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3046" w14:textId="77777777" w:rsidR="009F584C" w:rsidRPr="00812D55" w:rsidRDefault="009F584C" w:rsidP="006C06E1"/>
    <w:tbl>
      <w:tblPr>
        <w:tblpPr w:leftFromText="180" w:rightFromText="180" w:vertAnchor="text" w:horzAnchor="margin" w:tblpY="24"/>
        <w:tblW w:w="9969" w:type="dxa"/>
        <w:tblLook w:val="04A0" w:firstRow="1" w:lastRow="0" w:firstColumn="1" w:lastColumn="0" w:noHBand="0" w:noVBand="1"/>
      </w:tblPr>
      <w:tblGrid>
        <w:gridCol w:w="2261"/>
        <w:gridCol w:w="7708"/>
      </w:tblGrid>
      <w:tr w:rsidR="00324654" w:rsidRPr="00812D55" w14:paraId="47F8BEFD" w14:textId="77777777" w:rsidTr="00425B25">
        <w:trPr>
          <w:trHeight w:val="1666"/>
        </w:trPr>
        <w:tc>
          <w:tcPr>
            <w:tcW w:w="2261" w:type="dxa"/>
            <w:hideMark/>
          </w:tcPr>
          <w:p w14:paraId="214AB823" w14:textId="77777777" w:rsidR="00324654" w:rsidRPr="00812D55" w:rsidRDefault="00324654" w:rsidP="00D7187E">
            <w:pPr>
              <w:ind w:left="142"/>
              <w:jc w:val="both"/>
              <w:rPr>
                <w:rFonts w:ascii="Times New Roman" w:hAnsi="Times New Roman" w:cs="Times New Roman"/>
                <w:b/>
                <w:sz w:val="40"/>
                <w:szCs w:val="40"/>
              </w:rPr>
            </w:pPr>
            <w:r w:rsidRPr="00812D55">
              <w:rPr>
                <w:rFonts w:ascii="Times New Roman" w:hAnsi="Times New Roman" w:cs="Times New Roman"/>
                <w:b/>
                <w:noProof/>
              </w:rPr>
              <w:drawing>
                <wp:inline distT="0" distB="0" distL="0" distR="0" wp14:anchorId="3EFD0AC7" wp14:editId="0C934871">
                  <wp:extent cx="1023620" cy="1146175"/>
                  <wp:effectExtent l="0" t="0" r="5080" b="0"/>
                  <wp:docPr id="564714100" name="Picture 564714100" descr="A blue and white emblem with a bird and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4100" name="Picture 564714100" descr="A blue and white emblem with a bird and a red and yellow emble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3620" cy="1146175"/>
                          </a:xfrm>
                          <a:prstGeom prst="rect">
                            <a:avLst/>
                          </a:prstGeom>
                          <a:noFill/>
                          <a:ln>
                            <a:noFill/>
                          </a:ln>
                        </pic:spPr>
                      </pic:pic>
                    </a:graphicData>
                  </a:graphic>
                </wp:inline>
              </w:drawing>
            </w:r>
          </w:p>
        </w:tc>
        <w:tc>
          <w:tcPr>
            <w:tcW w:w="7708" w:type="dxa"/>
            <w:vAlign w:val="center"/>
            <w:hideMark/>
          </w:tcPr>
          <w:p w14:paraId="4A86CDDD" w14:textId="6E7C0327" w:rsidR="00324654" w:rsidRPr="00812D55" w:rsidRDefault="00324654" w:rsidP="00D7187E">
            <w:pPr>
              <w:spacing w:after="240"/>
              <w:rPr>
                <w:rFonts w:ascii="Times New Roman" w:hAnsi="Times New Roman" w:cs="Times New Roman"/>
                <w:b/>
                <w:sz w:val="32"/>
                <w:szCs w:val="32"/>
              </w:rPr>
            </w:pPr>
            <w:r w:rsidRPr="00812D55">
              <w:rPr>
                <w:rFonts w:ascii="Times New Roman" w:hAnsi="Times New Roman" w:cs="Times New Roman"/>
                <w:b/>
                <w:sz w:val="32"/>
                <w:szCs w:val="32"/>
              </w:rPr>
              <w:t>AUTORITATEA</w:t>
            </w:r>
            <w:r w:rsidR="00A74000" w:rsidRPr="00812D55">
              <w:rPr>
                <w:rFonts w:ascii="Times New Roman" w:hAnsi="Times New Roman" w:cs="Times New Roman"/>
                <w:b/>
                <w:sz w:val="32"/>
                <w:szCs w:val="32"/>
              </w:rPr>
              <w:t xml:space="preserve"> </w:t>
            </w:r>
            <w:r w:rsidRPr="00812D55">
              <w:rPr>
                <w:rFonts w:ascii="Times New Roman" w:hAnsi="Times New Roman" w:cs="Times New Roman"/>
                <w:b/>
                <w:sz w:val="32"/>
                <w:szCs w:val="32"/>
              </w:rPr>
              <w:t>AERONAUTICĂ</w:t>
            </w:r>
            <w:r w:rsidR="00A74000" w:rsidRPr="00812D55">
              <w:rPr>
                <w:rFonts w:ascii="Times New Roman" w:hAnsi="Times New Roman" w:cs="Times New Roman"/>
                <w:b/>
                <w:sz w:val="32"/>
                <w:szCs w:val="32"/>
              </w:rPr>
              <w:t xml:space="preserve"> </w:t>
            </w:r>
            <w:r w:rsidRPr="00812D55">
              <w:rPr>
                <w:rFonts w:ascii="Times New Roman" w:hAnsi="Times New Roman" w:cs="Times New Roman"/>
                <w:b/>
                <w:sz w:val="32"/>
                <w:szCs w:val="32"/>
              </w:rPr>
              <w:t>CIVILĂ</w:t>
            </w:r>
          </w:p>
          <w:p w14:paraId="30946523" w14:textId="4F006158" w:rsidR="00324654" w:rsidRPr="00812D55" w:rsidRDefault="00324654" w:rsidP="00D7187E">
            <w:pPr>
              <w:spacing w:after="240"/>
              <w:rPr>
                <w:rFonts w:ascii="Times New Roman" w:hAnsi="Times New Roman" w:cs="Times New Roman"/>
                <w:b/>
                <w:sz w:val="32"/>
                <w:szCs w:val="32"/>
              </w:rPr>
            </w:pPr>
            <w:r w:rsidRPr="00812D55">
              <w:rPr>
                <w:rFonts w:ascii="Times New Roman" w:hAnsi="Times New Roman" w:cs="Times New Roman"/>
                <w:b/>
                <w:sz w:val="32"/>
                <w:szCs w:val="32"/>
              </w:rPr>
              <w:t>A</w:t>
            </w:r>
            <w:r w:rsidR="00A74000" w:rsidRPr="00812D55">
              <w:rPr>
                <w:rFonts w:ascii="Times New Roman" w:hAnsi="Times New Roman" w:cs="Times New Roman"/>
                <w:b/>
                <w:sz w:val="32"/>
                <w:szCs w:val="32"/>
              </w:rPr>
              <w:t xml:space="preserve"> </w:t>
            </w:r>
            <w:r w:rsidRPr="00812D55">
              <w:rPr>
                <w:rFonts w:ascii="Times New Roman" w:hAnsi="Times New Roman" w:cs="Times New Roman"/>
                <w:b/>
                <w:sz w:val="32"/>
                <w:szCs w:val="32"/>
              </w:rPr>
              <w:t>REPUBLICII</w:t>
            </w:r>
            <w:r w:rsidR="00A74000" w:rsidRPr="00812D55">
              <w:rPr>
                <w:rFonts w:ascii="Times New Roman" w:hAnsi="Times New Roman" w:cs="Times New Roman"/>
                <w:b/>
                <w:sz w:val="32"/>
                <w:szCs w:val="32"/>
              </w:rPr>
              <w:t xml:space="preserve"> </w:t>
            </w:r>
            <w:r w:rsidRPr="00812D55">
              <w:rPr>
                <w:rFonts w:ascii="Times New Roman" w:hAnsi="Times New Roman" w:cs="Times New Roman"/>
                <w:b/>
                <w:sz w:val="32"/>
                <w:szCs w:val="32"/>
              </w:rPr>
              <w:t>MOLDOVA</w:t>
            </w:r>
            <w:r w:rsidR="00A74000" w:rsidRPr="00812D55">
              <w:rPr>
                <w:rFonts w:ascii="Times New Roman" w:hAnsi="Times New Roman" w:cs="Times New Roman"/>
                <w:b/>
                <w:sz w:val="36"/>
                <w:szCs w:val="32"/>
              </w:rPr>
              <w:t xml:space="preserve">   </w:t>
            </w:r>
          </w:p>
        </w:tc>
      </w:tr>
    </w:tbl>
    <w:p w14:paraId="6F2250C8" w14:textId="77777777" w:rsidR="00324654" w:rsidRPr="00812D55" w:rsidRDefault="00324654" w:rsidP="006C06E1">
      <w:pPr>
        <w:rPr>
          <w:rFonts w:ascii="Times New Roman" w:hAnsi="Times New Roman" w:cs="Times New Roman"/>
          <w:sz w:val="28"/>
          <w:szCs w:val="28"/>
        </w:rPr>
      </w:pPr>
    </w:p>
    <w:p w14:paraId="083B6AE8" w14:textId="764AF3E8" w:rsidR="00AC1E62" w:rsidRPr="00812D55" w:rsidRDefault="00324654" w:rsidP="00425B25">
      <w:pPr>
        <w:spacing w:after="0" w:line="240" w:lineRule="auto"/>
        <w:jc w:val="center"/>
        <w:rPr>
          <w:rFonts w:ascii="Times New Roman" w:hAnsi="Times New Roman" w:cs="Times New Roman"/>
          <w:b/>
          <w:bCs/>
          <w:sz w:val="40"/>
          <w:szCs w:val="40"/>
        </w:rPr>
      </w:pPr>
      <w:bookmarkStart w:id="0" w:name="_Hlk157155903"/>
      <w:r w:rsidRPr="00812D55">
        <w:rPr>
          <w:rFonts w:ascii="Times New Roman" w:hAnsi="Times New Roman" w:cs="Times New Roman"/>
          <w:b/>
          <w:bCs/>
          <w:sz w:val="40"/>
          <w:szCs w:val="40"/>
        </w:rPr>
        <w:t>MIJLOACE</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ACCEPTABILE</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DE</w:t>
      </w:r>
    </w:p>
    <w:p w14:paraId="6FB587C2" w14:textId="347C05C1" w:rsidR="00AC1E62" w:rsidRPr="00812D55" w:rsidRDefault="00324654" w:rsidP="00425B25">
      <w:pPr>
        <w:spacing w:after="0" w:line="240" w:lineRule="auto"/>
        <w:jc w:val="center"/>
        <w:rPr>
          <w:rFonts w:ascii="Times New Roman" w:hAnsi="Times New Roman" w:cs="Times New Roman"/>
          <w:b/>
          <w:bCs/>
          <w:sz w:val="40"/>
          <w:szCs w:val="40"/>
        </w:rPr>
      </w:pPr>
      <w:r w:rsidRPr="00812D55">
        <w:rPr>
          <w:rFonts w:ascii="Times New Roman" w:hAnsi="Times New Roman" w:cs="Times New Roman"/>
          <w:b/>
          <w:bCs/>
          <w:sz w:val="40"/>
          <w:szCs w:val="40"/>
        </w:rPr>
        <w:t>PUNERE</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ÎN</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CONFORMITATE</w:t>
      </w:r>
    </w:p>
    <w:p w14:paraId="1DB25EAD" w14:textId="14F57FBA" w:rsidR="00924B6D" w:rsidRPr="00812D55" w:rsidRDefault="00324654" w:rsidP="00425B25">
      <w:pPr>
        <w:spacing w:after="0" w:line="240" w:lineRule="auto"/>
        <w:jc w:val="center"/>
        <w:rPr>
          <w:rFonts w:ascii="Times New Roman" w:hAnsi="Times New Roman" w:cs="Times New Roman"/>
          <w:b/>
          <w:bCs/>
          <w:sz w:val="40"/>
          <w:szCs w:val="40"/>
        </w:rPr>
      </w:pPr>
      <w:r w:rsidRPr="00812D55">
        <w:rPr>
          <w:rFonts w:ascii="Times New Roman" w:hAnsi="Times New Roman" w:cs="Times New Roman"/>
          <w:b/>
          <w:bCs/>
          <w:sz w:val="40"/>
          <w:szCs w:val="40"/>
        </w:rPr>
        <w:t>ȘI</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MATERIALE</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DE</w:t>
      </w:r>
      <w:r w:rsidR="00A74000" w:rsidRPr="00812D55">
        <w:rPr>
          <w:rFonts w:ascii="Times New Roman" w:hAnsi="Times New Roman" w:cs="Times New Roman"/>
          <w:b/>
          <w:bCs/>
          <w:sz w:val="40"/>
          <w:szCs w:val="40"/>
        </w:rPr>
        <w:t xml:space="preserve"> </w:t>
      </w:r>
      <w:r w:rsidRPr="00812D55">
        <w:rPr>
          <w:rFonts w:ascii="Times New Roman" w:hAnsi="Times New Roman" w:cs="Times New Roman"/>
          <w:b/>
          <w:bCs/>
          <w:sz w:val="40"/>
          <w:szCs w:val="40"/>
        </w:rPr>
        <w:t>ÎNDRUMARE</w:t>
      </w:r>
    </w:p>
    <w:p w14:paraId="52DBFEDF" w14:textId="77777777" w:rsidR="006C71DC" w:rsidRPr="00812D55" w:rsidRDefault="006C71DC" w:rsidP="00BF2377">
      <w:pPr>
        <w:spacing w:after="0" w:line="240" w:lineRule="auto"/>
        <w:rPr>
          <w:rFonts w:ascii="Times New Roman" w:hAnsi="Times New Roman" w:cs="Times New Roman"/>
          <w:b/>
          <w:bCs/>
          <w:sz w:val="28"/>
          <w:szCs w:val="28"/>
        </w:rPr>
      </w:pPr>
    </w:p>
    <w:p w14:paraId="005F13CA" w14:textId="77777777" w:rsidR="000601BD" w:rsidRPr="00812D55" w:rsidRDefault="000601BD" w:rsidP="000601BD">
      <w:pPr>
        <w:ind w:left="840"/>
        <w:rPr>
          <w:rFonts w:ascii="Times New Roman" w:hAnsi="Times New Roman" w:cs="Times New Roman"/>
          <w:sz w:val="40"/>
          <w:szCs w:val="40"/>
        </w:rPr>
      </w:pPr>
      <w:proofErr w:type="spellStart"/>
      <w:r w:rsidRPr="00812D55">
        <w:rPr>
          <w:rFonts w:ascii="Times New Roman" w:hAnsi="Times New Roman" w:cs="Times New Roman"/>
          <w:b/>
          <w:sz w:val="60"/>
          <w:szCs w:val="60"/>
        </w:rPr>
        <w:t>A</w:t>
      </w:r>
      <w:r w:rsidRPr="00812D55">
        <w:rPr>
          <w:rFonts w:ascii="Times New Roman" w:hAnsi="Times New Roman" w:cs="Times New Roman"/>
          <w:sz w:val="40"/>
          <w:szCs w:val="40"/>
        </w:rPr>
        <w:t>cceptable</w:t>
      </w:r>
      <w:proofErr w:type="spellEnd"/>
      <w:r w:rsidRPr="00812D55">
        <w:rPr>
          <w:rFonts w:ascii="Times New Roman" w:hAnsi="Times New Roman" w:cs="Times New Roman"/>
          <w:sz w:val="40"/>
          <w:szCs w:val="40"/>
        </w:rPr>
        <w:t xml:space="preserve"> </w:t>
      </w:r>
    </w:p>
    <w:p w14:paraId="5A86E361" w14:textId="77777777" w:rsidR="000601BD" w:rsidRPr="00812D55" w:rsidRDefault="000601BD" w:rsidP="000601BD">
      <w:pPr>
        <w:ind w:left="840"/>
        <w:rPr>
          <w:rFonts w:ascii="Times New Roman" w:hAnsi="Times New Roman" w:cs="Times New Roman"/>
          <w:b/>
          <w:sz w:val="60"/>
          <w:szCs w:val="60"/>
        </w:rPr>
      </w:pPr>
      <w:proofErr w:type="spellStart"/>
      <w:r w:rsidRPr="00812D55">
        <w:rPr>
          <w:rFonts w:ascii="Times New Roman" w:hAnsi="Times New Roman" w:cs="Times New Roman"/>
          <w:b/>
          <w:sz w:val="60"/>
          <w:szCs w:val="60"/>
        </w:rPr>
        <w:t>M</w:t>
      </w:r>
      <w:r w:rsidRPr="00812D55">
        <w:rPr>
          <w:rFonts w:ascii="Times New Roman" w:hAnsi="Times New Roman" w:cs="Times New Roman"/>
          <w:sz w:val="40"/>
          <w:szCs w:val="40"/>
        </w:rPr>
        <w:t>eans</w:t>
      </w:r>
      <w:proofErr w:type="spellEnd"/>
      <w:r w:rsidRPr="00812D55">
        <w:rPr>
          <w:rFonts w:ascii="Times New Roman" w:hAnsi="Times New Roman" w:cs="Times New Roman"/>
          <w:sz w:val="40"/>
          <w:szCs w:val="40"/>
        </w:rPr>
        <w:t xml:space="preserve"> of</w:t>
      </w:r>
      <w:r w:rsidRPr="00812D55">
        <w:rPr>
          <w:rFonts w:ascii="Times New Roman" w:hAnsi="Times New Roman" w:cs="Times New Roman"/>
          <w:b/>
          <w:sz w:val="60"/>
          <w:szCs w:val="60"/>
        </w:rPr>
        <w:t xml:space="preserve"> </w:t>
      </w:r>
    </w:p>
    <w:p w14:paraId="622D5725" w14:textId="5CFF3B06" w:rsidR="00425B25" w:rsidRPr="00812D55" w:rsidRDefault="000601BD" w:rsidP="000601BD">
      <w:pPr>
        <w:ind w:left="840"/>
        <w:rPr>
          <w:rFonts w:ascii="Times New Roman" w:hAnsi="Times New Roman" w:cs="Times New Roman"/>
          <w:b/>
          <w:bCs/>
          <w:sz w:val="28"/>
          <w:szCs w:val="28"/>
        </w:rPr>
      </w:pPr>
      <w:proofErr w:type="spellStart"/>
      <w:r w:rsidRPr="00812D55">
        <w:rPr>
          <w:rFonts w:ascii="Times New Roman" w:hAnsi="Times New Roman" w:cs="Times New Roman"/>
          <w:b/>
          <w:sz w:val="60"/>
          <w:szCs w:val="60"/>
        </w:rPr>
        <w:t>C</w:t>
      </w:r>
      <w:r w:rsidRPr="00812D55">
        <w:rPr>
          <w:rFonts w:ascii="Times New Roman" w:hAnsi="Times New Roman" w:cs="Times New Roman"/>
          <w:sz w:val="40"/>
          <w:szCs w:val="40"/>
        </w:rPr>
        <w:t>ompliance</w:t>
      </w:r>
      <w:proofErr w:type="spellEnd"/>
      <w:r w:rsidRPr="00812D55">
        <w:rPr>
          <w:rFonts w:ascii="Times New Roman" w:hAnsi="Times New Roman" w:cs="Times New Roman"/>
          <w:b/>
          <w:sz w:val="60"/>
          <w:szCs w:val="60"/>
        </w:rPr>
        <w:t xml:space="preserve"> </w:t>
      </w:r>
    </w:p>
    <w:p w14:paraId="728BF875" w14:textId="77777777" w:rsidR="000601BD" w:rsidRPr="00812D55" w:rsidRDefault="000601BD" w:rsidP="000601BD">
      <w:pPr>
        <w:rPr>
          <w:rFonts w:ascii="Times New Roman" w:eastAsia="Times New Roman" w:hAnsi="Times New Roman" w:cs="Times New Roman"/>
          <w:b/>
          <w:sz w:val="40"/>
          <w:szCs w:val="20"/>
          <w:lang w:eastAsia="en-US"/>
        </w:rPr>
      </w:pPr>
    </w:p>
    <w:p w14:paraId="7AF00707" w14:textId="468835FD" w:rsidR="00425B25" w:rsidRPr="00812D55" w:rsidRDefault="00425B25" w:rsidP="000601BD">
      <w:pPr>
        <w:rPr>
          <w:rFonts w:ascii="Times New Roman" w:eastAsia="Times New Roman" w:hAnsi="Times New Roman" w:cs="Times New Roman"/>
          <w:b/>
          <w:sz w:val="40"/>
          <w:szCs w:val="20"/>
          <w:lang w:eastAsia="en-US"/>
        </w:rPr>
      </w:pPr>
      <w:r w:rsidRPr="00812D55">
        <w:rPr>
          <w:rFonts w:ascii="Times New Roman" w:eastAsia="Times New Roman" w:hAnsi="Times New Roman" w:cs="Times New Roman"/>
          <w:b/>
          <w:sz w:val="40"/>
          <w:szCs w:val="20"/>
          <w:lang w:eastAsia="en-US"/>
        </w:rPr>
        <w:t xml:space="preserve">AMC&amp;GM – Partea 21 </w:t>
      </w:r>
      <w:proofErr w:type="spellStart"/>
      <w:r w:rsidRPr="00812D55">
        <w:rPr>
          <w:rFonts w:ascii="Times New Roman" w:eastAsia="Times New Roman" w:hAnsi="Times New Roman" w:cs="Times New Roman"/>
          <w:b/>
          <w:sz w:val="40"/>
          <w:szCs w:val="20"/>
          <w:lang w:eastAsia="en-US"/>
        </w:rPr>
        <w:t>Light</w:t>
      </w:r>
      <w:proofErr w:type="spellEnd"/>
    </w:p>
    <w:p w14:paraId="7CE5DA5F" w14:textId="3027D8D2" w:rsidR="00CD5A60" w:rsidRPr="00812D55" w:rsidRDefault="00425B25" w:rsidP="00D50520">
      <w:pPr>
        <w:spacing w:after="0" w:line="240" w:lineRule="auto"/>
        <w:jc w:val="both"/>
        <w:rPr>
          <w:rFonts w:ascii="Times New Roman" w:hAnsi="Times New Roman" w:cs="Times New Roman"/>
          <w:b/>
          <w:bCs/>
          <w:sz w:val="28"/>
          <w:szCs w:val="28"/>
        </w:rPr>
      </w:pPr>
      <w:r w:rsidRPr="00812D55">
        <w:rPr>
          <w:rFonts w:ascii="Times New Roman" w:eastAsia="Times New Roman" w:hAnsi="Times New Roman" w:cs="Times New Roman"/>
          <w:b/>
          <w:sz w:val="36"/>
          <w:szCs w:val="36"/>
          <w:lang w:eastAsia="en-US"/>
        </w:rPr>
        <w:t>la Regulamentul privind stabilirea cerințelor și procedurilor administrative de certificare pentru navigabilitate și mediu sau declarația de conformitate a aeronavelor și</w:t>
      </w:r>
      <w:r w:rsidR="00C54CC8" w:rsidRPr="00812D55">
        <w:rPr>
          <w:rFonts w:ascii="Times New Roman" w:eastAsia="Times New Roman" w:hAnsi="Times New Roman" w:cs="Times New Roman"/>
          <w:b/>
          <w:sz w:val="36"/>
          <w:szCs w:val="36"/>
          <w:lang w:eastAsia="en-US"/>
        </w:rPr>
        <w:t xml:space="preserve"> a</w:t>
      </w:r>
      <w:r w:rsidRPr="00812D55">
        <w:rPr>
          <w:rFonts w:ascii="Times New Roman" w:eastAsia="Times New Roman" w:hAnsi="Times New Roman" w:cs="Times New Roman"/>
          <w:b/>
          <w:sz w:val="36"/>
          <w:szCs w:val="36"/>
          <w:lang w:eastAsia="en-US"/>
        </w:rPr>
        <w:t xml:space="preserve"> produselor, pieselor și echipamentelor aferente, precum și cerințele referitoare la capacitatea organizațiilor de proiectare și producție, aprobat prin HG nr. 91/2024</w:t>
      </w:r>
    </w:p>
    <w:p w14:paraId="6403BAD2" w14:textId="77777777" w:rsidR="00CD5A60" w:rsidRPr="00812D55" w:rsidRDefault="00CD5A60" w:rsidP="00BF2377">
      <w:pPr>
        <w:spacing w:after="0" w:line="240" w:lineRule="auto"/>
        <w:rPr>
          <w:rFonts w:ascii="Times New Roman" w:hAnsi="Times New Roman" w:cs="Times New Roman"/>
          <w:b/>
          <w:bCs/>
          <w:sz w:val="28"/>
          <w:szCs w:val="28"/>
        </w:rPr>
      </w:pPr>
    </w:p>
    <w:p w14:paraId="3EB81AB5" w14:textId="77777777" w:rsidR="00425B25" w:rsidRPr="00812D55" w:rsidRDefault="00425B25" w:rsidP="00BF2377">
      <w:pPr>
        <w:spacing w:after="0" w:line="240" w:lineRule="auto"/>
        <w:rPr>
          <w:rFonts w:ascii="Times New Roman" w:hAnsi="Times New Roman" w:cs="Times New Roman"/>
          <w:b/>
          <w:bCs/>
          <w:sz w:val="28"/>
          <w:szCs w:val="28"/>
        </w:rPr>
      </w:pPr>
    </w:p>
    <w:p w14:paraId="44686FA3" w14:textId="77777777" w:rsidR="00425B25" w:rsidRDefault="00425B25" w:rsidP="00BF2377">
      <w:pPr>
        <w:spacing w:after="0" w:line="240" w:lineRule="auto"/>
        <w:rPr>
          <w:rFonts w:ascii="Times New Roman" w:hAnsi="Times New Roman" w:cs="Times New Roman"/>
          <w:b/>
          <w:bCs/>
          <w:sz w:val="28"/>
          <w:szCs w:val="28"/>
        </w:rPr>
      </w:pPr>
    </w:p>
    <w:p w14:paraId="0A6FF1C4" w14:textId="77777777" w:rsidR="0091751B" w:rsidRDefault="0091751B" w:rsidP="00BF2377">
      <w:pPr>
        <w:spacing w:after="0" w:line="240" w:lineRule="auto"/>
        <w:rPr>
          <w:rFonts w:ascii="Times New Roman" w:hAnsi="Times New Roman" w:cs="Times New Roman"/>
          <w:b/>
          <w:bCs/>
          <w:sz w:val="28"/>
          <w:szCs w:val="28"/>
        </w:rPr>
      </w:pPr>
    </w:p>
    <w:p w14:paraId="082BFDA5" w14:textId="77777777" w:rsidR="0091751B" w:rsidRDefault="0091751B" w:rsidP="00BF2377">
      <w:pPr>
        <w:spacing w:after="0" w:line="240" w:lineRule="auto"/>
        <w:rPr>
          <w:rFonts w:ascii="Times New Roman" w:hAnsi="Times New Roman" w:cs="Times New Roman"/>
          <w:b/>
          <w:bCs/>
          <w:sz w:val="28"/>
          <w:szCs w:val="28"/>
        </w:rPr>
      </w:pPr>
    </w:p>
    <w:p w14:paraId="5ACBD3A6" w14:textId="77777777" w:rsidR="0091751B" w:rsidRDefault="0091751B" w:rsidP="00BF2377">
      <w:pPr>
        <w:spacing w:after="0" w:line="240" w:lineRule="auto"/>
        <w:rPr>
          <w:rFonts w:ascii="Times New Roman" w:hAnsi="Times New Roman" w:cs="Times New Roman"/>
          <w:b/>
          <w:bCs/>
          <w:sz w:val="28"/>
          <w:szCs w:val="28"/>
        </w:rPr>
      </w:pPr>
    </w:p>
    <w:p w14:paraId="71D09A47" w14:textId="77777777" w:rsidR="0091751B" w:rsidRPr="00812D55" w:rsidRDefault="0091751B" w:rsidP="00BF2377">
      <w:pPr>
        <w:spacing w:after="0" w:line="240" w:lineRule="auto"/>
        <w:rPr>
          <w:rFonts w:ascii="Times New Roman" w:hAnsi="Times New Roman" w:cs="Times New Roman"/>
          <w:b/>
          <w:bCs/>
          <w:sz w:val="28"/>
          <w:szCs w:val="28"/>
        </w:rPr>
      </w:pPr>
    </w:p>
    <w:bookmarkEnd w:id="0"/>
    <w:p w14:paraId="4A3AD0B1" w14:textId="5569EF15" w:rsidR="002A40AC" w:rsidRPr="00812D55" w:rsidRDefault="00324654" w:rsidP="00986CB8">
      <w:pPr>
        <w:tabs>
          <w:tab w:val="left" w:pos="614"/>
          <w:tab w:val="left" w:pos="936"/>
          <w:tab w:val="center" w:pos="4677"/>
        </w:tabs>
        <w:jc w:val="center"/>
        <w:rPr>
          <w:rFonts w:ascii="Times New Roman" w:hAnsi="Times New Roman" w:cs="Times New Roman"/>
          <w:b/>
          <w:bCs/>
          <w:sz w:val="20"/>
          <w:szCs w:val="20"/>
        </w:rPr>
      </w:pPr>
      <w:proofErr w:type="spellStart"/>
      <w:r w:rsidRPr="00812D55">
        <w:rPr>
          <w:rFonts w:ascii="Times New Roman" w:hAnsi="Times New Roman" w:cs="Times New Roman"/>
          <w:b/>
          <w:bCs/>
          <w:sz w:val="20"/>
          <w:szCs w:val="20"/>
        </w:rPr>
        <w:t>Ediţia</w:t>
      </w:r>
      <w:proofErr w:type="spellEnd"/>
      <w:r w:rsidR="00A74000" w:rsidRPr="00812D55">
        <w:rPr>
          <w:rFonts w:ascii="Times New Roman" w:hAnsi="Times New Roman" w:cs="Times New Roman"/>
          <w:b/>
          <w:bCs/>
          <w:sz w:val="20"/>
          <w:szCs w:val="20"/>
        </w:rPr>
        <w:t xml:space="preserve"> </w:t>
      </w:r>
      <w:r w:rsidRPr="00812D55">
        <w:rPr>
          <w:rFonts w:ascii="Times New Roman" w:hAnsi="Times New Roman" w:cs="Times New Roman"/>
          <w:b/>
          <w:bCs/>
          <w:sz w:val="20"/>
          <w:szCs w:val="20"/>
        </w:rPr>
        <w:t>01/</w:t>
      </w:r>
      <w:r w:rsidR="00A74000" w:rsidRPr="00812D55">
        <w:rPr>
          <w:rFonts w:ascii="Times New Roman" w:hAnsi="Times New Roman" w:cs="Times New Roman"/>
          <w:b/>
          <w:bCs/>
          <w:sz w:val="20"/>
          <w:szCs w:val="20"/>
        </w:rPr>
        <w:t xml:space="preserve"> </w:t>
      </w:r>
      <w:r w:rsidR="00F2576F" w:rsidRPr="00812D55">
        <w:rPr>
          <w:rFonts w:ascii="Times New Roman" w:hAnsi="Times New Roman" w:cs="Times New Roman"/>
          <w:b/>
          <w:bCs/>
          <w:sz w:val="20"/>
          <w:szCs w:val="20"/>
        </w:rPr>
        <w:t>noiembrie</w:t>
      </w:r>
      <w:r w:rsidR="00A74000" w:rsidRPr="00812D55">
        <w:rPr>
          <w:rFonts w:ascii="Times New Roman" w:hAnsi="Times New Roman" w:cs="Times New Roman"/>
          <w:b/>
          <w:bCs/>
          <w:sz w:val="20"/>
          <w:szCs w:val="20"/>
        </w:rPr>
        <w:t xml:space="preserve"> </w:t>
      </w:r>
      <w:r w:rsidRPr="00812D55">
        <w:rPr>
          <w:rFonts w:ascii="Times New Roman" w:hAnsi="Times New Roman" w:cs="Times New Roman"/>
          <w:b/>
          <w:bCs/>
          <w:sz w:val="20"/>
          <w:szCs w:val="20"/>
        </w:rPr>
        <w:t>202</w:t>
      </w:r>
      <w:r w:rsidR="00B530F1" w:rsidRPr="00812D55">
        <w:rPr>
          <w:rFonts w:ascii="Times New Roman" w:hAnsi="Times New Roman" w:cs="Times New Roman"/>
          <w:b/>
          <w:bCs/>
          <w:sz w:val="20"/>
          <w:szCs w:val="20"/>
        </w:rPr>
        <w:t>5</w:t>
      </w:r>
    </w:p>
    <w:p w14:paraId="6151D55F" w14:textId="77777777" w:rsidR="005162AA" w:rsidRPr="00812D55" w:rsidRDefault="005162AA">
      <w:pPr>
        <w:rPr>
          <w:rFonts w:ascii="Times New Roman" w:hAnsi="Times New Roman" w:cs="Times New Roman"/>
          <w:b/>
          <w:color w:val="FFFFFF" w:themeColor="background1"/>
          <w:sz w:val="24"/>
          <w:szCs w:val="24"/>
        </w:rPr>
      </w:pPr>
      <w:bookmarkStart w:id="1" w:name="_Toc199881064"/>
      <w:r w:rsidRPr="00812D55">
        <w:rPr>
          <w:rFonts w:ascii="Times New Roman" w:hAnsi="Times New Roman" w:cs="Times New Roman"/>
          <w:color w:val="FFFFFF" w:themeColor="background1"/>
          <w:sz w:val="24"/>
          <w:szCs w:val="24"/>
        </w:rPr>
        <w:br w:type="page"/>
      </w:r>
    </w:p>
    <w:p w14:paraId="58C121C5" w14:textId="6DBF5CA3" w:rsidR="00A07638" w:rsidRPr="00812D55" w:rsidRDefault="006D06B9" w:rsidP="00A07638">
      <w:pPr>
        <w:pStyle w:val="Heading1"/>
        <w:spacing w:before="0"/>
        <w:jc w:val="center"/>
        <w:rPr>
          <w:rFonts w:ascii="Times New Roman" w:hAnsi="Times New Roman" w:cs="Times New Roman"/>
          <w:bCs/>
          <w:color w:val="FFFFFF" w:themeColor="background1"/>
          <w:sz w:val="24"/>
          <w:szCs w:val="24"/>
        </w:rPr>
      </w:pPr>
      <w:bookmarkStart w:id="2" w:name="_Toc214872100"/>
      <w:r w:rsidRPr="00812D55">
        <w:rPr>
          <w:rFonts w:ascii="Times New Roman" w:hAnsi="Times New Roman" w:cs="Times New Roman"/>
          <w:color w:val="FFFFFF" w:themeColor="background1"/>
          <w:sz w:val="24"/>
          <w:szCs w:val="24"/>
        </w:rPr>
        <w:lastRenderedPageBreak/>
        <w:t>C</w:t>
      </w:r>
      <w:r w:rsidR="00A07638" w:rsidRPr="00812D55">
        <w:rPr>
          <w:rFonts w:ascii="Times New Roman" w:hAnsi="Times New Roman" w:cs="Times New Roman"/>
          <w:bCs/>
          <w:color w:val="FFFFFF" w:themeColor="background1"/>
          <w:sz w:val="24"/>
          <w:szCs w:val="24"/>
        </w:rPr>
        <w:t>UPRINS</w:t>
      </w:r>
      <w:bookmarkEnd w:id="1"/>
      <w:bookmarkEnd w:id="2"/>
    </w:p>
    <w:sdt>
      <w:sdtPr>
        <w:id w:val="-588000629"/>
        <w:docPartObj>
          <w:docPartGallery w:val="Table of Contents"/>
          <w:docPartUnique/>
        </w:docPartObj>
      </w:sdtPr>
      <w:sdtEndPr>
        <w:rPr>
          <w:b/>
          <w:bCs/>
        </w:rPr>
      </w:sdtEndPr>
      <w:sdtContent>
        <w:p w14:paraId="1072F2B3" w14:textId="6C1AC6E3" w:rsidR="00DC6D7C" w:rsidRPr="00812D55" w:rsidRDefault="002A40AC" w:rsidP="00DC6D7C">
          <w:pPr>
            <w:keepNext/>
            <w:keepLines/>
            <w:spacing w:before="240" w:after="0"/>
            <w:ind w:right="-1"/>
            <w:jc w:val="center"/>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CUPRINS</w:t>
          </w:r>
        </w:p>
        <w:p w14:paraId="1CBE0DAD" w14:textId="0932FF99" w:rsidR="00BB398E" w:rsidRDefault="00A442C3">
          <w:pPr>
            <w:pStyle w:val="TOC1"/>
            <w:rPr>
              <w:rFonts w:asciiTheme="minorHAnsi" w:eastAsiaTheme="minorEastAsia" w:hAnsiTheme="minorHAnsi" w:cstheme="minorBidi"/>
              <w:noProof/>
              <w:kern w:val="2"/>
              <w:szCs w:val="24"/>
              <w:lang w:val="en-US" w:eastAsia="en-US"/>
              <w14:ligatures w14:val="standardContextual"/>
            </w:rPr>
          </w:pPr>
          <w:r w:rsidRPr="00812D55">
            <w:rPr>
              <w:lang w:val="ro-MD"/>
            </w:rPr>
            <w:fldChar w:fldCharType="begin"/>
          </w:r>
          <w:r w:rsidRPr="00812D55">
            <w:rPr>
              <w:lang w:val="ro-MD"/>
            </w:rPr>
            <w:instrText xml:space="preserve"> TOC \o "1-5" \h \z \u </w:instrText>
          </w:r>
          <w:r w:rsidRPr="00812D55">
            <w:rPr>
              <w:lang w:val="ro-MD"/>
            </w:rPr>
            <w:fldChar w:fldCharType="separate"/>
          </w:r>
          <w:hyperlink w:anchor="_Toc214872100" w:history="1">
            <w:r w:rsidR="00BB398E" w:rsidRPr="009233A1">
              <w:rPr>
                <w:rStyle w:val="Hyperlink"/>
                <w:noProof/>
              </w:rPr>
              <w:t>C</w:t>
            </w:r>
            <w:r w:rsidR="00BB398E" w:rsidRPr="009233A1">
              <w:rPr>
                <w:rStyle w:val="Hyperlink"/>
                <w:bCs/>
                <w:noProof/>
              </w:rPr>
              <w:t>UPRINS</w:t>
            </w:r>
            <w:r w:rsidR="00BB398E">
              <w:rPr>
                <w:noProof/>
                <w:webHidden/>
              </w:rPr>
              <w:tab/>
            </w:r>
            <w:r w:rsidR="00BB398E">
              <w:rPr>
                <w:noProof/>
                <w:webHidden/>
              </w:rPr>
              <w:fldChar w:fldCharType="begin"/>
            </w:r>
            <w:r w:rsidR="00BB398E">
              <w:rPr>
                <w:noProof/>
                <w:webHidden/>
              </w:rPr>
              <w:instrText xml:space="preserve"> PAGEREF _Toc214872100 \h </w:instrText>
            </w:r>
            <w:r w:rsidR="00BB398E">
              <w:rPr>
                <w:noProof/>
                <w:webHidden/>
              </w:rPr>
            </w:r>
            <w:r w:rsidR="00BB398E">
              <w:rPr>
                <w:noProof/>
                <w:webHidden/>
              </w:rPr>
              <w:fldChar w:fldCharType="separate"/>
            </w:r>
            <w:r w:rsidR="00BB398E">
              <w:rPr>
                <w:noProof/>
                <w:webHidden/>
              </w:rPr>
              <w:t>2</w:t>
            </w:r>
            <w:r w:rsidR="00BB398E">
              <w:rPr>
                <w:noProof/>
                <w:webHidden/>
              </w:rPr>
              <w:fldChar w:fldCharType="end"/>
            </w:r>
          </w:hyperlink>
        </w:p>
        <w:p w14:paraId="421F7559" w14:textId="62EB9155" w:rsidR="00BB398E" w:rsidRDefault="00BB398E">
          <w:pPr>
            <w:pStyle w:val="TOC1"/>
            <w:rPr>
              <w:rFonts w:asciiTheme="minorHAnsi" w:eastAsiaTheme="minorEastAsia" w:hAnsiTheme="minorHAnsi" w:cstheme="minorBidi"/>
              <w:noProof/>
              <w:kern w:val="2"/>
              <w:szCs w:val="24"/>
              <w:lang w:val="en-US" w:eastAsia="en-US"/>
              <w14:ligatures w14:val="standardContextual"/>
            </w:rPr>
          </w:pPr>
          <w:hyperlink w:anchor="_Toc214872101" w:history="1">
            <w:r w:rsidRPr="009233A1">
              <w:rPr>
                <w:rStyle w:val="Hyperlink"/>
                <w:noProof/>
              </w:rPr>
              <w:t>REGULI DE AMENDARE</w:t>
            </w:r>
            <w:r>
              <w:rPr>
                <w:noProof/>
                <w:webHidden/>
              </w:rPr>
              <w:tab/>
            </w:r>
            <w:r>
              <w:rPr>
                <w:noProof/>
                <w:webHidden/>
              </w:rPr>
              <w:fldChar w:fldCharType="begin"/>
            </w:r>
            <w:r>
              <w:rPr>
                <w:noProof/>
                <w:webHidden/>
              </w:rPr>
              <w:instrText xml:space="preserve"> PAGEREF _Toc214872101 \h </w:instrText>
            </w:r>
            <w:r>
              <w:rPr>
                <w:noProof/>
                <w:webHidden/>
              </w:rPr>
            </w:r>
            <w:r>
              <w:rPr>
                <w:noProof/>
                <w:webHidden/>
              </w:rPr>
              <w:fldChar w:fldCharType="separate"/>
            </w:r>
            <w:r>
              <w:rPr>
                <w:noProof/>
                <w:webHidden/>
              </w:rPr>
              <w:t>8</w:t>
            </w:r>
            <w:r>
              <w:rPr>
                <w:noProof/>
                <w:webHidden/>
              </w:rPr>
              <w:fldChar w:fldCharType="end"/>
            </w:r>
          </w:hyperlink>
        </w:p>
        <w:p w14:paraId="4BE5A675" w14:textId="06E736EC" w:rsidR="00BB398E" w:rsidRDefault="00BB398E">
          <w:pPr>
            <w:pStyle w:val="TOC1"/>
            <w:rPr>
              <w:rFonts w:asciiTheme="minorHAnsi" w:eastAsiaTheme="minorEastAsia" w:hAnsiTheme="minorHAnsi" w:cstheme="minorBidi"/>
              <w:noProof/>
              <w:kern w:val="2"/>
              <w:szCs w:val="24"/>
              <w:lang w:val="en-US" w:eastAsia="en-US"/>
              <w14:ligatures w14:val="standardContextual"/>
            </w:rPr>
          </w:pPr>
          <w:hyperlink w:anchor="_Toc214872102" w:history="1">
            <w:r w:rsidRPr="009233A1">
              <w:rPr>
                <w:rStyle w:val="Hyperlink"/>
                <w:noProof/>
              </w:rPr>
              <w:t>CAPITOLUL 1. PREVEDERI GENERALE</w:t>
            </w:r>
            <w:r>
              <w:rPr>
                <w:noProof/>
                <w:webHidden/>
              </w:rPr>
              <w:tab/>
            </w:r>
            <w:r>
              <w:rPr>
                <w:noProof/>
                <w:webHidden/>
              </w:rPr>
              <w:fldChar w:fldCharType="begin"/>
            </w:r>
            <w:r>
              <w:rPr>
                <w:noProof/>
                <w:webHidden/>
              </w:rPr>
              <w:instrText xml:space="preserve"> PAGEREF _Toc214872102 \h </w:instrText>
            </w:r>
            <w:r>
              <w:rPr>
                <w:noProof/>
                <w:webHidden/>
              </w:rPr>
            </w:r>
            <w:r>
              <w:rPr>
                <w:noProof/>
                <w:webHidden/>
              </w:rPr>
              <w:fldChar w:fldCharType="separate"/>
            </w:r>
            <w:r>
              <w:rPr>
                <w:noProof/>
                <w:webHidden/>
              </w:rPr>
              <w:t>9</w:t>
            </w:r>
            <w:r>
              <w:rPr>
                <w:noProof/>
                <w:webHidden/>
              </w:rPr>
              <w:fldChar w:fldCharType="end"/>
            </w:r>
          </w:hyperlink>
        </w:p>
        <w:p w14:paraId="442FA926" w14:textId="041A0E93" w:rsidR="00BB398E" w:rsidRDefault="00BB398E">
          <w:pPr>
            <w:pStyle w:val="TOC2"/>
            <w:tabs>
              <w:tab w:val="left" w:pos="880"/>
            </w:tabs>
            <w:rPr>
              <w:rFonts w:cstheme="minorBidi"/>
              <w:noProof/>
              <w:kern w:val="2"/>
              <w:sz w:val="24"/>
              <w:szCs w:val="24"/>
              <w:lang w:val="en-US"/>
              <w14:ligatures w14:val="standardContextual"/>
            </w:rPr>
          </w:pPr>
          <w:hyperlink w:anchor="_Toc214872103" w:history="1">
            <w:r w:rsidRPr="009233A1">
              <w:rPr>
                <w:rStyle w:val="Hyperlink"/>
                <w:rFonts w:ascii="Times New Roman" w:hAnsi="Times New Roman"/>
                <w:noProof/>
              </w:rPr>
              <w:t>1.1.</w:t>
            </w:r>
            <w:r>
              <w:rPr>
                <w:rFonts w:cstheme="minorBidi"/>
                <w:noProof/>
                <w:kern w:val="2"/>
                <w:sz w:val="24"/>
                <w:szCs w:val="24"/>
                <w:lang w:val="en-US"/>
                <w14:ligatures w14:val="standardContextual"/>
              </w:rPr>
              <w:tab/>
            </w:r>
            <w:r w:rsidRPr="009233A1">
              <w:rPr>
                <w:rStyle w:val="Hyperlink"/>
                <w:rFonts w:ascii="Times New Roman" w:hAnsi="Times New Roman"/>
                <w:noProof/>
              </w:rPr>
              <w:t>Scopul</w:t>
            </w:r>
            <w:r>
              <w:rPr>
                <w:noProof/>
                <w:webHidden/>
              </w:rPr>
              <w:tab/>
            </w:r>
            <w:r>
              <w:rPr>
                <w:noProof/>
                <w:webHidden/>
              </w:rPr>
              <w:fldChar w:fldCharType="begin"/>
            </w:r>
            <w:r>
              <w:rPr>
                <w:noProof/>
                <w:webHidden/>
              </w:rPr>
              <w:instrText xml:space="preserve"> PAGEREF _Toc214872103 \h </w:instrText>
            </w:r>
            <w:r>
              <w:rPr>
                <w:noProof/>
                <w:webHidden/>
              </w:rPr>
            </w:r>
            <w:r>
              <w:rPr>
                <w:noProof/>
                <w:webHidden/>
              </w:rPr>
              <w:fldChar w:fldCharType="separate"/>
            </w:r>
            <w:r>
              <w:rPr>
                <w:noProof/>
                <w:webHidden/>
              </w:rPr>
              <w:t>9</w:t>
            </w:r>
            <w:r>
              <w:rPr>
                <w:noProof/>
                <w:webHidden/>
              </w:rPr>
              <w:fldChar w:fldCharType="end"/>
            </w:r>
          </w:hyperlink>
        </w:p>
        <w:p w14:paraId="7378FE0E" w14:textId="055597DD" w:rsidR="00BB398E" w:rsidRDefault="00BB398E">
          <w:pPr>
            <w:pStyle w:val="TOC2"/>
            <w:tabs>
              <w:tab w:val="left" w:pos="880"/>
            </w:tabs>
            <w:rPr>
              <w:rFonts w:cstheme="minorBidi"/>
              <w:noProof/>
              <w:kern w:val="2"/>
              <w:sz w:val="24"/>
              <w:szCs w:val="24"/>
              <w:lang w:val="en-US"/>
              <w14:ligatures w14:val="standardContextual"/>
            </w:rPr>
          </w:pPr>
          <w:hyperlink w:anchor="_Toc214872104" w:history="1">
            <w:r w:rsidRPr="009233A1">
              <w:rPr>
                <w:rStyle w:val="Hyperlink"/>
                <w:rFonts w:ascii="Times New Roman" w:hAnsi="Times New Roman"/>
                <w:noProof/>
              </w:rPr>
              <w:t>1.2.</w:t>
            </w:r>
            <w:r>
              <w:rPr>
                <w:rFonts w:cstheme="minorBidi"/>
                <w:noProof/>
                <w:kern w:val="2"/>
                <w:sz w:val="24"/>
                <w:szCs w:val="24"/>
                <w:lang w:val="en-US"/>
                <w14:ligatures w14:val="standardContextual"/>
              </w:rPr>
              <w:tab/>
            </w:r>
            <w:r w:rsidRPr="009233A1">
              <w:rPr>
                <w:rStyle w:val="Hyperlink"/>
                <w:rFonts w:ascii="Times New Roman" w:hAnsi="Times New Roman"/>
                <w:noProof/>
              </w:rPr>
              <w:t>Domeniul de aplicare</w:t>
            </w:r>
            <w:r>
              <w:rPr>
                <w:noProof/>
                <w:webHidden/>
              </w:rPr>
              <w:tab/>
            </w:r>
            <w:r>
              <w:rPr>
                <w:noProof/>
                <w:webHidden/>
              </w:rPr>
              <w:fldChar w:fldCharType="begin"/>
            </w:r>
            <w:r>
              <w:rPr>
                <w:noProof/>
                <w:webHidden/>
              </w:rPr>
              <w:instrText xml:space="preserve"> PAGEREF _Toc214872104 \h </w:instrText>
            </w:r>
            <w:r>
              <w:rPr>
                <w:noProof/>
                <w:webHidden/>
              </w:rPr>
            </w:r>
            <w:r>
              <w:rPr>
                <w:noProof/>
                <w:webHidden/>
              </w:rPr>
              <w:fldChar w:fldCharType="separate"/>
            </w:r>
            <w:r>
              <w:rPr>
                <w:noProof/>
                <w:webHidden/>
              </w:rPr>
              <w:t>9</w:t>
            </w:r>
            <w:r>
              <w:rPr>
                <w:noProof/>
                <w:webHidden/>
              </w:rPr>
              <w:fldChar w:fldCharType="end"/>
            </w:r>
          </w:hyperlink>
        </w:p>
        <w:p w14:paraId="03B74478" w14:textId="4FCE9A2B" w:rsidR="00BB398E" w:rsidRDefault="00BB398E">
          <w:pPr>
            <w:pStyle w:val="TOC2"/>
            <w:tabs>
              <w:tab w:val="left" w:pos="880"/>
            </w:tabs>
            <w:rPr>
              <w:rFonts w:cstheme="minorBidi"/>
              <w:noProof/>
              <w:kern w:val="2"/>
              <w:sz w:val="24"/>
              <w:szCs w:val="24"/>
              <w:lang w:val="en-US"/>
              <w14:ligatures w14:val="standardContextual"/>
            </w:rPr>
          </w:pPr>
          <w:hyperlink w:anchor="_Toc214872105" w:history="1">
            <w:r w:rsidRPr="009233A1">
              <w:rPr>
                <w:rStyle w:val="Hyperlink"/>
                <w:rFonts w:ascii="Times New Roman" w:hAnsi="Times New Roman"/>
                <w:bCs/>
                <w:noProof/>
              </w:rPr>
              <w:t>1.3.</w:t>
            </w:r>
            <w:r>
              <w:rPr>
                <w:rFonts w:cstheme="minorBidi"/>
                <w:noProof/>
                <w:kern w:val="2"/>
                <w:sz w:val="24"/>
                <w:szCs w:val="24"/>
                <w:lang w:val="en-US"/>
                <w14:ligatures w14:val="standardContextual"/>
              </w:rPr>
              <w:tab/>
            </w:r>
            <w:r w:rsidRPr="009233A1">
              <w:rPr>
                <w:rStyle w:val="Hyperlink"/>
                <w:rFonts w:ascii="Times New Roman" w:hAnsi="Times New Roman"/>
                <w:noProof/>
              </w:rPr>
              <w:t>Definiții și abrevieri</w:t>
            </w:r>
            <w:r>
              <w:rPr>
                <w:noProof/>
                <w:webHidden/>
              </w:rPr>
              <w:tab/>
            </w:r>
            <w:r>
              <w:rPr>
                <w:noProof/>
                <w:webHidden/>
              </w:rPr>
              <w:fldChar w:fldCharType="begin"/>
            </w:r>
            <w:r>
              <w:rPr>
                <w:noProof/>
                <w:webHidden/>
              </w:rPr>
              <w:instrText xml:space="preserve"> PAGEREF _Toc214872105 \h </w:instrText>
            </w:r>
            <w:r>
              <w:rPr>
                <w:noProof/>
                <w:webHidden/>
              </w:rPr>
            </w:r>
            <w:r>
              <w:rPr>
                <w:noProof/>
                <w:webHidden/>
              </w:rPr>
              <w:fldChar w:fldCharType="separate"/>
            </w:r>
            <w:r>
              <w:rPr>
                <w:noProof/>
                <w:webHidden/>
              </w:rPr>
              <w:t>9</w:t>
            </w:r>
            <w:r>
              <w:rPr>
                <w:noProof/>
                <w:webHidden/>
              </w:rPr>
              <w:fldChar w:fldCharType="end"/>
            </w:r>
          </w:hyperlink>
        </w:p>
        <w:p w14:paraId="28CA59EE" w14:textId="66FD5496" w:rsidR="00BB398E" w:rsidRDefault="00BB398E">
          <w:pPr>
            <w:pStyle w:val="TOC2"/>
            <w:tabs>
              <w:tab w:val="left" w:pos="880"/>
            </w:tabs>
            <w:rPr>
              <w:rFonts w:cstheme="minorBidi"/>
              <w:noProof/>
              <w:kern w:val="2"/>
              <w:sz w:val="24"/>
              <w:szCs w:val="24"/>
              <w:lang w:val="en-US"/>
              <w14:ligatures w14:val="standardContextual"/>
            </w:rPr>
          </w:pPr>
          <w:hyperlink w:anchor="_Toc214872106" w:history="1">
            <w:r w:rsidRPr="009233A1">
              <w:rPr>
                <w:rStyle w:val="Hyperlink"/>
                <w:rFonts w:ascii="Times New Roman" w:hAnsi="Times New Roman"/>
                <w:noProof/>
              </w:rPr>
              <w:t>1.4.</w:t>
            </w:r>
            <w:r>
              <w:rPr>
                <w:rFonts w:cstheme="minorBidi"/>
                <w:noProof/>
                <w:kern w:val="2"/>
                <w:sz w:val="24"/>
                <w:szCs w:val="24"/>
                <w:lang w:val="en-US"/>
                <w14:ligatures w14:val="standardContextual"/>
              </w:rPr>
              <w:tab/>
            </w:r>
            <w:r w:rsidRPr="009233A1">
              <w:rPr>
                <w:rStyle w:val="Hyperlink"/>
                <w:rFonts w:ascii="Times New Roman" w:hAnsi="Times New Roman"/>
                <w:noProof/>
              </w:rPr>
              <w:t>Documente de referință (internaționale, naționale, interne)</w:t>
            </w:r>
            <w:r>
              <w:rPr>
                <w:noProof/>
                <w:webHidden/>
              </w:rPr>
              <w:tab/>
            </w:r>
            <w:r>
              <w:rPr>
                <w:noProof/>
                <w:webHidden/>
              </w:rPr>
              <w:fldChar w:fldCharType="begin"/>
            </w:r>
            <w:r>
              <w:rPr>
                <w:noProof/>
                <w:webHidden/>
              </w:rPr>
              <w:instrText xml:space="preserve"> PAGEREF _Toc214872106 \h </w:instrText>
            </w:r>
            <w:r>
              <w:rPr>
                <w:noProof/>
                <w:webHidden/>
              </w:rPr>
            </w:r>
            <w:r>
              <w:rPr>
                <w:noProof/>
                <w:webHidden/>
              </w:rPr>
              <w:fldChar w:fldCharType="separate"/>
            </w:r>
            <w:r>
              <w:rPr>
                <w:noProof/>
                <w:webHidden/>
              </w:rPr>
              <w:t>9</w:t>
            </w:r>
            <w:r>
              <w:rPr>
                <w:noProof/>
                <w:webHidden/>
              </w:rPr>
              <w:fldChar w:fldCharType="end"/>
            </w:r>
          </w:hyperlink>
        </w:p>
        <w:p w14:paraId="75E8CAFC" w14:textId="48B05FC1" w:rsidR="00BB398E" w:rsidRDefault="00BB398E">
          <w:pPr>
            <w:pStyle w:val="TOC1"/>
            <w:rPr>
              <w:rFonts w:asciiTheme="minorHAnsi" w:eastAsiaTheme="minorEastAsia" w:hAnsiTheme="minorHAnsi" w:cstheme="minorBidi"/>
              <w:noProof/>
              <w:kern w:val="2"/>
              <w:szCs w:val="24"/>
              <w:lang w:val="en-US" w:eastAsia="en-US"/>
              <w14:ligatures w14:val="standardContextual"/>
            </w:rPr>
          </w:pPr>
          <w:hyperlink w:anchor="_Toc214872107" w:history="1">
            <w:r w:rsidRPr="009233A1">
              <w:rPr>
                <w:rStyle w:val="Hyperlink"/>
                <w:rFonts w:eastAsia="Times New Roman"/>
                <w:bCs/>
                <w:noProof/>
              </w:rPr>
              <w:t>ANNEX 1b</w:t>
            </w:r>
            <w:r>
              <w:rPr>
                <w:noProof/>
                <w:webHidden/>
              </w:rPr>
              <w:tab/>
            </w:r>
            <w:r>
              <w:rPr>
                <w:noProof/>
                <w:webHidden/>
              </w:rPr>
              <w:fldChar w:fldCharType="begin"/>
            </w:r>
            <w:r>
              <w:rPr>
                <w:noProof/>
                <w:webHidden/>
              </w:rPr>
              <w:instrText xml:space="preserve"> PAGEREF _Toc214872107 \h </w:instrText>
            </w:r>
            <w:r>
              <w:rPr>
                <w:noProof/>
                <w:webHidden/>
              </w:rPr>
            </w:r>
            <w:r>
              <w:rPr>
                <w:noProof/>
                <w:webHidden/>
              </w:rPr>
              <w:fldChar w:fldCharType="separate"/>
            </w:r>
            <w:r>
              <w:rPr>
                <w:noProof/>
                <w:webHidden/>
              </w:rPr>
              <w:t>10</w:t>
            </w:r>
            <w:r>
              <w:rPr>
                <w:noProof/>
                <w:webHidden/>
              </w:rPr>
              <w:fldChar w:fldCharType="end"/>
            </w:r>
          </w:hyperlink>
        </w:p>
        <w:p w14:paraId="7EC02958" w14:textId="54DADA17" w:rsidR="00BB398E" w:rsidRDefault="00BB398E">
          <w:pPr>
            <w:pStyle w:val="TOC2"/>
            <w:rPr>
              <w:rFonts w:cstheme="minorBidi"/>
              <w:noProof/>
              <w:kern w:val="2"/>
              <w:sz w:val="24"/>
              <w:szCs w:val="24"/>
              <w:lang w:val="en-US"/>
              <w14:ligatures w14:val="standardContextual"/>
            </w:rPr>
          </w:pPr>
          <w:hyperlink w:anchor="_Toc214872108" w:history="1">
            <w:r w:rsidRPr="009233A1">
              <w:rPr>
                <w:rStyle w:val="Hyperlink"/>
                <w:rFonts w:ascii="Times New Roman" w:eastAsia="Arial" w:hAnsi="Times New Roman"/>
                <w:noProof/>
              </w:rPr>
              <w:t>GM1 ANNEX I DEFINITIONS</w:t>
            </w:r>
            <w:r>
              <w:rPr>
                <w:noProof/>
                <w:webHidden/>
              </w:rPr>
              <w:tab/>
            </w:r>
            <w:r>
              <w:rPr>
                <w:noProof/>
                <w:webHidden/>
              </w:rPr>
              <w:fldChar w:fldCharType="begin"/>
            </w:r>
            <w:r>
              <w:rPr>
                <w:noProof/>
                <w:webHidden/>
              </w:rPr>
              <w:instrText xml:space="preserve"> PAGEREF _Toc214872108 \h </w:instrText>
            </w:r>
            <w:r>
              <w:rPr>
                <w:noProof/>
                <w:webHidden/>
              </w:rPr>
            </w:r>
            <w:r>
              <w:rPr>
                <w:noProof/>
                <w:webHidden/>
              </w:rPr>
              <w:fldChar w:fldCharType="separate"/>
            </w:r>
            <w:r>
              <w:rPr>
                <w:noProof/>
                <w:webHidden/>
              </w:rPr>
              <w:t>10</w:t>
            </w:r>
            <w:r>
              <w:rPr>
                <w:noProof/>
                <w:webHidden/>
              </w:rPr>
              <w:fldChar w:fldCharType="end"/>
            </w:r>
          </w:hyperlink>
        </w:p>
        <w:p w14:paraId="2CFF024A" w14:textId="34990FA1" w:rsidR="00BB398E" w:rsidRDefault="00BB398E">
          <w:pPr>
            <w:pStyle w:val="TOC2"/>
            <w:rPr>
              <w:rFonts w:cstheme="minorBidi"/>
              <w:noProof/>
              <w:kern w:val="2"/>
              <w:sz w:val="24"/>
              <w:szCs w:val="24"/>
              <w:lang w:val="en-US"/>
              <w14:ligatures w14:val="standardContextual"/>
            </w:rPr>
          </w:pPr>
          <w:hyperlink w:anchor="_Toc214872109" w:history="1">
            <w:r w:rsidRPr="009233A1">
              <w:rPr>
                <w:rStyle w:val="Hyperlink"/>
                <w:rFonts w:ascii="Times New Roman" w:hAnsi="Times New Roman"/>
                <w:noProof/>
              </w:rPr>
              <w:t>SECTION A — TECHNICAL REQUIREMENTS</w:t>
            </w:r>
            <w:r>
              <w:rPr>
                <w:noProof/>
                <w:webHidden/>
              </w:rPr>
              <w:tab/>
            </w:r>
            <w:r>
              <w:rPr>
                <w:noProof/>
                <w:webHidden/>
              </w:rPr>
              <w:fldChar w:fldCharType="begin"/>
            </w:r>
            <w:r>
              <w:rPr>
                <w:noProof/>
                <w:webHidden/>
              </w:rPr>
              <w:instrText xml:space="preserve"> PAGEREF _Toc214872109 \h </w:instrText>
            </w:r>
            <w:r>
              <w:rPr>
                <w:noProof/>
                <w:webHidden/>
              </w:rPr>
            </w:r>
            <w:r>
              <w:rPr>
                <w:noProof/>
                <w:webHidden/>
              </w:rPr>
              <w:fldChar w:fldCharType="separate"/>
            </w:r>
            <w:r>
              <w:rPr>
                <w:noProof/>
                <w:webHidden/>
              </w:rPr>
              <w:t>10</w:t>
            </w:r>
            <w:r>
              <w:rPr>
                <w:noProof/>
                <w:webHidden/>
              </w:rPr>
              <w:fldChar w:fldCharType="end"/>
            </w:r>
          </w:hyperlink>
        </w:p>
        <w:p w14:paraId="4E07AB52" w14:textId="70F28C0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10" w:history="1">
            <w:r w:rsidRPr="009233A1">
              <w:rPr>
                <w:rStyle w:val="Hyperlink"/>
                <w:noProof/>
              </w:rPr>
              <w:t>SUBPART A — GENERAL PROVISIONS</w:t>
            </w:r>
            <w:r>
              <w:rPr>
                <w:noProof/>
                <w:webHidden/>
              </w:rPr>
              <w:tab/>
            </w:r>
            <w:r>
              <w:rPr>
                <w:noProof/>
                <w:webHidden/>
              </w:rPr>
              <w:fldChar w:fldCharType="begin"/>
            </w:r>
            <w:r>
              <w:rPr>
                <w:noProof/>
                <w:webHidden/>
              </w:rPr>
              <w:instrText xml:space="preserve"> PAGEREF _Toc214872110 \h </w:instrText>
            </w:r>
            <w:r>
              <w:rPr>
                <w:noProof/>
                <w:webHidden/>
              </w:rPr>
            </w:r>
            <w:r>
              <w:rPr>
                <w:noProof/>
                <w:webHidden/>
              </w:rPr>
              <w:fldChar w:fldCharType="separate"/>
            </w:r>
            <w:r>
              <w:rPr>
                <w:noProof/>
                <w:webHidden/>
              </w:rPr>
              <w:t>10</w:t>
            </w:r>
            <w:r>
              <w:rPr>
                <w:noProof/>
                <w:webHidden/>
              </w:rPr>
              <w:fldChar w:fldCharType="end"/>
            </w:r>
          </w:hyperlink>
        </w:p>
        <w:p w14:paraId="17444BD9" w14:textId="55AD6D06" w:rsidR="00BB398E" w:rsidRDefault="00BB398E">
          <w:pPr>
            <w:pStyle w:val="TOC4"/>
            <w:rPr>
              <w:noProof/>
              <w:kern w:val="2"/>
              <w:sz w:val="24"/>
              <w:szCs w:val="24"/>
              <w:lang w:val="en-US" w:eastAsia="en-US"/>
              <w14:ligatures w14:val="standardContextual"/>
            </w:rPr>
          </w:pPr>
          <w:hyperlink w:anchor="_Toc214872111" w:history="1">
            <w:r w:rsidRPr="009233A1">
              <w:rPr>
                <w:rStyle w:val="Hyperlink"/>
                <w:rFonts w:ascii="Times New Roman" w:hAnsi="Times New Roman" w:cs="Times New Roman"/>
                <w:b/>
                <w:bCs/>
                <w:noProof/>
              </w:rPr>
              <w:t>GM1 21L.A.3 Reporting system</w:t>
            </w:r>
            <w:r>
              <w:rPr>
                <w:noProof/>
                <w:webHidden/>
              </w:rPr>
              <w:tab/>
            </w:r>
            <w:r>
              <w:rPr>
                <w:noProof/>
                <w:webHidden/>
              </w:rPr>
              <w:fldChar w:fldCharType="begin"/>
            </w:r>
            <w:r>
              <w:rPr>
                <w:noProof/>
                <w:webHidden/>
              </w:rPr>
              <w:instrText xml:space="preserve"> PAGEREF _Toc214872111 \h </w:instrText>
            </w:r>
            <w:r>
              <w:rPr>
                <w:noProof/>
                <w:webHidden/>
              </w:rPr>
            </w:r>
            <w:r>
              <w:rPr>
                <w:noProof/>
                <w:webHidden/>
              </w:rPr>
              <w:fldChar w:fldCharType="separate"/>
            </w:r>
            <w:r>
              <w:rPr>
                <w:noProof/>
                <w:webHidden/>
              </w:rPr>
              <w:t>10</w:t>
            </w:r>
            <w:r>
              <w:rPr>
                <w:noProof/>
                <w:webHidden/>
              </w:rPr>
              <w:fldChar w:fldCharType="end"/>
            </w:r>
          </w:hyperlink>
        </w:p>
        <w:p w14:paraId="321E7C41" w14:textId="1CF8F1EE" w:rsidR="00BB398E" w:rsidRDefault="00BB398E">
          <w:pPr>
            <w:pStyle w:val="TOC4"/>
            <w:rPr>
              <w:noProof/>
              <w:kern w:val="2"/>
              <w:sz w:val="24"/>
              <w:szCs w:val="24"/>
              <w:lang w:val="en-US" w:eastAsia="en-US"/>
              <w14:ligatures w14:val="standardContextual"/>
            </w:rPr>
          </w:pPr>
          <w:hyperlink w:anchor="_Toc214872112" w:history="1">
            <w:r w:rsidRPr="009233A1">
              <w:rPr>
                <w:rStyle w:val="Hyperlink"/>
                <w:rFonts w:ascii="Times New Roman" w:hAnsi="Times New Roman" w:cs="Times New Roman"/>
                <w:b/>
                <w:bCs/>
                <w:noProof/>
              </w:rPr>
              <w:t>AMC1 21L.A.3(a) Reporting system</w:t>
            </w:r>
            <w:r>
              <w:rPr>
                <w:noProof/>
                <w:webHidden/>
              </w:rPr>
              <w:tab/>
            </w:r>
            <w:r>
              <w:rPr>
                <w:noProof/>
                <w:webHidden/>
              </w:rPr>
              <w:fldChar w:fldCharType="begin"/>
            </w:r>
            <w:r>
              <w:rPr>
                <w:noProof/>
                <w:webHidden/>
              </w:rPr>
              <w:instrText xml:space="preserve"> PAGEREF _Toc214872112 \h </w:instrText>
            </w:r>
            <w:r>
              <w:rPr>
                <w:noProof/>
                <w:webHidden/>
              </w:rPr>
            </w:r>
            <w:r>
              <w:rPr>
                <w:noProof/>
                <w:webHidden/>
              </w:rPr>
              <w:fldChar w:fldCharType="separate"/>
            </w:r>
            <w:r>
              <w:rPr>
                <w:noProof/>
                <w:webHidden/>
              </w:rPr>
              <w:t>11</w:t>
            </w:r>
            <w:r>
              <w:rPr>
                <w:noProof/>
                <w:webHidden/>
              </w:rPr>
              <w:fldChar w:fldCharType="end"/>
            </w:r>
          </w:hyperlink>
        </w:p>
        <w:p w14:paraId="56919AD6" w14:textId="016E90D0" w:rsidR="00BB398E" w:rsidRDefault="00BB398E">
          <w:pPr>
            <w:pStyle w:val="TOC4"/>
            <w:rPr>
              <w:noProof/>
              <w:kern w:val="2"/>
              <w:sz w:val="24"/>
              <w:szCs w:val="24"/>
              <w:lang w:val="en-US" w:eastAsia="en-US"/>
              <w14:ligatures w14:val="standardContextual"/>
            </w:rPr>
          </w:pPr>
          <w:hyperlink w:anchor="_Toc214872113" w:history="1">
            <w:r w:rsidRPr="009233A1">
              <w:rPr>
                <w:rStyle w:val="Hyperlink"/>
                <w:rFonts w:ascii="Times New Roman" w:hAnsi="Times New Roman" w:cs="Times New Roman"/>
                <w:b/>
                <w:bCs/>
                <w:noProof/>
              </w:rPr>
              <w:t>GM1 21L.A.3(a);(b) Reporting system</w:t>
            </w:r>
            <w:r>
              <w:rPr>
                <w:noProof/>
                <w:webHidden/>
              </w:rPr>
              <w:tab/>
            </w:r>
            <w:r>
              <w:rPr>
                <w:noProof/>
                <w:webHidden/>
              </w:rPr>
              <w:fldChar w:fldCharType="begin"/>
            </w:r>
            <w:r>
              <w:rPr>
                <w:noProof/>
                <w:webHidden/>
              </w:rPr>
              <w:instrText xml:space="preserve"> PAGEREF _Toc214872113 \h </w:instrText>
            </w:r>
            <w:r>
              <w:rPr>
                <w:noProof/>
                <w:webHidden/>
              </w:rPr>
            </w:r>
            <w:r>
              <w:rPr>
                <w:noProof/>
                <w:webHidden/>
              </w:rPr>
              <w:fldChar w:fldCharType="separate"/>
            </w:r>
            <w:r>
              <w:rPr>
                <w:noProof/>
                <w:webHidden/>
              </w:rPr>
              <w:t>11</w:t>
            </w:r>
            <w:r>
              <w:rPr>
                <w:noProof/>
                <w:webHidden/>
              </w:rPr>
              <w:fldChar w:fldCharType="end"/>
            </w:r>
          </w:hyperlink>
        </w:p>
        <w:p w14:paraId="2AEDD9B0" w14:textId="2CCFE8F7" w:rsidR="00BB398E" w:rsidRDefault="00BB398E">
          <w:pPr>
            <w:pStyle w:val="TOC4"/>
            <w:rPr>
              <w:noProof/>
              <w:kern w:val="2"/>
              <w:sz w:val="24"/>
              <w:szCs w:val="24"/>
              <w:lang w:val="en-US" w:eastAsia="en-US"/>
              <w14:ligatures w14:val="standardContextual"/>
            </w:rPr>
          </w:pPr>
          <w:hyperlink w:anchor="_Toc214872114" w:history="1">
            <w:r w:rsidRPr="009233A1">
              <w:rPr>
                <w:rStyle w:val="Hyperlink"/>
                <w:rFonts w:ascii="Times New Roman" w:hAnsi="Times New Roman" w:cs="Times New Roman"/>
                <w:b/>
                <w:bCs/>
                <w:noProof/>
              </w:rPr>
              <w:t>GM1 21L.A.3(a);(e);(f) Reporting system</w:t>
            </w:r>
            <w:r>
              <w:rPr>
                <w:noProof/>
                <w:webHidden/>
              </w:rPr>
              <w:tab/>
            </w:r>
            <w:r>
              <w:rPr>
                <w:noProof/>
                <w:webHidden/>
              </w:rPr>
              <w:fldChar w:fldCharType="begin"/>
            </w:r>
            <w:r>
              <w:rPr>
                <w:noProof/>
                <w:webHidden/>
              </w:rPr>
              <w:instrText xml:space="preserve"> PAGEREF _Toc214872114 \h </w:instrText>
            </w:r>
            <w:r>
              <w:rPr>
                <w:noProof/>
                <w:webHidden/>
              </w:rPr>
            </w:r>
            <w:r>
              <w:rPr>
                <w:noProof/>
                <w:webHidden/>
              </w:rPr>
              <w:fldChar w:fldCharType="separate"/>
            </w:r>
            <w:r>
              <w:rPr>
                <w:noProof/>
                <w:webHidden/>
              </w:rPr>
              <w:t>12</w:t>
            </w:r>
            <w:r>
              <w:rPr>
                <w:noProof/>
                <w:webHidden/>
              </w:rPr>
              <w:fldChar w:fldCharType="end"/>
            </w:r>
          </w:hyperlink>
        </w:p>
        <w:p w14:paraId="01C4F588" w14:textId="23B7EBA5" w:rsidR="00BB398E" w:rsidRDefault="00BB398E">
          <w:pPr>
            <w:pStyle w:val="TOC4"/>
            <w:rPr>
              <w:noProof/>
              <w:kern w:val="2"/>
              <w:sz w:val="24"/>
              <w:szCs w:val="24"/>
              <w:lang w:val="en-US" w:eastAsia="en-US"/>
              <w14:ligatures w14:val="standardContextual"/>
            </w:rPr>
          </w:pPr>
          <w:hyperlink w:anchor="_Toc214872115" w:history="1">
            <w:r w:rsidRPr="009233A1">
              <w:rPr>
                <w:rStyle w:val="Hyperlink"/>
                <w:rFonts w:ascii="Times New Roman" w:hAnsi="Times New Roman" w:cs="Times New Roman"/>
                <w:b/>
                <w:bCs/>
                <w:noProof/>
              </w:rPr>
              <w:t>GM2 21L.A.3((a);(e);(f) Reporting system</w:t>
            </w:r>
            <w:r>
              <w:rPr>
                <w:noProof/>
                <w:webHidden/>
              </w:rPr>
              <w:tab/>
            </w:r>
            <w:r>
              <w:rPr>
                <w:noProof/>
                <w:webHidden/>
              </w:rPr>
              <w:fldChar w:fldCharType="begin"/>
            </w:r>
            <w:r>
              <w:rPr>
                <w:noProof/>
                <w:webHidden/>
              </w:rPr>
              <w:instrText xml:space="preserve"> PAGEREF _Toc214872115 \h </w:instrText>
            </w:r>
            <w:r>
              <w:rPr>
                <w:noProof/>
                <w:webHidden/>
              </w:rPr>
            </w:r>
            <w:r>
              <w:rPr>
                <w:noProof/>
                <w:webHidden/>
              </w:rPr>
              <w:fldChar w:fldCharType="separate"/>
            </w:r>
            <w:r>
              <w:rPr>
                <w:noProof/>
                <w:webHidden/>
              </w:rPr>
              <w:t>12</w:t>
            </w:r>
            <w:r>
              <w:rPr>
                <w:noProof/>
                <w:webHidden/>
              </w:rPr>
              <w:fldChar w:fldCharType="end"/>
            </w:r>
          </w:hyperlink>
        </w:p>
        <w:p w14:paraId="7C0C058B" w14:textId="343C17D2" w:rsidR="00BB398E" w:rsidRDefault="00BB398E">
          <w:pPr>
            <w:pStyle w:val="TOC4"/>
            <w:rPr>
              <w:noProof/>
              <w:kern w:val="2"/>
              <w:sz w:val="24"/>
              <w:szCs w:val="24"/>
              <w:lang w:val="en-US" w:eastAsia="en-US"/>
              <w14:ligatures w14:val="standardContextual"/>
            </w:rPr>
          </w:pPr>
          <w:hyperlink w:anchor="_Toc214872116" w:history="1">
            <w:r w:rsidRPr="009233A1">
              <w:rPr>
                <w:rStyle w:val="Hyperlink"/>
                <w:rFonts w:ascii="Times New Roman" w:hAnsi="Times New Roman" w:cs="Times New Roman"/>
                <w:b/>
                <w:bCs/>
                <w:noProof/>
              </w:rPr>
              <w:t>GM1 21L.A.3(a)(1);(b)(1) Reporting system</w:t>
            </w:r>
            <w:r>
              <w:rPr>
                <w:noProof/>
                <w:webHidden/>
              </w:rPr>
              <w:tab/>
            </w:r>
            <w:r>
              <w:rPr>
                <w:noProof/>
                <w:webHidden/>
              </w:rPr>
              <w:fldChar w:fldCharType="begin"/>
            </w:r>
            <w:r>
              <w:rPr>
                <w:noProof/>
                <w:webHidden/>
              </w:rPr>
              <w:instrText xml:space="preserve"> PAGEREF _Toc214872116 \h </w:instrText>
            </w:r>
            <w:r>
              <w:rPr>
                <w:noProof/>
                <w:webHidden/>
              </w:rPr>
            </w:r>
            <w:r>
              <w:rPr>
                <w:noProof/>
                <w:webHidden/>
              </w:rPr>
              <w:fldChar w:fldCharType="separate"/>
            </w:r>
            <w:r>
              <w:rPr>
                <w:noProof/>
                <w:webHidden/>
              </w:rPr>
              <w:t>12</w:t>
            </w:r>
            <w:r>
              <w:rPr>
                <w:noProof/>
                <w:webHidden/>
              </w:rPr>
              <w:fldChar w:fldCharType="end"/>
            </w:r>
          </w:hyperlink>
        </w:p>
        <w:p w14:paraId="743DACF7" w14:textId="16DCC409" w:rsidR="00BB398E" w:rsidRDefault="00BB398E">
          <w:pPr>
            <w:pStyle w:val="TOC4"/>
            <w:rPr>
              <w:noProof/>
              <w:kern w:val="2"/>
              <w:sz w:val="24"/>
              <w:szCs w:val="24"/>
              <w:lang w:val="en-US" w:eastAsia="en-US"/>
              <w14:ligatures w14:val="standardContextual"/>
            </w:rPr>
          </w:pPr>
          <w:hyperlink w:anchor="_Toc214872117" w:history="1">
            <w:r w:rsidRPr="009233A1">
              <w:rPr>
                <w:rStyle w:val="Hyperlink"/>
                <w:rFonts w:ascii="Times New Roman" w:hAnsi="Times New Roman" w:cs="Times New Roman"/>
                <w:b/>
                <w:bCs/>
                <w:noProof/>
              </w:rPr>
              <w:t>GM2 21L.A.3(a)(1);(b)(1) Reporting system</w:t>
            </w:r>
            <w:r>
              <w:rPr>
                <w:noProof/>
                <w:webHidden/>
              </w:rPr>
              <w:tab/>
            </w:r>
            <w:r>
              <w:rPr>
                <w:noProof/>
                <w:webHidden/>
              </w:rPr>
              <w:fldChar w:fldCharType="begin"/>
            </w:r>
            <w:r>
              <w:rPr>
                <w:noProof/>
                <w:webHidden/>
              </w:rPr>
              <w:instrText xml:space="preserve"> PAGEREF _Toc214872117 \h </w:instrText>
            </w:r>
            <w:r>
              <w:rPr>
                <w:noProof/>
                <w:webHidden/>
              </w:rPr>
            </w:r>
            <w:r>
              <w:rPr>
                <w:noProof/>
                <w:webHidden/>
              </w:rPr>
              <w:fldChar w:fldCharType="separate"/>
            </w:r>
            <w:r>
              <w:rPr>
                <w:noProof/>
                <w:webHidden/>
              </w:rPr>
              <w:t>12</w:t>
            </w:r>
            <w:r>
              <w:rPr>
                <w:noProof/>
                <w:webHidden/>
              </w:rPr>
              <w:fldChar w:fldCharType="end"/>
            </w:r>
          </w:hyperlink>
        </w:p>
        <w:p w14:paraId="7D21803B" w14:textId="31B99531" w:rsidR="00BB398E" w:rsidRDefault="00BB398E">
          <w:pPr>
            <w:pStyle w:val="TOC4"/>
            <w:rPr>
              <w:noProof/>
              <w:kern w:val="2"/>
              <w:sz w:val="24"/>
              <w:szCs w:val="24"/>
              <w:lang w:val="en-US" w:eastAsia="en-US"/>
              <w14:ligatures w14:val="standardContextual"/>
            </w:rPr>
          </w:pPr>
          <w:hyperlink w:anchor="_Toc214872118" w:history="1">
            <w:r w:rsidRPr="009233A1">
              <w:rPr>
                <w:rStyle w:val="Hyperlink"/>
                <w:rFonts w:ascii="Times New Roman" w:hAnsi="Times New Roman" w:cs="Times New Roman"/>
                <w:b/>
                <w:bCs/>
                <w:noProof/>
              </w:rPr>
              <w:t>AMC1 21L.A.3(a)(3);(b)(3);(d) Reporting system</w:t>
            </w:r>
            <w:r>
              <w:rPr>
                <w:noProof/>
                <w:webHidden/>
              </w:rPr>
              <w:tab/>
            </w:r>
            <w:r>
              <w:rPr>
                <w:noProof/>
                <w:webHidden/>
              </w:rPr>
              <w:fldChar w:fldCharType="begin"/>
            </w:r>
            <w:r>
              <w:rPr>
                <w:noProof/>
                <w:webHidden/>
              </w:rPr>
              <w:instrText xml:space="preserve"> PAGEREF _Toc214872118 \h </w:instrText>
            </w:r>
            <w:r>
              <w:rPr>
                <w:noProof/>
                <w:webHidden/>
              </w:rPr>
            </w:r>
            <w:r>
              <w:rPr>
                <w:noProof/>
                <w:webHidden/>
              </w:rPr>
              <w:fldChar w:fldCharType="separate"/>
            </w:r>
            <w:r>
              <w:rPr>
                <w:noProof/>
                <w:webHidden/>
              </w:rPr>
              <w:t>13</w:t>
            </w:r>
            <w:r>
              <w:rPr>
                <w:noProof/>
                <w:webHidden/>
              </w:rPr>
              <w:fldChar w:fldCharType="end"/>
            </w:r>
          </w:hyperlink>
        </w:p>
        <w:p w14:paraId="0941450F" w14:textId="2524111B" w:rsidR="00BB398E" w:rsidRDefault="00BB398E">
          <w:pPr>
            <w:pStyle w:val="TOC4"/>
            <w:rPr>
              <w:noProof/>
              <w:kern w:val="2"/>
              <w:sz w:val="24"/>
              <w:szCs w:val="24"/>
              <w:lang w:val="en-US" w:eastAsia="en-US"/>
              <w14:ligatures w14:val="standardContextual"/>
            </w:rPr>
          </w:pPr>
          <w:hyperlink w:anchor="_Toc214872119" w:history="1">
            <w:r w:rsidRPr="009233A1">
              <w:rPr>
                <w:rStyle w:val="Hyperlink"/>
                <w:rFonts w:ascii="Times New Roman" w:hAnsi="Times New Roman" w:cs="Times New Roman"/>
                <w:b/>
                <w:bCs/>
                <w:noProof/>
              </w:rPr>
              <w:t>GM1 21L.A.3(a)(3);(b)(3) Reporting system</w:t>
            </w:r>
            <w:r>
              <w:rPr>
                <w:noProof/>
                <w:webHidden/>
              </w:rPr>
              <w:tab/>
            </w:r>
            <w:r>
              <w:rPr>
                <w:noProof/>
                <w:webHidden/>
              </w:rPr>
              <w:fldChar w:fldCharType="begin"/>
            </w:r>
            <w:r>
              <w:rPr>
                <w:noProof/>
                <w:webHidden/>
              </w:rPr>
              <w:instrText xml:space="preserve"> PAGEREF _Toc214872119 \h </w:instrText>
            </w:r>
            <w:r>
              <w:rPr>
                <w:noProof/>
                <w:webHidden/>
              </w:rPr>
            </w:r>
            <w:r>
              <w:rPr>
                <w:noProof/>
                <w:webHidden/>
              </w:rPr>
              <w:fldChar w:fldCharType="separate"/>
            </w:r>
            <w:r>
              <w:rPr>
                <w:noProof/>
                <w:webHidden/>
              </w:rPr>
              <w:t>13</w:t>
            </w:r>
            <w:r>
              <w:rPr>
                <w:noProof/>
                <w:webHidden/>
              </w:rPr>
              <w:fldChar w:fldCharType="end"/>
            </w:r>
          </w:hyperlink>
        </w:p>
        <w:p w14:paraId="2802FA09" w14:textId="6A92A292" w:rsidR="00BB398E" w:rsidRDefault="00BB398E">
          <w:pPr>
            <w:pStyle w:val="TOC4"/>
            <w:rPr>
              <w:noProof/>
              <w:kern w:val="2"/>
              <w:sz w:val="24"/>
              <w:szCs w:val="24"/>
              <w:lang w:val="en-US" w:eastAsia="en-US"/>
              <w14:ligatures w14:val="standardContextual"/>
            </w:rPr>
          </w:pPr>
          <w:hyperlink w:anchor="_Toc214872120" w:history="1">
            <w:r w:rsidRPr="009233A1">
              <w:rPr>
                <w:rStyle w:val="Hyperlink"/>
                <w:rFonts w:ascii="Times New Roman" w:eastAsia="Times New Roman" w:hAnsi="Times New Roman" w:cs="Times New Roman"/>
                <w:noProof/>
              </w:rPr>
              <w:t>AMC1 21L.A.3(e) Reporting system</w:t>
            </w:r>
            <w:r>
              <w:rPr>
                <w:noProof/>
                <w:webHidden/>
              </w:rPr>
              <w:tab/>
            </w:r>
            <w:r>
              <w:rPr>
                <w:noProof/>
                <w:webHidden/>
              </w:rPr>
              <w:fldChar w:fldCharType="begin"/>
            </w:r>
            <w:r>
              <w:rPr>
                <w:noProof/>
                <w:webHidden/>
              </w:rPr>
              <w:instrText xml:space="preserve"> PAGEREF _Toc214872120 \h </w:instrText>
            </w:r>
            <w:r>
              <w:rPr>
                <w:noProof/>
                <w:webHidden/>
              </w:rPr>
            </w:r>
            <w:r>
              <w:rPr>
                <w:noProof/>
                <w:webHidden/>
              </w:rPr>
              <w:fldChar w:fldCharType="separate"/>
            </w:r>
            <w:r>
              <w:rPr>
                <w:noProof/>
                <w:webHidden/>
              </w:rPr>
              <w:t>14</w:t>
            </w:r>
            <w:r>
              <w:rPr>
                <w:noProof/>
                <w:webHidden/>
              </w:rPr>
              <w:fldChar w:fldCharType="end"/>
            </w:r>
          </w:hyperlink>
        </w:p>
        <w:p w14:paraId="153EFDD8" w14:textId="6DD52E5F" w:rsidR="00BB398E" w:rsidRDefault="00BB398E">
          <w:pPr>
            <w:pStyle w:val="TOC4"/>
            <w:rPr>
              <w:noProof/>
              <w:kern w:val="2"/>
              <w:sz w:val="24"/>
              <w:szCs w:val="24"/>
              <w:lang w:val="en-US" w:eastAsia="en-US"/>
              <w14:ligatures w14:val="standardContextual"/>
            </w:rPr>
          </w:pPr>
          <w:hyperlink w:anchor="_Toc214872121" w:history="1">
            <w:r w:rsidRPr="009233A1">
              <w:rPr>
                <w:rStyle w:val="Hyperlink"/>
                <w:rFonts w:ascii="Times New Roman" w:eastAsia="Times New Roman" w:hAnsi="Times New Roman" w:cs="Times New Roman"/>
                <w:noProof/>
              </w:rPr>
              <w:t>AMC1 21L.A.5 Collaboration between design and production</w:t>
            </w:r>
            <w:r>
              <w:rPr>
                <w:noProof/>
                <w:webHidden/>
              </w:rPr>
              <w:tab/>
            </w:r>
            <w:r>
              <w:rPr>
                <w:noProof/>
                <w:webHidden/>
              </w:rPr>
              <w:fldChar w:fldCharType="begin"/>
            </w:r>
            <w:r>
              <w:rPr>
                <w:noProof/>
                <w:webHidden/>
              </w:rPr>
              <w:instrText xml:space="preserve"> PAGEREF _Toc214872121 \h </w:instrText>
            </w:r>
            <w:r>
              <w:rPr>
                <w:noProof/>
                <w:webHidden/>
              </w:rPr>
            </w:r>
            <w:r>
              <w:rPr>
                <w:noProof/>
                <w:webHidden/>
              </w:rPr>
              <w:fldChar w:fldCharType="separate"/>
            </w:r>
            <w:r>
              <w:rPr>
                <w:noProof/>
                <w:webHidden/>
              </w:rPr>
              <w:t>15</w:t>
            </w:r>
            <w:r>
              <w:rPr>
                <w:noProof/>
                <w:webHidden/>
              </w:rPr>
              <w:fldChar w:fldCharType="end"/>
            </w:r>
          </w:hyperlink>
        </w:p>
        <w:p w14:paraId="2C9D0164" w14:textId="6BBD1CBB" w:rsidR="00BB398E" w:rsidRDefault="00BB398E">
          <w:pPr>
            <w:pStyle w:val="TOC4"/>
            <w:rPr>
              <w:noProof/>
              <w:kern w:val="2"/>
              <w:sz w:val="24"/>
              <w:szCs w:val="24"/>
              <w:lang w:val="en-US" w:eastAsia="en-US"/>
              <w14:ligatures w14:val="standardContextual"/>
            </w:rPr>
          </w:pPr>
          <w:hyperlink w:anchor="_Toc214872122" w:history="1">
            <w:r w:rsidRPr="009233A1">
              <w:rPr>
                <w:rStyle w:val="Hyperlink"/>
                <w:rFonts w:ascii="Times New Roman" w:eastAsia="Times New Roman" w:hAnsi="Times New Roman" w:cs="Times New Roman"/>
                <w:bCs/>
                <w:noProof/>
              </w:rPr>
              <w:t>AMC1 21L.A.7 Record-keeping</w:t>
            </w:r>
            <w:r>
              <w:rPr>
                <w:noProof/>
                <w:webHidden/>
              </w:rPr>
              <w:tab/>
            </w:r>
            <w:r>
              <w:rPr>
                <w:noProof/>
                <w:webHidden/>
              </w:rPr>
              <w:fldChar w:fldCharType="begin"/>
            </w:r>
            <w:r>
              <w:rPr>
                <w:noProof/>
                <w:webHidden/>
              </w:rPr>
              <w:instrText xml:space="preserve"> PAGEREF _Toc214872122 \h </w:instrText>
            </w:r>
            <w:r>
              <w:rPr>
                <w:noProof/>
                <w:webHidden/>
              </w:rPr>
            </w:r>
            <w:r>
              <w:rPr>
                <w:noProof/>
                <w:webHidden/>
              </w:rPr>
              <w:fldChar w:fldCharType="separate"/>
            </w:r>
            <w:r>
              <w:rPr>
                <w:noProof/>
                <w:webHidden/>
              </w:rPr>
              <w:t>16</w:t>
            </w:r>
            <w:r>
              <w:rPr>
                <w:noProof/>
                <w:webHidden/>
              </w:rPr>
              <w:fldChar w:fldCharType="end"/>
            </w:r>
          </w:hyperlink>
        </w:p>
        <w:p w14:paraId="1E4B1C77" w14:textId="27C528BE" w:rsidR="00BB398E" w:rsidRDefault="00BB398E">
          <w:pPr>
            <w:pStyle w:val="TOC4"/>
            <w:rPr>
              <w:noProof/>
              <w:kern w:val="2"/>
              <w:sz w:val="24"/>
              <w:szCs w:val="24"/>
              <w:lang w:val="en-US" w:eastAsia="en-US"/>
              <w14:ligatures w14:val="standardContextual"/>
            </w:rPr>
          </w:pPr>
          <w:hyperlink w:anchor="_Toc214872123" w:history="1">
            <w:r w:rsidRPr="009233A1">
              <w:rPr>
                <w:rStyle w:val="Hyperlink"/>
                <w:rFonts w:ascii="Times New Roman" w:eastAsia="Times New Roman" w:hAnsi="Times New Roman" w:cs="Times New Roman"/>
                <w:bCs/>
                <w:noProof/>
              </w:rPr>
              <w:t>GM1 21L.A.7 Record-keeping</w:t>
            </w:r>
            <w:r>
              <w:rPr>
                <w:noProof/>
                <w:webHidden/>
              </w:rPr>
              <w:tab/>
            </w:r>
            <w:r>
              <w:rPr>
                <w:noProof/>
                <w:webHidden/>
              </w:rPr>
              <w:fldChar w:fldCharType="begin"/>
            </w:r>
            <w:r>
              <w:rPr>
                <w:noProof/>
                <w:webHidden/>
              </w:rPr>
              <w:instrText xml:space="preserve"> PAGEREF _Toc214872123 \h </w:instrText>
            </w:r>
            <w:r>
              <w:rPr>
                <w:noProof/>
                <w:webHidden/>
              </w:rPr>
            </w:r>
            <w:r>
              <w:rPr>
                <w:noProof/>
                <w:webHidden/>
              </w:rPr>
              <w:fldChar w:fldCharType="separate"/>
            </w:r>
            <w:r>
              <w:rPr>
                <w:noProof/>
                <w:webHidden/>
              </w:rPr>
              <w:t>16</w:t>
            </w:r>
            <w:r>
              <w:rPr>
                <w:noProof/>
                <w:webHidden/>
              </w:rPr>
              <w:fldChar w:fldCharType="end"/>
            </w:r>
          </w:hyperlink>
        </w:p>
        <w:p w14:paraId="428FD17B" w14:textId="3B2FC7C7" w:rsidR="00BB398E" w:rsidRDefault="00BB398E">
          <w:pPr>
            <w:pStyle w:val="TOC4"/>
            <w:rPr>
              <w:noProof/>
              <w:kern w:val="2"/>
              <w:sz w:val="24"/>
              <w:szCs w:val="24"/>
              <w:lang w:val="en-US" w:eastAsia="en-US"/>
              <w14:ligatures w14:val="standardContextual"/>
            </w:rPr>
          </w:pPr>
          <w:hyperlink w:anchor="_Toc214872124" w:history="1">
            <w:r w:rsidRPr="009233A1">
              <w:rPr>
                <w:rStyle w:val="Hyperlink"/>
                <w:rFonts w:ascii="Times New Roman" w:eastAsia="Times New Roman" w:hAnsi="Times New Roman" w:cs="Times New Roman"/>
                <w:bCs/>
                <w:noProof/>
              </w:rPr>
              <w:t>AMC1 21L.A.7(a) Record-keeping</w:t>
            </w:r>
            <w:r>
              <w:rPr>
                <w:noProof/>
                <w:webHidden/>
              </w:rPr>
              <w:tab/>
            </w:r>
            <w:r>
              <w:rPr>
                <w:noProof/>
                <w:webHidden/>
              </w:rPr>
              <w:fldChar w:fldCharType="begin"/>
            </w:r>
            <w:r>
              <w:rPr>
                <w:noProof/>
                <w:webHidden/>
              </w:rPr>
              <w:instrText xml:space="preserve"> PAGEREF _Toc214872124 \h </w:instrText>
            </w:r>
            <w:r>
              <w:rPr>
                <w:noProof/>
                <w:webHidden/>
              </w:rPr>
            </w:r>
            <w:r>
              <w:rPr>
                <w:noProof/>
                <w:webHidden/>
              </w:rPr>
              <w:fldChar w:fldCharType="separate"/>
            </w:r>
            <w:r>
              <w:rPr>
                <w:noProof/>
                <w:webHidden/>
              </w:rPr>
              <w:t>17</w:t>
            </w:r>
            <w:r>
              <w:rPr>
                <w:noProof/>
                <w:webHidden/>
              </w:rPr>
              <w:fldChar w:fldCharType="end"/>
            </w:r>
          </w:hyperlink>
        </w:p>
        <w:p w14:paraId="226423C4" w14:textId="058310CC" w:rsidR="00BB398E" w:rsidRDefault="00BB398E">
          <w:pPr>
            <w:pStyle w:val="TOC4"/>
            <w:rPr>
              <w:noProof/>
              <w:kern w:val="2"/>
              <w:sz w:val="24"/>
              <w:szCs w:val="24"/>
              <w:lang w:val="en-US" w:eastAsia="en-US"/>
              <w14:ligatures w14:val="standardContextual"/>
            </w:rPr>
          </w:pPr>
          <w:hyperlink w:anchor="_Toc214872125" w:history="1">
            <w:r w:rsidRPr="009233A1">
              <w:rPr>
                <w:rStyle w:val="Hyperlink"/>
                <w:rFonts w:ascii="Times New Roman" w:eastAsia="Times New Roman" w:hAnsi="Times New Roman" w:cs="Times New Roman"/>
                <w:bCs/>
                <w:noProof/>
              </w:rPr>
              <w:t>GM1 21L.A.7(a);(b) Record-keeping</w:t>
            </w:r>
            <w:r>
              <w:rPr>
                <w:noProof/>
                <w:webHidden/>
              </w:rPr>
              <w:tab/>
            </w:r>
            <w:r>
              <w:rPr>
                <w:noProof/>
                <w:webHidden/>
              </w:rPr>
              <w:fldChar w:fldCharType="begin"/>
            </w:r>
            <w:r>
              <w:rPr>
                <w:noProof/>
                <w:webHidden/>
              </w:rPr>
              <w:instrText xml:space="preserve"> PAGEREF _Toc214872125 \h </w:instrText>
            </w:r>
            <w:r>
              <w:rPr>
                <w:noProof/>
                <w:webHidden/>
              </w:rPr>
            </w:r>
            <w:r>
              <w:rPr>
                <w:noProof/>
                <w:webHidden/>
              </w:rPr>
              <w:fldChar w:fldCharType="separate"/>
            </w:r>
            <w:r>
              <w:rPr>
                <w:noProof/>
                <w:webHidden/>
              </w:rPr>
              <w:t>18</w:t>
            </w:r>
            <w:r>
              <w:rPr>
                <w:noProof/>
                <w:webHidden/>
              </w:rPr>
              <w:fldChar w:fldCharType="end"/>
            </w:r>
          </w:hyperlink>
        </w:p>
        <w:p w14:paraId="76BCE600" w14:textId="6B751CCF" w:rsidR="00BB398E" w:rsidRDefault="00BB398E">
          <w:pPr>
            <w:pStyle w:val="TOC4"/>
            <w:rPr>
              <w:noProof/>
              <w:kern w:val="2"/>
              <w:sz w:val="24"/>
              <w:szCs w:val="24"/>
              <w:lang w:val="en-US" w:eastAsia="en-US"/>
              <w14:ligatures w14:val="standardContextual"/>
            </w:rPr>
          </w:pPr>
          <w:hyperlink w:anchor="_Toc214872126" w:history="1">
            <w:r w:rsidRPr="009233A1">
              <w:rPr>
                <w:rStyle w:val="Hyperlink"/>
                <w:rFonts w:ascii="Times New Roman" w:eastAsia="Times New Roman" w:hAnsi="Times New Roman" w:cs="Times New Roman"/>
                <w:bCs/>
                <w:noProof/>
              </w:rPr>
              <w:t>AMC1 21L.A.7(d) Record-keeping</w:t>
            </w:r>
            <w:r>
              <w:rPr>
                <w:noProof/>
                <w:webHidden/>
              </w:rPr>
              <w:tab/>
            </w:r>
            <w:r>
              <w:rPr>
                <w:noProof/>
                <w:webHidden/>
              </w:rPr>
              <w:fldChar w:fldCharType="begin"/>
            </w:r>
            <w:r>
              <w:rPr>
                <w:noProof/>
                <w:webHidden/>
              </w:rPr>
              <w:instrText xml:space="preserve"> PAGEREF _Toc214872126 \h </w:instrText>
            </w:r>
            <w:r>
              <w:rPr>
                <w:noProof/>
                <w:webHidden/>
              </w:rPr>
            </w:r>
            <w:r>
              <w:rPr>
                <w:noProof/>
                <w:webHidden/>
              </w:rPr>
              <w:fldChar w:fldCharType="separate"/>
            </w:r>
            <w:r>
              <w:rPr>
                <w:noProof/>
                <w:webHidden/>
              </w:rPr>
              <w:t>19</w:t>
            </w:r>
            <w:r>
              <w:rPr>
                <w:noProof/>
                <w:webHidden/>
              </w:rPr>
              <w:fldChar w:fldCharType="end"/>
            </w:r>
          </w:hyperlink>
        </w:p>
        <w:p w14:paraId="47D078FF" w14:textId="3B62EEFF" w:rsidR="00BB398E" w:rsidRDefault="00BB398E">
          <w:pPr>
            <w:pStyle w:val="TOC4"/>
            <w:rPr>
              <w:noProof/>
              <w:kern w:val="2"/>
              <w:sz w:val="24"/>
              <w:szCs w:val="24"/>
              <w:lang w:val="en-US" w:eastAsia="en-US"/>
              <w14:ligatures w14:val="standardContextual"/>
            </w:rPr>
          </w:pPr>
          <w:hyperlink w:anchor="_Toc214872127" w:history="1">
            <w:r w:rsidRPr="009233A1">
              <w:rPr>
                <w:rStyle w:val="Hyperlink"/>
                <w:rFonts w:ascii="Times New Roman" w:eastAsia="Times New Roman" w:hAnsi="Times New Roman" w:cs="Times New Roman"/>
                <w:bCs/>
                <w:noProof/>
              </w:rPr>
              <w:t>AMC1 21L.A.9(a) Instructions for continued airworthiness</w:t>
            </w:r>
            <w:r>
              <w:rPr>
                <w:noProof/>
                <w:webHidden/>
              </w:rPr>
              <w:tab/>
            </w:r>
            <w:r>
              <w:rPr>
                <w:noProof/>
                <w:webHidden/>
              </w:rPr>
              <w:fldChar w:fldCharType="begin"/>
            </w:r>
            <w:r>
              <w:rPr>
                <w:noProof/>
                <w:webHidden/>
              </w:rPr>
              <w:instrText xml:space="preserve"> PAGEREF _Toc214872127 \h </w:instrText>
            </w:r>
            <w:r>
              <w:rPr>
                <w:noProof/>
                <w:webHidden/>
              </w:rPr>
            </w:r>
            <w:r>
              <w:rPr>
                <w:noProof/>
                <w:webHidden/>
              </w:rPr>
              <w:fldChar w:fldCharType="separate"/>
            </w:r>
            <w:r>
              <w:rPr>
                <w:noProof/>
                <w:webHidden/>
              </w:rPr>
              <w:t>19</w:t>
            </w:r>
            <w:r>
              <w:rPr>
                <w:noProof/>
                <w:webHidden/>
              </w:rPr>
              <w:fldChar w:fldCharType="end"/>
            </w:r>
          </w:hyperlink>
        </w:p>
        <w:p w14:paraId="23BEB72A" w14:textId="4BF07931" w:rsidR="00BB398E" w:rsidRDefault="00BB398E">
          <w:pPr>
            <w:pStyle w:val="TOC4"/>
            <w:rPr>
              <w:noProof/>
              <w:kern w:val="2"/>
              <w:sz w:val="24"/>
              <w:szCs w:val="24"/>
              <w:lang w:val="en-US" w:eastAsia="en-US"/>
              <w14:ligatures w14:val="standardContextual"/>
            </w:rPr>
          </w:pPr>
          <w:hyperlink w:anchor="_Toc214872128" w:history="1">
            <w:r w:rsidRPr="009233A1">
              <w:rPr>
                <w:rStyle w:val="Hyperlink"/>
                <w:rFonts w:ascii="Times New Roman" w:eastAsia="Times New Roman" w:hAnsi="Times New Roman" w:cs="Times New Roman"/>
                <w:bCs/>
                <w:noProof/>
              </w:rPr>
              <w:t>AMC2 21L.A.9(a) Instructions for continued airworthiness</w:t>
            </w:r>
            <w:r>
              <w:rPr>
                <w:noProof/>
                <w:webHidden/>
              </w:rPr>
              <w:tab/>
            </w:r>
            <w:r>
              <w:rPr>
                <w:noProof/>
                <w:webHidden/>
              </w:rPr>
              <w:fldChar w:fldCharType="begin"/>
            </w:r>
            <w:r>
              <w:rPr>
                <w:noProof/>
                <w:webHidden/>
              </w:rPr>
              <w:instrText xml:space="preserve"> PAGEREF _Toc214872128 \h </w:instrText>
            </w:r>
            <w:r>
              <w:rPr>
                <w:noProof/>
                <w:webHidden/>
              </w:rPr>
            </w:r>
            <w:r>
              <w:rPr>
                <w:noProof/>
                <w:webHidden/>
              </w:rPr>
              <w:fldChar w:fldCharType="separate"/>
            </w:r>
            <w:r>
              <w:rPr>
                <w:noProof/>
                <w:webHidden/>
              </w:rPr>
              <w:t>20</w:t>
            </w:r>
            <w:r>
              <w:rPr>
                <w:noProof/>
                <w:webHidden/>
              </w:rPr>
              <w:fldChar w:fldCharType="end"/>
            </w:r>
          </w:hyperlink>
        </w:p>
        <w:p w14:paraId="668588A4" w14:textId="627A8103" w:rsidR="00BB398E" w:rsidRDefault="00BB398E">
          <w:pPr>
            <w:pStyle w:val="TOC4"/>
            <w:rPr>
              <w:noProof/>
              <w:kern w:val="2"/>
              <w:sz w:val="24"/>
              <w:szCs w:val="24"/>
              <w:lang w:val="en-US" w:eastAsia="en-US"/>
              <w14:ligatures w14:val="standardContextual"/>
            </w:rPr>
          </w:pPr>
          <w:hyperlink w:anchor="_Toc214872129" w:history="1">
            <w:r w:rsidRPr="009233A1">
              <w:rPr>
                <w:rStyle w:val="Hyperlink"/>
                <w:rFonts w:ascii="Times New Roman" w:eastAsia="Times New Roman" w:hAnsi="Times New Roman" w:cs="Times New Roman"/>
                <w:bCs/>
                <w:noProof/>
              </w:rPr>
              <w:t>AMC3 21L.A.9(a) Instructions for continued airworthiness</w:t>
            </w:r>
            <w:r>
              <w:rPr>
                <w:noProof/>
                <w:webHidden/>
              </w:rPr>
              <w:tab/>
            </w:r>
            <w:r>
              <w:rPr>
                <w:noProof/>
                <w:webHidden/>
              </w:rPr>
              <w:fldChar w:fldCharType="begin"/>
            </w:r>
            <w:r>
              <w:rPr>
                <w:noProof/>
                <w:webHidden/>
              </w:rPr>
              <w:instrText xml:space="preserve"> PAGEREF _Toc214872129 \h </w:instrText>
            </w:r>
            <w:r>
              <w:rPr>
                <w:noProof/>
                <w:webHidden/>
              </w:rPr>
            </w:r>
            <w:r>
              <w:rPr>
                <w:noProof/>
                <w:webHidden/>
              </w:rPr>
              <w:fldChar w:fldCharType="separate"/>
            </w:r>
            <w:r>
              <w:rPr>
                <w:noProof/>
                <w:webHidden/>
              </w:rPr>
              <w:t>20</w:t>
            </w:r>
            <w:r>
              <w:rPr>
                <w:noProof/>
                <w:webHidden/>
              </w:rPr>
              <w:fldChar w:fldCharType="end"/>
            </w:r>
          </w:hyperlink>
        </w:p>
        <w:p w14:paraId="2BD7F93C" w14:textId="6F904964" w:rsidR="00BB398E" w:rsidRDefault="00BB398E">
          <w:pPr>
            <w:pStyle w:val="TOC4"/>
            <w:rPr>
              <w:noProof/>
              <w:kern w:val="2"/>
              <w:sz w:val="24"/>
              <w:szCs w:val="24"/>
              <w:lang w:val="en-US" w:eastAsia="en-US"/>
              <w14:ligatures w14:val="standardContextual"/>
            </w:rPr>
          </w:pPr>
          <w:hyperlink w:anchor="_Toc214872130" w:history="1">
            <w:r w:rsidRPr="009233A1">
              <w:rPr>
                <w:rStyle w:val="Hyperlink"/>
                <w:rFonts w:ascii="Times New Roman" w:eastAsia="Times New Roman" w:hAnsi="Times New Roman" w:cs="Times New Roman"/>
                <w:bCs/>
                <w:noProof/>
              </w:rPr>
              <w:t>GM1 21L.A.9(a) Instructions for continued airworthiness</w:t>
            </w:r>
            <w:r>
              <w:rPr>
                <w:noProof/>
                <w:webHidden/>
              </w:rPr>
              <w:tab/>
            </w:r>
            <w:r>
              <w:rPr>
                <w:noProof/>
                <w:webHidden/>
              </w:rPr>
              <w:fldChar w:fldCharType="begin"/>
            </w:r>
            <w:r>
              <w:rPr>
                <w:noProof/>
                <w:webHidden/>
              </w:rPr>
              <w:instrText xml:space="preserve"> PAGEREF _Toc214872130 \h </w:instrText>
            </w:r>
            <w:r>
              <w:rPr>
                <w:noProof/>
                <w:webHidden/>
              </w:rPr>
            </w:r>
            <w:r>
              <w:rPr>
                <w:noProof/>
                <w:webHidden/>
              </w:rPr>
              <w:fldChar w:fldCharType="separate"/>
            </w:r>
            <w:r>
              <w:rPr>
                <w:noProof/>
                <w:webHidden/>
              </w:rPr>
              <w:t>21</w:t>
            </w:r>
            <w:r>
              <w:rPr>
                <w:noProof/>
                <w:webHidden/>
              </w:rPr>
              <w:fldChar w:fldCharType="end"/>
            </w:r>
          </w:hyperlink>
        </w:p>
        <w:p w14:paraId="17813DBA" w14:textId="2F1904A4" w:rsidR="00BB398E" w:rsidRDefault="00BB398E">
          <w:pPr>
            <w:pStyle w:val="TOC4"/>
            <w:rPr>
              <w:noProof/>
              <w:kern w:val="2"/>
              <w:sz w:val="24"/>
              <w:szCs w:val="24"/>
              <w:lang w:val="en-US" w:eastAsia="en-US"/>
              <w14:ligatures w14:val="standardContextual"/>
            </w:rPr>
          </w:pPr>
          <w:hyperlink w:anchor="_Toc214872131" w:history="1">
            <w:r w:rsidRPr="009233A1">
              <w:rPr>
                <w:rStyle w:val="Hyperlink"/>
                <w:rFonts w:ascii="Times New Roman" w:eastAsia="Times New Roman" w:hAnsi="Times New Roman" w:cs="Times New Roman"/>
                <w:bCs/>
                <w:noProof/>
              </w:rPr>
              <w:t>GM2 21L.A.9(a) Instructions for continued airworthiness</w:t>
            </w:r>
            <w:r>
              <w:rPr>
                <w:noProof/>
                <w:webHidden/>
              </w:rPr>
              <w:tab/>
            </w:r>
            <w:r>
              <w:rPr>
                <w:noProof/>
                <w:webHidden/>
              </w:rPr>
              <w:fldChar w:fldCharType="begin"/>
            </w:r>
            <w:r>
              <w:rPr>
                <w:noProof/>
                <w:webHidden/>
              </w:rPr>
              <w:instrText xml:space="preserve"> PAGEREF _Toc214872131 \h </w:instrText>
            </w:r>
            <w:r>
              <w:rPr>
                <w:noProof/>
                <w:webHidden/>
              </w:rPr>
            </w:r>
            <w:r>
              <w:rPr>
                <w:noProof/>
                <w:webHidden/>
              </w:rPr>
              <w:fldChar w:fldCharType="separate"/>
            </w:r>
            <w:r>
              <w:rPr>
                <w:noProof/>
                <w:webHidden/>
              </w:rPr>
              <w:t>22</w:t>
            </w:r>
            <w:r>
              <w:rPr>
                <w:noProof/>
                <w:webHidden/>
              </w:rPr>
              <w:fldChar w:fldCharType="end"/>
            </w:r>
          </w:hyperlink>
        </w:p>
        <w:p w14:paraId="5429D49F" w14:textId="74E03303" w:rsidR="00BB398E" w:rsidRDefault="00BB398E">
          <w:pPr>
            <w:pStyle w:val="TOC4"/>
            <w:rPr>
              <w:noProof/>
              <w:kern w:val="2"/>
              <w:sz w:val="24"/>
              <w:szCs w:val="24"/>
              <w:lang w:val="en-US" w:eastAsia="en-US"/>
              <w14:ligatures w14:val="standardContextual"/>
            </w:rPr>
          </w:pPr>
          <w:hyperlink w:anchor="_Toc214872132" w:history="1">
            <w:r w:rsidRPr="009233A1">
              <w:rPr>
                <w:rStyle w:val="Hyperlink"/>
                <w:rFonts w:ascii="Times New Roman" w:eastAsia="Times New Roman" w:hAnsi="Times New Roman" w:cs="Times New Roman"/>
                <w:bCs/>
                <w:noProof/>
              </w:rPr>
              <w:t>GM3 21L.A.9(a) Instructions for continued airworthiness</w:t>
            </w:r>
            <w:r>
              <w:rPr>
                <w:noProof/>
                <w:webHidden/>
              </w:rPr>
              <w:tab/>
            </w:r>
            <w:r>
              <w:rPr>
                <w:noProof/>
                <w:webHidden/>
              </w:rPr>
              <w:fldChar w:fldCharType="begin"/>
            </w:r>
            <w:r>
              <w:rPr>
                <w:noProof/>
                <w:webHidden/>
              </w:rPr>
              <w:instrText xml:space="preserve"> PAGEREF _Toc214872132 \h </w:instrText>
            </w:r>
            <w:r>
              <w:rPr>
                <w:noProof/>
                <w:webHidden/>
              </w:rPr>
            </w:r>
            <w:r>
              <w:rPr>
                <w:noProof/>
                <w:webHidden/>
              </w:rPr>
              <w:fldChar w:fldCharType="separate"/>
            </w:r>
            <w:r>
              <w:rPr>
                <w:noProof/>
                <w:webHidden/>
              </w:rPr>
              <w:t>23</w:t>
            </w:r>
            <w:r>
              <w:rPr>
                <w:noProof/>
                <w:webHidden/>
              </w:rPr>
              <w:fldChar w:fldCharType="end"/>
            </w:r>
          </w:hyperlink>
        </w:p>
        <w:p w14:paraId="63CEBF9C" w14:textId="460F11BB" w:rsidR="00BB398E" w:rsidRDefault="00BB398E">
          <w:pPr>
            <w:pStyle w:val="TOC4"/>
            <w:rPr>
              <w:noProof/>
              <w:kern w:val="2"/>
              <w:sz w:val="24"/>
              <w:szCs w:val="24"/>
              <w:lang w:val="en-US" w:eastAsia="en-US"/>
              <w14:ligatures w14:val="standardContextual"/>
            </w:rPr>
          </w:pPr>
          <w:hyperlink w:anchor="_Toc214872133" w:history="1">
            <w:r w:rsidRPr="009233A1">
              <w:rPr>
                <w:rStyle w:val="Hyperlink"/>
                <w:rFonts w:ascii="Times New Roman" w:eastAsia="Times New Roman" w:hAnsi="Times New Roman" w:cs="Times New Roman"/>
                <w:bCs/>
                <w:noProof/>
              </w:rPr>
              <w:t>AMC1 21L.A.9(b) Instructions for continued airworthiness</w:t>
            </w:r>
            <w:r>
              <w:rPr>
                <w:noProof/>
                <w:webHidden/>
              </w:rPr>
              <w:tab/>
            </w:r>
            <w:r>
              <w:rPr>
                <w:noProof/>
                <w:webHidden/>
              </w:rPr>
              <w:fldChar w:fldCharType="begin"/>
            </w:r>
            <w:r>
              <w:rPr>
                <w:noProof/>
                <w:webHidden/>
              </w:rPr>
              <w:instrText xml:space="preserve"> PAGEREF _Toc214872133 \h </w:instrText>
            </w:r>
            <w:r>
              <w:rPr>
                <w:noProof/>
                <w:webHidden/>
              </w:rPr>
            </w:r>
            <w:r>
              <w:rPr>
                <w:noProof/>
                <w:webHidden/>
              </w:rPr>
              <w:fldChar w:fldCharType="separate"/>
            </w:r>
            <w:r>
              <w:rPr>
                <w:noProof/>
                <w:webHidden/>
              </w:rPr>
              <w:t>23</w:t>
            </w:r>
            <w:r>
              <w:rPr>
                <w:noProof/>
                <w:webHidden/>
              </w:rPr>
              <w:fldChar w:fldCharType="end"/>
            </w:r>
          </w:hyperlink>
        </w:p>
        <w:p w14:paraId="0D99BA70" w14:textId="5D5618E1" w:rsidR="00BB398E" w:rsidRDefault="00BB398E">
          <w:pPr>
            <w:pStyle w:val="TOC4"/>
            <w:rPr>
              <w:noProof/>
              <w:kern w:val="2"/>
              <w:sz w:val="24"/>
              <w:szCs w:val="24"/>
              <w:lang w:val="en-US" w:eastAsia="en-US"/>
              <w14:ligatures w14:val="standardContextual"/>
            </w:rPr>
          </w:pPr>
          <w:hyperlink w:anchor="_Toc214872134" w:history="1">
            <w:r w:rsidRPr="009233A1">
              <w:rPr>
                <w:rStyle w:val="Hyperlink"/>
                <w:rFonts w:ascii="Times New Roman" w:eastAsia="Times New Roman" w:hAnsi="Times New Roman" w:cs="Times New Roman"/>
                <w:bCs/>
                <w:noProof/>
              </w:rPr>
              <w:t>GM1 21L.A.9(b) Instructions for continued airworthiness</w:t>
            </w:r>
            <w:r>
              <w:rPr>
                <w:noProof/>
                <w:webHidden/>
              </w:rPr>
              <w:tab/>
            </w:r>
            <w:r>
              <w:rPr>
                <w:noProof/>
                <w:webHidden/>
              </w:rPr>
              <w:fldChar w:fldCharType="begin"/>
            </w:r>
            <w:r>
              <w:rPr>
                <w:noProof/>
                <w:webHidden/>
              </w:rPr>
              <w:instrText xml:space="preserve"> PAGEREF _Toc214872134 \h </w:instrText>
            </w:r>
            <w:r>
              <w:rPr>
                <w:noProof/>
                <w:webHidden/>
              </w:rPr>
            </w:r>
            <w:r>
              <w:rPr>
                <w:noProof/>
                <w:webHidden/>
              </w:rPr>
              <w:fldChar w:fldCharType="separate"/>
            </w:r>
            <w:r>
              <w:rPr>
                <w:noProof/>
                <w:webHidden/>
              </w:rPr>
              <w:t>24</w:t>
            </w:r>
            <w:r>
              <w:rPr>
                <w:noProof/>
                <w:webHidden/>
              </w:rPr>
              <w:fldChar w:fldCharType="end"/>
            </w:r>
          </w:hyperlink>
        </w:p>
        <w:p w14:paraId="5D920A57" w14:textId="298D6EC5" w:rsidR="00BB398E" w:rsidRDefault="00BB398E">
          <w:pPr>
            <w:pStyle w:val="TOC4"/>
            <w:rPr>
              <w:noProof/>
              <w:kern w:val="2"/>
              <w:sz w:val="24"/>
              <w:szCs w:val="24"/>
              <w:lang w:val="en-US" w:eastAsia="en-US"/>
              <w14:ligatures w14:val="standardContextual"/>
            </w:rPr>
          </w:pPr>
          <w:hyperlink w:anchor="_Toc214872135" w:history="1">
            <w:r w:rsidRPr="009233A1">
              <w:rPr>
                <w:rStyle w:val="Hyperlink"/>
                <w:rFonts w:ascii="Times New Roman" w:eastAsia="Times New Roman" w:hAnsi="Times New Roman" w:cs="Times New Roman"/>
                <w:bCs/>
                <w:noProof/>
              </w:rPr>
              <w:t>GM2 21L.A.9(b) Instructions for continued airworthiness</w:t>
            </w:r>
            <w:r>
              <w:rPr>
                <w:noProof/>
                <w:webHidden/>
              </w:rPr>
              <w:tab/>
            </w:r>
            <w:r>
              <w:rPr>
                <w:noProof/>
                <w:webHidden/>
              </w:rPr>
              <w:fldChar w:fldCharType="begin"/>
            </w:r>
            <w:r>
              <w:rPr>
                <w:noProof/>
                <w:webHidden/>
              </w:rPr>
              <w:instrText xml:space="preserve"> PAGEREF _Toc214872135 \h </w:instrText>
            </w:r>
            <w:r>
              <w:rPr>
                <w:noProof/>
                <w:webHidden/>
              </w:rPr>
            </w:r>
            <w:r>
              <w:rPr>
                <w:noProof/>
                <w:webHidden/>
              </w:rPr>
              <w:fldChar w:fldCharType="separate"/>
            </w:r>
            <w:r>
              <w:rPr>
                <w:noProof/>
                <w:webHidden/>
              </w:rPr>
              <w:t>24</w:t>
            </w:r>
            <w:r>
              <w:rPr>
                <w:noProof/>
                <w:webHidden/>
              </w:rPr>
              <w:fldChar w:fldCharType="end"/>
            </w:r>
          </w:hyperlink>
        </w:p>
        <w:p w14:paraId="46A39986" w14:textId="5C754FA3" w:rsidR="00BB398E" w:rsidRDefault="00BB398E">
          <w:pPr>
            <w:pStyle w:val="TOC4"/>
            <w:rPr>
              <w:noProof/>
              <w:kern w:val="2"/>
              <w:sz w:val="24"/>
              <w:szCs w:val="24"/>
              <w:lang w:val="en-US" w:eastAsia="en-US"/>
              <w14:ligatures w14:val="standardContextual"/>
            </w:rPr>
          </w:pPr>
          <w:hyperlink w:anchor="_Toc214872136" w:history="1">
            <w:r w:rsidRPr="009233A1">
              <w:rPr>
                <w:rStyle w:val="Hyperlink"/>
                <w:rFonts w:ascii="Times New Roman" w:eastAsia="Times New Roman" w:hAnsi="Times New Roman" w:cs="Times New Roman"/>
                <w:bCs/>
                <w:noProof/>
              </w:rPr>
              <w:t>GM3 21L.A.9(b) Instructions for continued airworthiness</w:t>
            </w:r>
            <w:r>
              <w:rPr>
                <w:noProof/>
                <w:webHidden/>
              </w:rPr>
              <w:tab/>
            </w:r>
            <w:r>
              <w:rPr>
                <w:noProof/>
                <w:webHidden/>
              </w:rPr>
              <w:fldChar w:fldCharType="begin"/>
            </w:r>
            <w:r>
              <w:rPr>
                <w:noProof/>
                <w:webHidden/>
              </w:rPr>
              <w:instrText xml:space="preserve"> PAGEREF _Toc214872136 \h </w:instrText>
            </w:r>
            <w:r>
              <w:rPr>
                <w:noProof/>
                <w:webHidden/>
              </w:rPr>
            </w:r>
            <w:r>
              <w:rPr>
                <w:noProof/>
                <w:webHidden/>
              </w:rPr>
              <w:fldChar w:fldCharType="separate"/>
            </w:r>
            <w:r>
              <w:rPr>
                <w:noProof/>
                <w:webHidden/>
              </w:rPr>
              <w:t>26</w:t>
            </w:r>
            <w:r>
              <w:rPr>
                <w:noProof/>
                <w:webHidden/>
              </w:rPr>
              <w:fldChar w:fldCharType="end"/>
            </w:r>
          </w:hyperlink>
        </w:p>
        <w:p w14:paraId="0D45956E" w14:textId="27A83932" w:rsidR="00BB398E" w:rsidRDefault="00BB398E">
          <w:pPr>
            <w:pStyle w:val="TOC4"/>
            <w:rPr>
              <w:noProof/>
              <w:kern w:val="2"/>
              <w:sz w:val="24"/>
              <w:szCs w:val="24"/>
              <w:lang w:val="en-US" w:eastAsia="en-US"/>
              <w14:ligatures w14:val="standardContextual"/>
            </w:rPr>
          </w:pPr>
          <w:hyperlink w:anchor="_Toc214872137" w:history="1">
            <w:r w:rsidRPr="009233A1">
              <w:rPr>
                <w:rStyle w:val="Hyperlink"/>
                <w:rFonts w:ascii="Times New Roman" w:eastAsia="Times New Roman" w:hAnsi="Times New Roman" w:cs="Times New Roman"/>
                <w:bCs/>
                <w:noProof/>
              </w:rPr>
              <w:t>GM4 21L.A.9(b) Instructions for continued airworthiness</w:t>
            </w:r>
            <w:r>
              <w:rPr>
                <w:noProof/>
                <w:webHidden/>
              </w:rPr>
              <w:tab/>
            </w:r>
            <w:r>
              <w:rPr>
                <w:noProof/>
                <w:webHidden/>
              </w:rPr>
              <w:fldChar w:fldCharType="begin"/>
            </w:r>
            <w:r>
              <w:rPr>
                <w:noProof/>
                <w:webHidden/>
              </w:rPr>
              <w:instrText xml:space="preserve"> PAGEREF _Toc214872137 \h </w:instrText>
            </w:r>
            <w:r>
              <w:rPr>
                <w:noProof/>
                <w:webHidden/>
              </w:rPr>
            </w:r>
            <w:r>
              <w:rPr>
                <w:noProof/>
                <w:webHidden/>
              </w:rPr>
              <w:fldChar w:fldCharType="separate"/>
            </w:r>
            <w:r>
              <w:rPr>
                <w:noProof/>
                <w:webHidden/>
              </w:rPr>
              <w:t>26</w:t>
            </w:r>
            <w:r>
              <w:rPr>
                <w:noProof/>
                <w:webHidden/>
              </w:rPr>
              <w:fldChar w:fldCharType="end"/>
            </w:r>
          </w:hyperlink>
        </w:p>
        <w:p w14:paraId="41825814" w14:textId="4F7D35A2" w:rsidR="00BB398E" w:rsidRDefault="00BB398E">
          <w:pPr>
            <w:pStyle w:val="TOC4"/>
            <w:rPr>
              <w:noProof/>
              <w:kern w:val="2"/>
              <w:sz w:val="24"/>
              <w:szCs w:val="24"/>
              <w:lang w:val="en-US" w:eastAsia="en-US"/>
              <w14:ligatures w14:val="standardContextual"/>
            </w:rPr>
          </w:pPr>
          <w:hyperlink w:anchor="_Toc214872138" w:history="1">
            <w:r w:rsidRPr="009233A1">
              <w:rPr>
                <w:rStyle w:val="Hyperlink"/>
                <w:rFonts w:ascii="Times New Roman" w:eastAsia="Times New Roman" w:hAnsi="Times New Roman" w:cs="Times New Roman"/>
                <w:bCs/>
                <w:noProof/>
              </w:rPr>
              <w:t>AMC1 21L.A.9(d) Completeness and timely availability of the Instructions for Continued Airworthiness</w:t>
            </w:r>
            <w:r>
              <w:rPr>
                <w:noProof/>
                <w:webHidden/>
              </w:rPr>
              <w:tab/>
            </w:r>
            <w:r>
              <w:rPr>
                <w:noProof/>
                <w:webHidden/>
              </w:rPr>
              <w:fldChar w:fldCharType="begin"/>
            </w:r>
            <w:r>
              <w:rPr>
                <w:noProof/>
                <w:webHidden/>
              </w:rPr>
              <w:instrText xml:space="preserve"> PAGEREF _Toc214872138 \h </w:instrText>
            </w:r>
            <w:r>
              <w:rPr>
                <w:noProof/>
                <w:webHidden/>
              </w:rPr>
            </w:r>
            <w:r>
              <w:rPr>
                <w:noProof/>
                <w:webHidden/>
              </w:rPr>
              <w:fldChar w:fldCharType="separate"/>
            </w:r>
            <w:r>
              <w:rPr>
                <w:noProof/>
                <w:webHidden/>
              </w:rPr>
              <w:t>27</w:t>
            </w:r>
            <w:r>
              <w:rPr>
                <w:noProof/>
                <w:webHidden/>
              </w:rPr>
              <w:fldChar w:fldCharType="end"/>
            </w:r>
          </w:hyperlink>
        </w:p>
        <w:p w14:paraId="4079DD2B" w14:textId="61127B1B" w:rsidR="00BB398E" w:rsidRDefault="00BB398E">
          <w:pPr>
            <w:pStyle w:val="TOC4"/>
            <w:rPr>
              <w:noProof/>
              <w:kern w:val="2"/>
              <w:sz w:val="24"/>
              <w:szCs w:val="24"/>
              <w:lang w:val="en-US" w:eastAsia="en-US"/>
              <w14:ligatures w14:val="standardContextual"/>
            </w:rPr>
          </w:pPr>
          <w:hyperlink w:anchor="_Toc214872139" w:history="1">
            <w:r w:rsidRPr="009233A1">
              <w:rPr>
                <w:rStyle w:val="Hyperlink"/>
                <w:rFonts w:ascii="Times New Roman" w:eastAsia="Times New Roman" w:hAnsi="Times New Roman" w:cs="Times New Roman"/>
                <w:bCs/>
                <w:noProof/>
              </w:rPr>
              <w:t>GM1 21L.A.10 Access and investigation</w:t>
            </w:r>
            <w:r>
              <w:rPr>
                <w:noProof/>
                <w:webHidden/>
              </w:rPr>
              <w:tab/>
            </w:r>
            <w:r>
              <w:rPr>
                <w:noProof/>
                <w:webHidden/>
              </w:rPr>
              <w:fldChar w:fldCharType="begin"/>
            </w:r>
            <w:r>
              <w:rPr>
                <w:noProof/>
                <w:webHidden/>
              </w:rPr>
              <w:instrText xml:space="preserve"> PAGEREF _Toc214872139 \h </w:instrText>
            </w:r>
            <w:r>
              <w:rPr>
                <w:noProof/>
                <w:webHidden/>
              </w:rPr>
            </w:r>
            <w:r>
              <w:rPr>
                <w:noProof/>
                <w:webHidden/>
              </w:rPr>
              <w:fldChar w:fldCharType="separate"/>
            </w:r>
            <w:r>
              <w:rPr>
                <w:noProof/>
                <w:webHidden/>
              </w:rPr>
              <w:t>31</w:t>
            </w:r>
            <w:r>
              <w:rPr>
                <w:noProof/>
                <w:webHidden/>
              </w:rPr>
              <w:fldChar w:fldCharType="end"/>
            </w:r>
          </w:hyperlink>
        </w:p>
        <w:p w14:paraId="1E2695A9" w14:textId="167E149D" w:rsidR="00BB398E" w:rsidRDefault="00BB398E">
          <w:pPr>
            <w:pStyle w:val="TOC4"/>
            <w:rPr>
              <w:noProof/>
              <w:kern w:val="2"/>
              <w:sz w:val="24"/>
              <w:szCs w:val="24"/>
              <w:lang w:val="en-US" w:eastAsia="en-US"/>
              <w14:ligatures w14:val="standardContextual"/>
            </w:rPr>
          </w:pPr>
          <w:hyperlink w:anchor="_Toc214872140" w:history="1">
            <w:r w:rsidRPr="009233A1">
              <w:rPr>
                <w:rStyle w:val="Hyperlink"/>
                <w:rFonts w:ascii="Times New Roman" w:eastAsia="Times New Roman" w:hAnsi="Times New Roman" w:cs="Times New Roman"/>
                <w:bCs/>
                <w:noProof/>
              </w:rPr>
              <w:t>GM1 21L.A.11(a) Findings and observations</w:t>
            </w:r>
            <w:r>
              <w:rPr>
                <w:noProof/>
                <w:webHidden/>
              </w:rPr>
              <w:tab/>
            </w:r>
            <w:r>
              <w:rPr>
                <w:noProof/>
                <w:webHidden/>
              </w:rPr>
              <w:fldChar w:fldCharType="begin"/>
            </w:r>
            <w:r>
              <w:rPr>
                <w:noProof/>
                <w:webHidden/>
              </w:rPr>
              <w:instrText xml:space="preserve"> PAGEREF _Toc214872140 \h </w:instrText>
            </w:r>
            <w:r>
              <w:rPr>
                <w:noProof/>
                <w:webHidden/>
              </w:rPr>
            </w:r>
            <w:r>
              <w:rPr>
                <w:noProof/>
                <w:webHidden/>
              </w:rPr>
              <w:fldChar w:fldCharType="separate"/>
            </w:r>
            <w:r>
              <w:rPr>
                <w:noProof/>
                <w:webHidden/>
              </w:rPr>
              <w:t>32</w:t>
            </w:r>
            <w:r>
              <w:rPr>
                <w:noProof/>
                <w:webHidden/>
              </w:rPr>
              <w:fldChar w:fldCharType="end"/>
            </w:r>
          </w:hyperlink>
        </w:p>
        <w:p w14:paraId="49484278" w14:textId="0339A729" w:rsidR="00BB398E" w:rsidRDefault="00BB398E">
          <w:pPr>
            <w:pStyle w:val="TOC4"/>
            <w:rPr>
              <w:noProof/>
              <w:kern w:val="2"/>
              <w:sz w:val="24"/>
              <w:szCs w:val="24"/>
              <w:lang w:val="en-US" w:eastAsia="en-US"/>
              <w14:ligatures w14:val="standardContextual"/>
            </w:rPr>
          </w:pPr>
          <w:hyperlink w:anchor="_Toc214872141" w:history="1">
            <w:r w:rsidRPr="009233A1">
              <w:rPr>
                <w:rStyle w:val="Hyperlink"/>
                <w:rFonts w:ascii="Times New Roman" w:eastAsia="Times New Roman" w:hAnsi="Times New Roman" w:cs="Times New Roman"/>
                <w:noProof/>
              </w:rPr>
              <w:t>AMC1 21L.A.11(a) Findings and observations</w:t>
            </w:r>
            <w:r>
              <w:rPr>
                <w:noProof/>
                <w:webHidden/>
              </w:rPr>
              <w:tab/>
            </w:r>
            <w:r>
              <w:rPr>
                <w:noProof/>
                <w:webHidden/>
              </w:rPr>
              <w:fldChar w:fldCharType="begin"/>
            </w:r>
            <w:r>
              <w:rPr>
                <w:noProof/>
                <w:webHidden/>
              </w:rPr>
              <w:instrText xml:space="preserve"> PAGEREF _Toc214872141 \h </w:instrText>
            </w:r>
            <w:r>
              <w:rPr>
                <w:noProof/>
                <w:webHidden/>
              </w:rPr>
            </w:r>
            <w:r>
              <w:rPr>
                <w:noProof/>
                <w:webHidden/>
              </w:rPr>
              <w:fldChar w:fldCharType="separate"/>
            </w:r>
            <w:r>
              <w:rPr>
                <w:noProof/>
                <w:webHidden/>
              </w:rPr>
              <w:t>32</w:t>
            </w:r>
            <w:r>
              <w:rPr>
                <w:noProof/>
                <w:webHidden/>
              </w:rPr>
              <w:fldChar w:fldCharType="end"/>
            </w:r>
          </w:hyperlink>
        </w:p>
        <w:p w14:paraId="742AD9C5" w14:textId="6E4DA84A" w:rsidR="00BB398E" w:rsidRDefault="00BB398E">
          <w:pPr>
            <w:pStyle w:val="TOC4"/>
            <w:rPr>
              <w:noProof/>
              <w:kern w:val="2"/>
              <w:sz w:val="24"/>
              <w:szCs w:val="24"/>
              <w:lang w:val="en-US" w:eastAsia="en-US"/>
              <w14:ligatures w14:val="standardContextual"/>
            </w:rPr>
          </w:pPr>
          <w:hyperlink w:anchor="_Toc214872142" w:history="1">
            <w:r w:rsidRPr="009233A1">
              <w:rPr>
                <w:rStyle w:val="Hyperlink"/>
                <w:rFonts w:ascii="Times New Roman" w:eastAsia="Times New Roman" w:hAnsi="Times New Roman" w:cs="Times New Roman"/>
                <w:bCs/>
                <w:noProof/>
              </w:rPr>
              <w:t>AMC1 21L.A.11(b) Findings and observations</w:t>
            </w:r>
            <w:r>
              <w:rPr>
                <w:noProof/>
                <w:webHidden/>
              </w:rPr>
              <w:tab/>
            </w:r>
            <w:r>
              <w:rPr>
                <w:noProof/>
                <w:webHidden/>
              </w:rPr>
              <w:fldChar w:fldCharType="begin"/>
            </w:r>
            <w:r>
              <w:rPr>
                <w:noProof/>
                <w:webHidden/>
              </w:rPr>
              <w:instrText xml:space="preserve"> PAGEREF _Toc214872142 \h </w:instrText>
            </w:r>
            <w:r>
              <w:rPr>
                <w:noProof/>
                <w:webHidden/>
              </w:rPr>
            </w:r>
            <w:r>
              <w:rPr>
                <w:noProof/>
                <w:webHidden/>
              </w:rPr>
              <w:fldChar w:fldCharType="separate"/>
            </w:r>
            <w:r>
              <w:rPr>
                <w:noProof/>
                <w:webHidden/>
              </w:rPr>
              <w:t>32</w:t>
            </w:r>
            <w:r>
              <w:rPr>
                <w:noProof/>
                <w:webHidden/>
              </w:rPr>
              <w:fldChar w:fldCharType="end"/>
            </w:r>
          </w:hyperlink>
        </w:p>
        <w:p w14:paraId="2AF15527" w14:textId="496FF7E3" w:rsidR="00BB398E" w:rsidRDefault="00BB398E">
          <w:pPr>
            <w:pStyle w:val="TOC4"/>
            <w:rPr>
              <w:noProof/>
              <w:kern w:val="2"/>
              <w:sz w:val="24"/>
              <w:szCs w:val="24"/>
              <w:lang w:val="en-US" w:eastAsia="en-US"/>
              <w14:ligatures w14:val="standardContextual"/>
            </w:rPr>
          </w:pPr>
          <w:hyperlink w:anchor="_Toc214872143" w:history="1">
            <w:r w:rsidRPr="009233A1">
              <w:rPr>
                <w:rStyle w:val="Hyperlink"/>
                <w:rFonts w:ascii="Times New Roman" w:eastAsia="Times New Roman" w:hAnsi="Times New Roman" w:cs="Times New Roman"/>
                <w:bCs/>
                <w:noProof/>
              </w:rPr>
              <w:t>AMC1 21L.A.12(b) Means of compliance</w:t>
            </w:r>
            <w:r>
              <w:rPr>
                <w:noProof/>
                <w:webHidden/>
              </w:rPr>
              <w:tab/>
            </w:r>
            <w:r>
              <w:rPr>
                <w:noProof/>
                <w:webHidden/>
              </w:rPr>
              <w:fldChar w:fldCharType="begin"/>
            </w:r>
            <w:r>
              <w:rPr>
                <w:noProof/>
                <w:webHidden/>
              </w:rPr>
              <w:instrText xml:space="preserve"> PAGEREF _Toc214872143 \h </w:instrText>
            </w:r>
            <w:r>
              <w:rPr>
                <w:noProof/>
                <w:webHidden/>
              </w:rPr>
            </w:r>
            <w:r>
              <w:rPr>
                <w:noProof/>
                <w:webHidden/>
              </w:rPr>
              <w:fldChar w:fldCharType="separate"/>
            </w:r>
            <w:r>
              <w:rPr>
                <w:noProof/>
                <w:webHidden/>
              </w:rPr>
              <w:t>33</w:t>
            </w:r>
            <w:r>
              <w:rPr>
                <w:noProof/>
                <w:webHidden/>
              </w:rPr>
              <w:fldChar w:fldCharType="end"/>
            </w:r>
          </w:hyperlink>
        </w:p>
        <w:p w14:paraId="075C72F1" w14:textId="0A854074" w:rsidR="00BB398E" w:rsidRDefault="00BB398E">
          <w:pPr>
            <w:pStyle w:val="TOC4"/>
            <w:rPr>
              <w:noProof/>
              <w:kern w:val="2"/>
              <w:sz w:val="24"/>
              <w:szCs w:val="24"/>
              <w:lang w:val="en-US" w:eastAsia="en-US"/>
              <w14:ligatures w14:val="standardContextual"/>
            </w:rPr>
          </w:pPr>
          <w:hyperlink w:anchor="_Toc214872144" w:history="1">
            <w:r w:rsidRPr="009233A1">
              <w:rPr>
                <w:rStyle w:val="Hyperlink"/>
                <w:rFonts w:ascii="Times New Roman" w:eastAsia="Times New Roman" w:hAnsi="Times New Roman" w:cs="Times New Roman"/>
                <w:bCs/>
                <w:noProof/>
              </w:rPr>
              <w:t>GM1 21L.A.12 Means of compliance</w:t>
            </w:r>
            <w:r>
              <w:rPr>
                <w:noProof/>
                <w:webHidden/>
              </w:rPr>
              <w:tab/>
            </w:r>
            <w:r>
              <w:rPr>
                <w:noProof/>
                <w:webHidden/>
              </w:rPr>
              <w:fldChar w:fldCharType="begin"/>
            </w:r>
            <w:r>
              <w:rPr>
                <w:noProof/>
                <w:webHidden/>
              </w:rPr>
              <w:instrText xml:space="preserve"> PAGEREF _Toc214872144 \h </w:instrText>
            </w:r>
            <w:r>
              <w:rPr>
                <w:noProof/>
                <w:webHidden/>
              </w:rPr>
            </w:r>
            <w:r>
              <w:rPr>
                <w:noProof/>
                <w:webHidden/>
              </w:rPr>
              <w:fldChar w:fldCharType="separate"/>
            </w:r>
            <w:r>
              <w:rPr>
                <w:noProof/>
                <w:webHidden/>
              </w:rPr>
              <w:t>33</w:t>
            </w:r>
            <w:r>
              <w:rPr>
                <w:noProof/>
                <w:webHidden/>
              </w:rPr>
              <w:fldChar w:fldCharType="end"/>
            </w:r>
          </w:hyperlink>
        </w:p>
        <w:p w14:paraId="00B23CC1" w14:textId="4E154B52" w:rsidR="00BB398E" w:rsidRDefault="00BB398E">
          <w:pPr>
            <w:pStyle w:val="TOC4"/>
            <w:rPr>
              <w:noProof/>
              <w:kern w:val="2"/>
              <w:sz w:val="24"/>
              <w:szCs w:val="24"/>
              <w:lang w:val="en-US" w:eastAsia="en-US"/>
              <w14:ligatures w14:val="standardContextual"/>
            </w:rPr>
          </w:pPr>
          <w:hyperlink w:anchor="_Toc214872145" w:history="1">
            <w:r w:rsidRPr="009233A1">
              <w:rPr>
                <w:rStyle w:val="Hyperlink"/>
                <w:rFonts w:ascii="Times New Roman" w:eastAsia="Times New Roman" w:hAnsi="Times New Roman" w:cs="Times New Roman"/>
                <w:bCs/>
                <w:noProof/>
              </w:rPr>
              <w:t>GM2 21L.A.12 Means of compliance</w:t>
            </w:r>
            <w:r>
              <w:rPr>
                <w:noProof/>
                <w:webHidden/>
              </w:rPr>
              <w:tab/>
            </w:r>
            <w:r>
              <w:rPr>
                <w:noProof/>
                <w:webHidden/>
              </w:rPr>
              <w:fldChar w:fldCharType="begin"/>
            </w:r>
            <w:r>
              <w:rPr>
                <w:noProof/>
                <w:webHidden/>
              </w:rPr>
              <w:instrText xml:space="preserve"> PAGEREF _Toc214872145 \h </w:instrText>
            </w:r>
            <w:r>
              <w:rPr>
                <w:noProof/>
                <w:webHidden/>
              </w:rPr>
            </w:r>
            <w:r>
              <w:rPr>
                <w:noProof/>
                <w:webHidden/>
              </w:rPr>
              <w:fldChar w:fldCharType="separate"/>
            </w:r>
            <w:r>
              <w:rPr>
                <w:noProof/>
                <w:webHidden/>
              </w:rPr>
              <w:t>33</w:t>
            </w:r>
            <w:r>
              <w:rPr>
                <w:noProof/>
                <w:webHidden/>
              </w:rPr>
              <w:fldChar w:fldCharType="end"/>
            </w:r>
          </w:hyperlink>
        </w:p>
        <w:p w14:paraId="50D16A3D" w14:textId="2C7B160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46" w:history="1">
            <w:r w:rsidRPr="009233A1">
              <w:rPr>
                <w:rStyle w:val="Hyperlink"/>
                <w:noProof/>
              </w:rPr>
              <w:t>SUBPART B — TYPE-CERTIFICATES</w:t>
            </w:r>
            <w:r>
              <w:rPr>
                <w:noProof/>
                <w:webHidden/>
              </w:rPr>
              <w:tab/>
            </w:r>
            <w:r>
              <w:rPr>
                <w:noProof/>
                <w:webHidden/>
              </w:rPr>
              <w:fldChar w:fldCharType="begin"/>
            </w:r>
            <w:r>
              <w:rPr>
                <w:noProof/>
                <w:webHidden/>
              </w:rPr>
              <w:instrText xml:space="preserve"> PAGEREF _Toc214872146 \h </w:instrText>
            </w:r>
            <w:r>
              <w:rPr>
                <w:noProof/>
                <w:webHidden/>
              </w:rPr>
            </w:r>
            <w:r>
              <w:rPr>
                <w:noProof/>
                <w:webHidden/>
              </w:rPr>
              <w:fldChar w:fldCharType="separate"/>
            </w:r>
            <w:r>
              <w:rPr>
                <w:noProof/>
                <w:webHidden/>
              </w:rPr>
              <w:t>35</w:t>
            </w:r>
            <w:r>
              <w:rPr>
                <w:noProof/>
                <w:webHidden/>
              </w:rPr>
              <w:fldChar w:fldCharType="end"/>
            </w:r>
          </w:hyperlink>
        </w:p>
        <w:p w14:paraId="0CE593DC" w14:textId="4FBC836B"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47" w:history="1">
            <w:r w:rsidRPr="009233A1">
              <w:rPr>
                <w:rStyle w:val="Hyperlink"/>
                <w:noProof/>
              </w:rPr>
              <w:t>SUBPART C — DECLARATIONS OF AIRCRAFT DESIGN COMPLIANCE</w:t>
            </w:r>
            <w:r>
              <w:rPr>
                <w:noProof/>
                <w:webHidden/>
              </w:rPr>
              <w:tab/>
            </w:r>
            <w:r>
              <w:rPr>
                <w:noProof/>
                <w:webHidden/>
              </w:rPr>
              <w:fldChar w:fldCharType="begin"/>
            </w:r>
            <w:r>
              <w:rPr>
                <w:noProof/>
                <w:webHidden/>
              </w:rPr>
              <w:instrText xml:space="preserve"> PAGEREF _Toc214872147 \h </w:instrText>
            </w:r>
            <w:r>
              <w:rPr>
                <w:noProof/>
                <w:webHidden/>
              </w:rPr>
            </w:r>
            <w:r>
              <w:rPr>
                <w:noProof/>
                <w:webHidden/>
              </w:rPr>
              <w:fldChar w:fldCharType="separate"/>
            </w:r>
            <w:r>
              <w:rPr>
                <w:noProof/>
                <w:webHidden/>
              </w:rPr>
              <w:t>35</w:t>
            </w:r>
            <w:r>
              <w:rPr>
                <w:noProof/>
                <w:webHidden/>
              </w:rPr>
              <w:fldChar w:fldCharType="end"/>
            </w:r>
          </w:hyperlink>
        </w:p>
        <w:p w14:paraId="5E661ADD" w14:textId="428D310F"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48" w:history="1">
            <w:r w:rsidRPr="009233A1">
              <w:rPr>
                <w:rStyle w:val="Hyperlink"/>
                <w:noProof/>
              </w:rPr>
              <w:t>SUBPART D — CHANGES TO TYPE-CERTIFICATES</w:t>
            </w:r>
            <w:r>
              <w:rPr>
                <w:noProof/>
                <w:webHidden/>
              </w:rPr>
              <w:tab/>
            </w:r>
            <w:r>
              <w:rPr>
                <w:noProof/>
                <w:webHidden/>
              </w:rPr>
              <w:fldChar w:fldCharType="begin"/>
            </w:r>
            <w:r>
              <w:rPr>
                <w:noProof/>
                <w:webHidden/>
              </w:rPr>
              <w:instrText xml:space="preserve"> PAGEREF _Toc214872148 \h </w:instrText>
            </w:r>
            <w:r>
              <w:rPr>
                <w:noProof/>
                <w:webHidden/>
              </w:rPr>
            </w:r>
            <w:r>
              <w:rPr>
                <w:noProof/>
                <w:webHidden/>
              </w:rPr>
              <w:fldChar w:fldCharType="separate"/>
            </w:r>
            <w:r>
              <w:rPr>
                <w:noProof/>
                <w:webHidden/>
              </w:rPr>
              <w:t>35</w:t>
            </w:r>
            <w:r>
              <w:rPr>
                <w:noProof/>
                <w:webHidden/>
              </w:rPr>
              <w:fldChar w:fldCharType="end"/>
            </w:r>
          </w:hyperlink>
        </w:p>
        <w:p w14:paraId="0E21761E" w14:textId="37A37577"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49" w:history="1">
            <w:r w:rsidRPr="009233A1">
              <w:rPr>
                <w:rStyle w:val="Hyperlink"/>
                <w:noProof/>
              </w:rPr>
              <w:t>SUBPART E — SUPPLEMENTAL TYPE-CERTIFICATES</w:t>
            </w:r>
            <w:r>
              <w:rPr>
                <w:noProof/>
                <w:webHidden/>
              </w:rPr>
              <w:tab/>
            </w:r>
            <w:r>
              <w:rPr>
                <w:noProof/>
                <w:webHidden/>
              </w:rPr>
              <w:fldChar w:fldCharType="begin"/>
            </w:r>
            <w:r>
              <w:rPr>
                <w:noProof/>
                <w:webHidden/>
              </w:rPr>
              <w:instrText xml:space="preserve"> PAGEREF _Toc214872149 \h </w:instrText>
            </w:r>
            <w:r>
              <w:rPr>
                <w:noProof/>
                <w:webHidden/>
              </w:rPr>
            </w:r>
            <w:r>
              <w:rPr>
                <w:noProof/>
                <w:webHidden/>
              </w:rPr>
              <w:fldChar w:fldCharType="separate"/>
            </w:r>
            <w:r>
              <w:rPr>
                <w:noProof/>
                <w:webHidden/>
              </w:rPr>
              <w:t>35</w:t>
            </w:r>
            <w:r>
              <w:rPr>
                <w:noProof/>
                <w:webHidden/>
              </w:rPr>
              <w:fldChar w:fldCharType="end"/>
            </w:r>
          </w:hyperlink>
        </w:p>
        <w:p w14:paraId="34BD0A9B" w14:textId="28F5AA96"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50" w:history="1">
            <w:r w:rsidRPr="009233A1">
              <w:rPr>
                <w:rStyle w:val="Hyperlink"/>
                <w:noProof/>
              </w:rPr>
              <w:t>SUBPART F — CHANGES TO AIRCRAFT FOR WHICH DESIGN COMPLIANCE HAS BEEN DECLARED</w:t>
            </w:r>
            <w:r>
              <w:rPr>
                <w:noProof/>
                <w:webHidden/>
              </w:rPr>
              <w:tab/>
            </w:r>
            <w:r>
              <w:rPr>
                <w:noProof/>
                <w:webHidden/>
              </w:rPr>
              <w:fldChar w:fldCharType="begin"/>
            </w:r>
            <w:r>
              <w:rPr>
                <w:noProof/>
                <w:webHidden/>
              </w:rPr>
              <w:instrText xml:space="preserve"> PAGEREF _Toc214872150 \h </w:instrText>
            </w:r>
            <w:r>
              <w:rPr>
                <w:noProof/>
                <w:webHidden/>
              </w:rPr>
            </w:r>
            <w:r>
              <w:rPr>
                <w:noProof/>
                <w:webHidden/>
              </w:rPr>
              <w:fldChar w:fldCharType="separate"/>
            </w:r>
            <w:r>
              <w:rPr>
                <w:noProof/>
                <w:webHidden/>
              </w:rPr>
              <w:t>35</w:t>
            </w:r>
            <w:r>
              <w:rPr>
                <w:noProof/>
                <w:webHidden/>
              </w:rPr>
              <w:fldChar w:fldCharType="end"/>
            </w:r>
          </w:hyperlink>
        </w:p>
        <w:p w14:paraId="534CAE81" w14:textId="105608E0"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51" w:history="1">
            <w:r w:rsidRPr="009233A1">
              <w:rPr>
                <w:rStyle w:val="Hyperlink"/>
                <w:noProof/>
              </w:rPr>
              <w:t>SUBPART G — DECLARED PRODUCTION ORGANISATIONS</w:t>
            </w:r>
            <w:r>
              <w:rPr>
                <w:noProof/>
                <w:webHidden/>
              </w:rPr>
              <w:tab/>
            </w:r>
            <w:r>
              <w:rPr>
                <w:noProof/>
                <w:webHidden/>
              </w:rPr>
              <w:fldChar w:fldCharType="begin"/>
            </w:r>
            <w:r>
              <w:rPr>
                <w:noProof/>
                <w:webHidden/>
              </w:rPr>
              <w:instrText xml:space="preserve"> PAGEREF _Toc214872151 \h </w:instrText>
            </w:r>
            <w:r>
              <w:rPr>
                <w:noProof/>
                <w:webHidden/>
              </w:rPr>
            </w:r>
            <w:r>
              <w:rPr>
                <w:noProof/>
                <w:webHidden/>
              </w:rPr>
              <w:fldChar w:fldCharType="separate"/>
            </w:r>
            <w:r>
              <w:rPr>
                <w:noProof/>
                <w:webHidden/>
              </w:rPr>
              <w:t>35</w:t>
            </w:r>
            <w:r>
              <w:rPr>
                <w:noProof/>
                <w:webHidden/>
              </w:rPr>
              <w:fldChar w:fldCharType="end"/>
            </w:r>
          </w:hyperlink>
        </w:p>
        <w:p w14:paraId="3FCF6EAB" w14:textId="2B7F56BA"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52" w:history="1">
            <w:r w:rsidRPr="009233A1">
              <w:rPr>
                <w:rStyle w:val="Hyperlink"/>
                <w:noProof/>
              </w:rPr>
              <w:t>SUBPART H — CERTIFICATES OF AIRWORTHINESS AND RESTRICTED CERTIFICATES OF AIRWORTHINESS</w:t>
            </w:r>
            <w:r>
              <w:rPr>
                <w:noProof/>
                <w:webHidden/>
              </w:rPr>
              <w:tab/>
            </w:r>
            <w:r>
              <w:rPr>
                <w:noProof/>
                <w:webHidden/>
              </w:rPr>
              <w:fldChar w:fldCharType="begin"/>
            </w:r>
            <w:r>
              <w:rPr>
                <w:noProof/>
                <w:webHidden/>
              </w:rPr>
              <w:instrText xml:space="preserve"> PAGEREF _Toc214872152 \h </w:instrText>
            </w:r>
            <w:r>
              <w:rPr>
                <w:noProof/>
                <w:webHidden/>
              </w:rPr>
            </w:r>
            <w:r>
              <w:rPr>
                <w:noProof/>
                <w:webHidden/>
              </w:rPr>
              <w:fldChar w:fldCharType="separate"/>
            </w:r>
            <w:r>
              <w:rPr>
                <w:noProof/>
                <w:webHidden/>
              </w:rPr>
              <w:t>35</w:t>
            </w:r>
            <w:r>
              <w:rPr>
                <w:noProof/>
                <w:webHidden/>
              </w:rPr>
              <w:fldChar w:fldCharType="end"/>
            </w:r>
          </w:hyperlink>
        </w:p>
        <w:p w14:paraId="13D56DDD" w14:textId="55B42163" w:rsidR="00BB398E" w:rsidRDefault="00BB398E">
          <w:pPr>
            <w:pStyle w:val="TOC4"/>
            <w:rPr>
              <w:noProof/>
              <w:kern w:val="2"/>
              <w:sz w:val="24"/>
              <w:szCs w:val="24"/>
              <w:lang w:val="en-US" w:eastAsia="en-US"/>
              <w14:ligatures w14:val="standardContextual"/>
            </w:rPr>
          </w:pPr>
          <w:hyperlink w:anchor="_Toc214872153" w:history="1">
            <w:r w:rsidRPr="009233A1">
              <w:rPr>
                <w:rStyle w:val="Hyperlink"/>
                <w:rFonts w:ascii="Times New Roman" w:eastAsia="Times New Roman" w:hAnsi="Times New Roman" w:cs="Times New Roman"/>
                <w:bCs/>
                <w:noProof/>
              </w:rPr>
              <w:t>GM1 21L.A.143(c)(1)(ii) Application for a certificate of airworthiness or a restricted certificate of airworthiness</w:t>
            </w:r>
            <w:r>
              <w:rPr>
                <w:noProof/>
                <w:webHidden/>
              </w:rPr>
              <w:tab/>
            </w:r>
            <w:r>
              <w:rPr>
                <w:noProof/>
                <w:webHidden/>
              </w:rPr>
              <w:fldChar w:fldCharType="begin"/>
            </w:r>
            <w:r>
              <w:rPr>
                <w:noProof/>
                <w:webHidden/>
              </w:rPr>
              <w:instrText xml:space="preserve"> PAGEREF _Toc214872153 \h </w:instrText>
            </w:r>
            <w:r>
              <w:rPr>
                <w:noProof/>
                <w:webHidden/>
              </w:rPr>
            </w:r>
            <w:r>
              <w:rPr>
                <w:noProof/>
                <w:webHidden/>
              </w:rPr>
              <w:fldChar w:fldCharType="separate"/>
            </w:r>
            <w:r>
              <w:rPr>
                <w:noProof/>
                <w:webHidden/>
              </w:rPr>
              <w:t>35</w:t>
            </w:r>
            <w:r>
              <w:rPr>
                <w:noProof/>
                <w:webHidden/>
              </w:rPr>
              <w:fldChar w:fldCharType="end"/>
            </w:r>
          </w:hyperlink>
        </w:p>
        <w:p w14:paraId="7DE485A8" w14:textId="7849921F" w:rsidR="00BB398E" w:rsidRDefault="00BB398E">
          <w:pPr>
            <w:pStyle w:val="TOC4"/>
            <w:rPr>
              <w:noProof/>
              <w:kern w:val="2"/>
              <w:sz w:val="24"/>
              <w:szCs w:val="24"/>
              <w:lang w:val="en-US" w:eastAsia="en-US"/>
              <w14:ligatures w14:val="standardContextual"/>
            </w:rPr>
          </w:pPr>
          <w:hyperlink w:anchor="_Toc214872154" w:history="1">
            <w:r w:rsidRPr="009233A1">
              <w:rPr>
                <w:rStyle w:val="Hyperlink"/>
                <w:rFonts w:ascii="Times New Roman" w:eastAsia="Times New Roman" w:hAnsi="Times New Roman" w:cs="Times New Roman"/>
                <w:bCs/>
                <w:noProof/>
              </w:rPr>
              <w:t>GM1 21L.A.143(d)(1)(iii) Application for a certificate of airworthiness or a restricted certificate of airworthiness</w:t>
            </w:r>
            <w:r>
              <w:rPr>
                <w:noProof/>
                <w:webHidden/>
              </w:rPr>
              <w:tab/>
            </w:r>
            <w:r>
              <w:rPr>
                <w:noProof/>
                <w:webHidden/>
              </w:rPr>
              <w:fldChar w:fldCharType="begin"/>
            </w:r>
            <w:r>
              <w:rPr>
                <w:noProof/>
                <w:webHidden/>
              </w:rPr>
              <w:instrText xml:space="preserve"> PAGEREF _Toc214872154 \h </w:instrText>
            </w:r>
            <w:r>
              <w:rPr>
                <w:noProof/>
                <w:webHidden/>
              </w:rPr>
            </w:r>
            <w:r>
              <w:rPr>
                <w:noProof/>
                <w:webHidden/>
              </w:rPr>
              <w:fldChar w:fldCharType="separate"/>
            </w:r>
            <w:r>
              <w:rPr>
                <w:noProof/>
                <w:webHidden/>
              </w:rPr>
              <w:t>36</w:t>
            </w:r>
            <w:r>
              <w:rPr>
                <w:noProof/>
                <w:webHidden/>
              </w:rPr>
              <w:fldChar w:fldCharType="end"/>
            </w:r>
          </w:hyperlink>
        </w:p>
        <w:p w14:paraId="42E87E15" w14:textId="400634CE"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55" w:history="1">
            <w:r w:rsidRPr="009233A1">
              <w:rPr>
                <w:rStyle w:val="Hyperlink"/>
                <w:noProof/>
              </w:rPr>
              <w:t>SUBPART I — NOISE CERTIFICATES AND RESTRICTED NOISE CERTIFICATES</w:t>
            </w:r>
            <w:r>
              <w:rPr>
                <w:noProof/>
                <w:webHidden/>
              </w:rPr>
              <w:tab/>
            </w:r>
            <w:r>
              <w:rPr>
                <w:noProof/>
                <w:webHidden/>
              </w:rPr>
              <w:fldChar w:fldCharType="begin"/>
            </w:r>
            <w:r>
              <w:rPr>
                <w:noProof/>
                <w:webHidden/>
              </w:rPr>
              <w:instrText xml:space="preserve"> PAGEREF _Toc214872155 \h </w:instrText>
            </w:r>
            <w:r>
              <w:rPr>
                <w:noProof/>
                <w:webHidden/>
              </w:rPr>
            </w:r>
            <w:r>
              <w:rPr>
                <w:noProof/>
                <w:webHidden/>
              </w:rPr>
              <w:fldChar w:fldCharType="separate"/>
            </w:r>
            <w:r>
              <w:rPr>
                <w:noProof/>
                <w:webHidden/>
              </w:rPr>
              <w:t>36</w:t>
            </w:r>
            <w:r>
              <w:rPr>
                <w:noProof/>
                <w:webHidden/>
              </w:rPr>
              <w:fldChar w:fldCharType="end"/>
            </w:r>
          </w:hyperlink>
        </w:p>
        <w:p w14:paraId="6C39D5CD" w14:textId="1BE092EE" w:rsidR="00BB398E" w:rsidRDefault="00BB398E">
          <w:pPr>
            <w:pStyle w:val="TOC4"/>
            <w:rPr>
              <w:noProof/>
              <w:kern w:val="2"/>
              <w:sz w:val="24"/>
              <w:szCs w:val="24"/>
              <w:lang w:val="en-US" w:eastAsia="en-US"/>
              <w14:ligatures w14:val="standardContextual"/>
            </w:rPr>
          </w:pPr>
          <w:hyperlink w:anchor="_Toc214872156" w:history="1">
            <w:r w:rsidRPr="009233A1">
              <w:rPr>
                <w:rStyle w:val="Hyperlink"/>
                <w:rFonts w:ascii="Times New Roman" w:eastAsia="Times New Roman" w:hAnsi="Times New Roman" w:cs="Times New Roman"/>
                <w:bCs/>
                <w:noProof/>
              </w:rPr>
              <w:t>GM1 21L.A.163(b)(2) Application</w:t>
            </w:r>
            <w:r>
              <w:rPr>
                <w:noProof/>
                <w:webHidden/>
              </w:rPr>
              <w:tab/>
            </w:r>
            <w:r>
              <w:rPr>
                <w:noProof/>
                <w:webHidden/>
              </w:rPr>
              <w:fldChar w:fldCharType="begin"/>
            </w:r>
            <w:r>
              <w:rPr>
                <w:noProof/>
                <w:webHidden/>
              </w:rPr>
              <w:instrText xml:space="preserve"> PAGEREF _Toc214872156 \h </w:instrText>
            </w:r>
            <w:r>
              <w:rPr>
                <w:noProof/>
                <w:webHidden/>
              </w:rPr>
            </w:r>
            <w:r>
              <w:rPr>
                <w:noProof/>
                <w:webHidden/>
              </w:rPr>
              <w:fldChar w:fldCharType="separate"/>
            </w:r>
            <w:r>
              <w:rPr>
                <w:noProof/>
                <w:webHidden/>
              </w:rPr>
              <w:t>36</w:t>
            </w:r>
            <w:r>
              <w:rPr>
                <w:noProof/>
                <w:webHidden/>
              </w:rPr>
              <w:fldChar w:fldCharType="end"/>
            </w:r>
          </w:hyperlink>
        </w:p>
        <w:p w14:paraId="01CC0214" w14:textId="468215CD" w:rsidR="00BB398E" w:rsidRDefault="00BB398E">
          <w:pPr>
            <w:pStyle w:val="TOC4"/>
            <w:rPr>
              <w:noProof/>
              <w:kern w:val="2"/>
              <w:sz w:val="24"/>
              <w:szCs w:val="24"/>
              <w:lang w:val="en-US" w:eastAsia="en-US"/>
              <w14:ligatures w14:val="standardContextual"/>
            </w:rPr>
          </w:pPr>
          <w:hyperlink w:anchor="_Toc214872157" w:history="1">
            <w:r w:rsidRPr="009233A1">
              <w:rPr>
                <w:rStyle w:val="Hyperlink"/>
                <w:rFonts w:ascii="Times New Roman" w:eastAsia="Times New Roman" w:hAnsi="Times New Roman" w:cs="Times New Roman"/>
                <w:bCs/>
                <w:noProof/>
              </w:rPr>
              <w:t>GM1 21L.A.163(c)(1)(ii) Application</w:t>
            </w:r>
            <w:r>
              <w:rPr>
                <w:noProof/>
                <w:webHidden/>
              </w:rPr>
              <w:tab/>
            </w:r>
            <w:r>
              <w:rPr>
                <w:noProof/>
                <w:webHidden/>
              </w:rPr>
              <w:fldChar w:fldCharType="begin"/>
            </w:r>
            <w:r>
              <w:rPr>
                <w:noProof/>
                <w:webHidden/>
              </w:rPr>
              <w:instrText xml:space="preserve"> PAGEREF _Toc214872157 \h </w:instrText>
            </w:r>
            <w:r>
              <w:rPr>
                <w:noProof/>
                <w:webHidden/>
              </w:rPr>
            </w:r>
            <w:r>
              <w:rPr>
                <w:noProof/>
                <w:webHidden/>
              </w:rPr>
              <w:fldChar w:fldCharType="separate"/>
            </w:r>
            <w:r>
              <w:rPr>
                <w:noProof/>
                <w:webHidden/>
              </w:rPr>
              <w:t>36</w:t>
            </w:r>
            <w:r>
              <w:rPr>
                <w:noProof/>
                <w:webHidden/>
              </w:rPr>
              <w:fldChar w:fldCharType="end"/>
            </w:r>
          </w:hyperlink>
        </w:p>
        <w:p w14:paraId="0A785C43" w14:textId="7FEF103E" w:rsidR="00BB398E" w:rsidRDefault="00BB398E">
          <w:pPr>
            <w:pStyle w:val="TOC4"/>
            <w:rPr>
              <w:noProof/>
              <w:kern w:val="2"/>
              <w:sz w:val="24"/>
              <w:szCs w:val="24"/>
              <w:lang w:val="en-US" w:eastAsia="en-US"/>
              <w14:ligatures w14:val="standardContextual"/>
            </w:rPr>
          </w:pPr>
          <w:hyperlink w:anchor="_Toc214872158" w:history="1">
            <w:r w:rsidRPr="009233A1">
              <w:rPr>
                <w:rStyle w:val="Hyperlink"/>
                <w:rFonts w:ascii="Times New Roman" w:eastAsia="Times New Roman" w:hAnsi="Times New Roman" w:cs="Times New Roman"/>
                <w:bCs/>
                <w:noProof/>
              </w:rPr>
              <w:t>GM1 21L.A.164(b) Transferability and re-issuance of noise certificates and restricted noise certificates</w:t>
            </w:r>
            <w:r>
              <w:rPr>
                <w:noProof/>
                <w:webHidden/>
              </w:rPr>
              <w:tab/>
            </w:r>
            <w:r>
              <w:rPr>
                <w:noProof/>
                <w:webHidden/>
              </w:rPr>
              <w:fldChar w:fldCharType="begin"/>
            </w:r>
            <w:r>
              <w:rPr>
                <w:noProof/>
                <w:webHidden/>
              </w:rPr>
              <w:instrText xml:space="preserve"> PAGEREF _Toc214872158 \h </w:instrText>
            </w:r>
            <w:r>
              <w:rPr>
                <w:noProof/>
                <w:webHidden/>
              </w:rPr>
            </w:r>
            <w:r>
              <w:rPr>
                <w:noProof/>
                <w:webHidden/>
              </w:rPr>
              <w:fldChar w:fldCharType="separate"/>
            </w:r>
            <w:r>
              <w:rPr>
                <w:noProof/>
                <w:webHidden/>
              </w:rPr>
              <w:t>36</w:t>
            </w:r>
            <w:r>
              <w:rPr>
                <w:noProof/>
                <w:webHidden/>
              </w:rPr>
              <w:fldChar w:fldCharType="end"/>
            </w:r>
          </w:hyperlink>
        </w:p>
        <w:p w14:paraId="46782326" w14:textId="22CF8299"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59" w:history="1">
            <w:r w:rsidRPr="009233A1">
              <w:rPr>
                <w:rStyle w:val="Hyperlink"/>
                <w:noProof/>
              </w:rPr>
              <w:t>SUBPART J — DESIGN ORGANISATION APPROVAL</w:t>
            </w:r>
            <w:r>
              <w:rPr>
                <w:noProof/>
                <w:webHidden/>
              </w:rPr>
              <w:tab/>
            </w:r>
            <w:r>
              <w:rPr>
                <w:noProof/>
                <w:webHidden/>
              </w:rPr>
              <w:fldChar w:fldCharType="begin"/>
            </w:r>
            <w:r>
              <w:rPr>
                <w:noProof/>
                <w:webHidden/>
              </w:rPr>
              <w:instrText xml:space="preserve"> PAGEREF _Toc214872159 \h </w:instrText>
            </w:r>
            <w:r>
              <w:rPr>
                <w:noProof/>
                <w:webHidden/>
              </w:rPr>
            </w:r>
            <w:r>
              <w:rPr>
                <w:noProof/>
                <w:webHidden/>
              </w:rPr>
              <w:fldChar w:fldCharType="separate"/>
            </w:r>
            <w:r>
              <w:rPr>
                <w:noProof/>
                <w:webHidden/>
              </w:rPr>
              <w:t>37</w:t>
            </w:r>
            <w:r>
              <w:rPr>
                <w:noProof/>
                <w:webHidden/>
              </w:rPr>
              <w:fldChar w:fldCharType="end"/>
            </w:r>
          </w:hyperlink>
        </w:p>
        <w:p w14:paraId="09E94B1B" w14:textId="4965A23F"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60" w:history="1">
            <w:r w:rsidRPr="009233A1">
              <w:rPr>
                <w:rStyle w:val="Hyperlink"/>
                <w:noProof/>
              </w:rPr>
              <w:t>SUBPART K — PARTS</w:t>
            </w:r>
            <w:r>
              <w:rPr>
                <w:noProof/>
                <w:webHidden/>
              </w:rPr>
              <w:tab/>
            </w:r>
            <w:r>
              <w:rPr>
                <w:noProof/>
                <w:webHidden/>
              </w:rPr>
              <w:fldChar w:fldCharType="begin"/>
            </w:r>
            <w:r>
              <w:rPr>
                <w:noProof/>
                <w:webHidden/>
              </w:rPr>
              <w:instrText xml:space="preserve"> PAGEREF _Toc214872160 \h </w:instrText>
            </w:r>
            <w:r>
              <w:rPr>
                <w:noProof/>
                <w:webHidden/>
              </w:rPr>
            </w:r>
            <w:r>
              <w:rPr>
                <w:noProof/>
                <w:webHidden/>
              </w:rPr>
              <w:fldChar w:fldCharType="separate"/>
            </w:r>
            <w:r>
              <w:rPr>
                <w:noProof/>
                <w:webHidden/>
              </w:rPr>
              <w:t>37</w:t>
            </w:r>
            <w:r>
              <w:rPr>
                <w:noProof/>
                <w:webHidden/>
              </w:rPr>
              <w:fldChar w:fldCharType="end"/>
            </w:r>
          </w:hyperlink>
        </w:p>
        <w:p w14:paraId="55F2FAFD" w14:textId="49A399BB" w:rsidR="00BB398E" w:rsidRDefault="00BB398E">
          <w:pPr>
            <w:pStyle w:val="TOC4"/>
            <w:rPr>
              <w:noProof/>
              <w:kern w:val="2"/>
              <w:sz w:val="24"/>
              <w:szCs w:val="24"/>
              <w:lang w:val="en-US" w:eastAsia="en-US"/>
              <w14:ligatures w14:val="standardContextual"/>
            </w:rPr>
          </w:pPr>
          <w:hyperlink w:anchor="_Toc214872161" w:history="1">
            <w:r w:rsidRPr="009233A1">
              <w:rPr>
                <w:rStyle w:val="Hyperlink"/>
                <w:rFonts w:ascii="Times New Roman" w:eastAsia="Times New Roman" w:hAnsi="Times New Roman" w:cs="Times New Roman"/>
                <w:noProof/>
              </w:rPr>
              <w:t>AMC1 21L.A.193(b)(3);(b)(4) Verification activities to be conducted on the part or appliance or release documentation prior to installation</w:t>
            </w:r>
            <w:r>
              <w:rPr>
                <w:noProof/>
                <w:webHidden/>
              </w:rPr>
              <w:tab/>
            </w:r>
            <w:r>
              <w:rPr>
                <w:noProof/>
                <w:webHidden/>
              </w:rPr>
              <w:fldChar w:fldCharType="begin"/>
            </w:r>
            <w:r>
              <w:rPr>
                <w:noProof/>
                <w:webHidden/>
              </w:rPr>
              <w:instrText xml:space="preserve"> PAGEREF _Toc214872161 \h </w:instrText>
            </w:r>
            <w:r>
              <w:rPr>
                <w:noProof/>
                <w:webHidden/>
              </w:rPr>
            </w:r>
            <w:r>
              <w:rPr>
                <w:noProof/>
                <w:webHidden/>
              </w:rPr>
              <w:fldChar w:fldCharType="separate"/>
            </w:r>
            <w:r>
              <w:rPr>
                <w:noProof/>
                <w:webHidden/>
              </w:rPr>
              <w:t>37</w:t>
            </w:r>
            <w:r>
              <w:rPr>
                <w:noProof/>
                <w:webHidden/>
              </w:rPr>
              <w:fldChar w:fldCharType="end"/>
            </w:r>
          </w:hyperlink>
        </w:p>
        <w:p w14:paraId="65938DE1" w14:textId="4CFB2547" w:rsidR="00BB398E" w:rsidRDefault="00BB398E">
          <w:pPr>
            <w:pStyle w:val="TOC4"/>
            <w:rPr>
              <w:noProof/>
              <w:kern w:val="2"/>
              <w:sz w:val="24"/>
              <w:szCs w:val="24"/>
              <w:lang w:val="en-US" w:eastAsia="en-US"/>
              <w14:ligatures w14:val="standardContextual"/>
            </w:rPr>
          </w:pPr>
          <w:hyperlink w:anchor="_Toc214872162" w:history="1">
            <w:r w:rsidRPr="009233A1">
              <w:rPr>
                <w:rStyle w:val="Hyperlink"/>
                <w:rFonts w:ascii="Times New Roman" w:eastAsia="Times New Roman" w:hAnsi="Times New Roman" w:cs="Times New Roman"/>
                <w:noProof/>
              </w:rPr>
              <w:t>GM1 21L.A.193(b)(3);(b)(4) Meaning of ‘negligible safety effect’</w:t>
            </w:r>
            <w:r>
              <w:rPr>
                <w:noProof/>
                <w:webHidden/>
              </w:rPr>
              <w:tab/>
            </w:r>
            <w:r>
              <w:rPr>
                <w:noProof/>
                <w:webHidden/>
              </w:rPr>
              <w:fldChar w:fldCharType="begin"/>
            </w:r>
            <w:r>
              <w:rPr>
                <w:noProof/>
                <w:webHidden/>
              </w:rPr>
              <w:instrText xml:space="preserve"> PAGEREF _Toc214872162 \h </w:instrText>
            </w:r>
            <w:r>
              <w:rPr>
                <w:noProof/>
                <w:webHidden/>
              </w:rPr>
            </w:r>
            <w:r>
              <w:rPr>
                <w:noProof/>
                <w:webHidden/>
              </w:rPr>
              <w:fldChar w:fldCharType="separate"/>
            </w:r>
            <w:r>
              <w:rPr>
                <w:noProof/>
                <w:webHidden/>
              </w:rPr>
              <w:t>37</w:t>
            </w:r>
            <w:r>
              <w:rPr>
                <w:noProof/>
                <w:webHidden/>
              </w:rPr>
              <w:fldChar w:fldCharType="end"/>
            </w:r>
          </w:hyperlink>
        </w:p>
        <w:p w14:paraId="68B6E600" w14:textId="6865CFDF" w:rsidR="00BB398E" w:rsidRDefault="00BB398E">
          <w:pPr>
            <w:pStyle w:val="TOC4"/>
            <w:rPr>
              <w:noProof/>
              <w:kern w:val="2"/>
              <w:sz w:val="24"/>
              <w:szCs w:val="24"/>
              <w:lang w:val="en-US" w:eastAsia="en-US"/>
              <w14:ligatures w14:val="standardContextual"/>
            </w:rPr>
          </w:pPr>
          <w:hyperlink w:anchor="_Toc214872163" w:history="1">
            <w:r w:rsidRPr="009233A1">
              <w:rPr>
                <w:rStyle w:val="Hyperlink"/>
                <w:rFonts w:ascii="Times New Roman" w:eastAsia="Times New Roman" w:hAnsi="Times New Roman" w:cs="Times New Roman"/>
                <w:noProof/>
              </w:rPr>
              <w:t>GM1 21L.A.193(b)(4) Certification specifications referred to in point 21L.A.193(b)(4)</w:t>
            </w:r>
            <w:r>
              <w:rPr>
                <w:noProof/>
                <w:webHidden/>
              </w:rPr>
              <w:tab/>
            </w:r>
            <w:r>
              <w:rPr>
                <w:noProof/>
                <w:webHidden/>
              </w:rPr>
              <w:fldChar w:fldCharType="begin"/>
            </w:r>
            <w:r>
              <w:rPr>
                <w:noProof/>
                <w:webHidden/>
              </w:rPr>
              <w:instrText xml:space="preserve"> PAGEREF _Toc214872163 \h </w:instrText>
            </w:r>
            <w:r>
              <w:rPr>
                <w:noProof/>
                <w:webHidden/>
              </w:rPr>
            </w:r>
            <w:r>
              <w:rPr>
                <w:noProof/>
                <w:webHidden/>
              </w:rPr>
              <w:fldChar w:fldCharType="separate"/>
            </w:r>
            <w:r>
              <w:rPr>
                <w:noProof/>
                <w:webHidden/>
              </w:rPr>
              <w:t>37</w:t>
            </w:r>
            <w:r>
              <w:rPr>
                <w:noProof/>
                <w:webHidden/>
              </w:rPr>
              <w:fldChar w:fldCharType="end"/>
            </w:r>
          </w:hyperlink>
        </w:p>
        <w:p w14:paraId="4BA2721B" w14:textId="6EE1B4D1" w:rsidR="00BB398E" w:rsidRDefault="00BB398E">
          <w:pPr>
            <w:pStyle w:val="TOC4"/>
            <w:rPr>
              <w:noProof/>
              <w:kern w:val="2"/>
              <w:sz w:val="24"/>
              <w:szCs w:val="24"/>
              <w:lang w:val="en-US" w:eastAsia="en-US"/>
              <w14:ligatures w14:val="standardContextual"/>
            </w:rPr>
          </w:pPr>
          <w:hyperlink w:anchor="_Toc214872164" w:history="1">
            <w:r w:rsidRPr="009233A1">
              <w:rPr>
                <w:rStyle w:val="Hyperlink"/>
                <w:rFonts w:ascii="Times New Roman" w:eastAsia="Times New Roman" w:hAnsi="Times New Roman" w:cs="Times New Roman"/>
                <w:noProof/>
              </w:rPr>
              <w:t>GM1 21L.A.193(b)(5) Equipment exempted from an airworthiness approval in accordance with GD 612/2022</w:t>
            </w:r>
            <w:r>
              <w:rPr>
                <w:noProof/>
                <w:webHidden/>
              </w:rPr>
              <w:tab/>
            </w:r>
            <w:r>
              <w:rPr>
                <w:noProof/>
                <w:webHidden/>
              </w:rPr>
              <w:fldChar w:fldCharType="begin"/>
            </w:r>
            <w:r>
              <w:rPr>
                <w:noProof/>
                <w:webHidden/>
              </w:rPr>
              <w:instrText xml:space="preserve"> PAGEREF _Toc214872164 \h </w:instrText>
            </w:r>
            <w:r>
              <w:rPr>
                <w:noProof/>
                <w:webHidden/>
              </w:rPr>
            </w:r>
            <w:r>
              <w:rPr>
                <w:noProof/>
                <w:webHidden/>
              </w:rPr>
              <w:fldChar w:fldCharType="separate"/>
            </w:r>
            <w:r>
              <w:rPr>
                <w:noProof/>
                <w:webHidden/>
              </w:rPr>
              <w:t>37</w:t>
            </w:r>
            <w:r>
              <w:rPr>
                <w:noProof/>
                <w:webHidden/>
              </w:rPr>
              <w:fldChar w:fldCharType="end"/>
            </w:r>
          </w:hyperlink>
        </w:p>
        <w:p w14:paraId="32004310" w14:textId="0ABCC9D0" w:rsidR="00BB398E" w:rsidRDefault="00BB398E">
          <w:pPr>
            <w:pStyle w:val="TOC4"/>
            <w:rPr>
              <w:noProof/>
              <w:kern w:val="2"/>
              <w:sz w:val="24"/>
              <w:szCs w:val="24"/>
              <w:lang w:val="en-US" w:eastAsia="en-US"/>
              <w14:ligatures w14:val="standardContextual"/>
            </w:rPr>
          </w:pPr>
          <w:hyperlink w:anchor="_Toc214872165" w:history="1">
            <w:r w:rsidRPr="009233A1">
              <w:rPr>
                <w:rStyle w:val="Hyperlink"/>
                <w:rFonts w:ascii="Times New Roman" w:eastAsia="Times New Roman" w:hAnsi="Times New Roman" w:cs="Times New Roman"/>
                <w:noProof/>
              </w:rPr>
              <w:t>GM1 21L.A.193(b)(6) Part that is part of a higher-level assembly</w:t>
            </w:r>
            <w:r>
              <w:rPr>
                <w:noProof/>
                <w:webHidden/>
              </w:rPr>
              <w:tab/>
            </w:r>
            <w:r>
              <w:rPr>
                <w:noProof/>
                <w:webHidden/>
              </w:rPr>
              <w:fldChar w:fldCharType="begin"/>
            </w:r>
            <w:r>
              <w:rPr>
                <w:noProof/>
                <w:webHidden/>
              </w:rPr>
              <w:instrText xml:space="preserve"> PAGEREF _Toc214872165 \h </w:instrText>
            </w:r>
            <w:r>
              <w:rPr>
                <w:noProof/>
                <w:webHidden/>
              </w:rPr>
            </w:r>
            <w:r>
              <w:rPr>
                <w:noProof/>
                <w:webHidden/>
              </w:rPr>
              <w:fldChar w:fldCharType="separate"/>
            </w:r>
            <w:r>
              <w:rPr>
                <w:noProof/>
                <w:webHidden/>
              </w:rPr>
              <w:t>38</w:t>
            </w:r>
            <w:r>
              <w:rPr>
                <w:noProof/>
                <w:webHidden/>
              </w:rPr>
              <w:fldChar w:fldCharType="end"/>
            </w:r>
          </w:hyperlink>
        </w:p>
        <w:p w14:paraId="4F197AB4" w14:textId="414FD578"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66" w:history="1">
            <w:r w:rsidRPr="009233A1">
              <w:rPr>
                <w:rStyle w:val="Hyperlink"/>
                <w:noProof/>
              </w:rPr>
              <w:t>SUBPART M — DESIGN OF REPAIRS TO TYPE-CERTIFIED PRODUCTS</w:t>
            </w:r>
            <w:r>
              <w:rPr>
                <w:noProof/>
                <w:webHidden/>
              </w:rPr>
              <w:tab/>
            </w:r>
            <w:r>
              <w:rPr>
                <w:noProof/>
                <w:webHidden/>
              </w:rPr>
              <w:fldChar w:fldCharType="begin"/>
            </w:r>
            <w:r>
              <w:rPr>
                <w:noProof/>
                <w:webHidden/>
              </w:rPr>
              <w:instrText xml:space="preserve"> PAGEREF _Toc214872166 \h </w:instrText>
            </w:r>
            <w:r>
              <w:rPr>
                <w:noProof/>
                <w:webHidden/>
              </w:rPr>
            </w:r>
            <w:r>
              <w:rPr>
                <w:noProof/>
                <w:webHidden/>
              </w:rPr>
              <w:fldChar w:fldCharType="separate"/>
            </w:r>
            <w:r>
              <w:rPr>
                <w:noProof/>
                <w:webHidden/>
              </w:rPr>
              <w:t>38</w:t>
            </w:r>
            <w:r>
              <w:rPr>
                <w:noProof/>
                <w:webHidden/>
              </w:rPr>
              <w:fldChar w:fldCharType="end"/>
            </w:r>
          </w:hyperlink>
        </w:p>
        <w:p w14:paraId="1F852695" w14:textId="2E425673" w:rsidR="00BB398E" w:rsidRDefault="00BB398E">
          <w:pPr>
            <w:pStyle w:val="TOC4"/>
            <w:rPr>
              <w:noProof/>
              <w:kern w:val="2"/>
              <w:sz w:val="24"/>
              <w:szCs w:val="24"/>
              <w:lang w:val="en-US" w:eastAsia="en-US"/>
              <w14:ligatures w14:val="standardContextual"/>
            </w:rPr>
          </w:pPr>
          <w:hyperlink w:anchor="_Toc214872167" w:history="1">
            <w:r w:rsidRPr="009233A1">
              <w:rPr>
                <w:rStyle w:val="Hyperlink"/>
                <w:rFonts w:ascii="Times New Roman" w:eastAsia="Times New Roman" w:hAnsi="Times New Roman" w:cs="Times New Roman"/>
                <w:noProof/>
              </w:rPr>
              <w:t>GM1 21L.A.201 Scope</w:t>
            </w:r>
            <w:r>
              <w:rPr>
                <w:noProof/>
                <w:webHidden/>
              </w:rPr>
              <w:tab/>
            </w:r>
            <w:r>
              <w:rPr>
                <w:noProof/>
                <w:webHidden/>
              </w:rPr>
              <w:fldChar w:fldCharType="begin"/>
            </w:r>
            <w:r>
              <w:rPr>
                <w:noProof/>
                <w:webHidden/>
              </w:rPr>
              <w:instrText xml:space="preserve"> PAGEREF _Toc214872167 \h </w:instrText>
            </w:r>
            <w:r>
              <w:rPr>
                <w:noProof/>
                <w:webHidden/>
              </w:rPr>
            </w:r>
            <w:r>
              <w:rPr>
                <w:noProof/>
                <w:webHidden/>
              </w:rPr>
              <w:fldChar w:fldCharType="separate"/>
            </w:r>
            <w:r>
              <w:rPr>
                <w:noProof/>
                <w:webHidden/>
              </w:rPr>
              <w:t>38</w:t>
            </w:r>
            <w:r>
              <w:rPr>
                <w:noProof/>
                <w:webHidden/>
              </w:rPr>
              <w:fldChar w:fldCharType="end"/>
            </w:r>
          </w:hyperlink>
        </w:p>
        <w:p w14:paraId="5225D7C7" w14:textId="6261BEF5" w:rsidR="00BB398E" w:rsidRDefault="00BB398E">
          <w:pPr>
            <w:pStyle w:val="TOC4"/>
            <w:rPr>
              <w:noProof/>
              <w:kern w:val="2"/>
              <w:sz w:val="24"/>
              <w:szCs w:val="24"/>
              <w:lang w:val="en-US" w:eastAsia="en-US"/>
              <w14:ligatures w14:val="standardContextual"/>
            </w:rPr>
          </w:pPr>
          <w:hyperlink w:anchor="_Toc214872168" w:history="1">
            <w:r w:rsidRPr="009233A1">
              <w:rPr>
                <w:rStyle w:val="Hyperlink"/>
                <w:rFonts w:ascii="Times New Roman" w:eastAsia="Times New Roman" w:hAnsi="Times New Roman" w:cs="Times New Roman"/>
                <w:noProof/>
              </w:rPr>
              <w:t>GM1 21L.A.202 Standard repairs</w:t>
            </w:r>
            <w:r>
              <w:rPr>
                <w:noProof/>
                <w:webHidden/>
              </w:rPr>
              <w:tab/>
            </w:r>
            <w:r>
              <w:rPr>
                <w:noProof/>
                <w:webHidden/>
              </w:rPr>
              <w:fldChar w:fldCharType="begin"/>
            </w:r>
            <w:r>
              <w:rPr>
                <w:noProof/>
                <w:webHidden/>
              </w:rPr>
              <w:instrText xml:space="preserve"> PAGEREF _Toc214872168 \h </w:instrText>
            </w:r>
            <w:r>
              <w:rPr>
                <w:noProof/>
                <w:webHidden/>
              </w:rPr>
            </w:r>
            <w:r>
              <w:rPr>
                <w:noProof/>
                <w:webHidden/>
              </w:rPr>
              <w:fldChar w:fldCharType="separate"/>
            </w:r>
            <w:r>
              <w:rPr>
                <w:noProof/>
                <w:webHidden/>
              </w:rPr>
              <w:t>38</w:t>
            </w:r>
            <w:r>
              <w:rPr>
                <w:noProof/>
                <w:webHidden/>
              </w:rPr>
              <w:fldChar w:fldCharType="end"/>
            </w:r>
          </w:hyperlink>
        </w:p>
        <w:p w14:paraId="10D3C93C" w14:textId="020888D8" w:rsidR="00BB398E" w:rsidRDefault="00BB398E">
          <w:pPr>
            <w:pStyle w:val="TOC4"/>
            <w:rPr>
              <w:noProof/>
              <w:kern w:val="2"/>
              <w:sz w:val="24"/>
              <w:szCs w:val="24"/>
              <w:lang w:val="en-US" w:eastAsia="en-US"/>
              <w14:ligatures w14:val="standardContextual"/>
            </w:rPr>
          </w:pPr>
          <w:hyperlink w:anchor="_Toc214872169" w:history="1">
            <w:r w:rsidRPr="009233A1">
              <w:rPr>
                <w:rStyle w:val="Hyperlink"/>
                <w:rFonts w:ascii="Times New Roman" w:eastAsia="Times New Roman" w:hAnsi="Times New Roman" w:cs="Times New Roman"/>
                <w:noProof/>
              </w:rPr>
              <w:t>GM1 21L.A.203(a) Classification of repair designs to a type-certified product</w:t>
            </w:r>
            <w:r>
              <w:rPr>
                <w:noProof/>
                <w:webHidden/>
              </w:rPr>
              <w:tab/>
            </w:r>
            <w:r>
              <w:rPr>
                <w:noProof/>
                <w:webHidden/>
              </w:rPr>
              <w:fldChar w:fldCharType="begin"/>
            </w:r>
            <w:r>
              <w:rPr>
                <w:noProof/>
                <w:webHidden/>
              </w:rPr>
              <w:instrText xml:space="preserve"> PAGEREF _Toc214872169 \h </w:instrText>
            </w:r>
            <w:r>
              <w:rPr>
                <w:noProof/>
                <w:webHidden/>
              </w:rPr>
            </w:r>
            <w:r>
              <w:rPr>
                <w:noProof/>
                <w:webHidden/>
              </w:rPr>
              <w:fldChar w:fldCharType="separate"/>
            </w:r>
            <w:r>
              <w:rPr>
                <w:noProof/>
                <w:webHidden/>
              </w:rPr>
              <w:t>38</w:t>
            </w:r>
            <w:r>
              <w:rPr>
                <w:noProof/>
                <w:webHidden/>
              </w:rPr>
              <w:fldChar w:fldCharType="end"/>
            </w:r>
          </w:hyperlink>
        </w:p>
        <w:p w14:paraId="27DBB167" w14:textId="05CCC623" w:rsidR="00BB398E" w:rsidRDefault="00BB398E">
          <w:pPr>
            <w:pStyle w:val="TOC4"/>
            <w:rPr>
              <w:noProof/>
              <w:kern w:val="2"/>
              <w:sz w:val="24"/>
              <w:szCs w:val="24"/>
              <w:lang w:val="en-US" w:eastAsia="en-US"/>
              <w14:ligatures w14:val="standardContextual"/>
            </w:rPr>
          </w:pPr>
          <w:hyperlink w:anchor="_Toc214872170" w:history="1">
            <w:r w:rsidRPr="009233A1">
              <w:rPr>
                <w:rStyle w:val="Hyperlink"/>
                <w:rFonts w:ascii="Times New Roman" w:eastAsia="Times New Roman" w:hAnsi="Times New Roman" w:cs="Times New Roman"/>
                <w:noProof/>
              </w:rPr>
              <w:t>AMC1 21L.A.205(a) Application for the approval of a repair design for a type-certificated product</w:t>
            </w:r>
            <w:r>
              <w:rPr>
                <w:noProof/>
                <w:webHidden/>
              </w:rPr>
              <w:tab/>
            </w:r>
            <w:r>
              <w:rPr>
                <w:noProof/>
                <w:webHidden/>
              </w:rPr>
              <w:fldChar w:fldCharType="begin"/>
            </w:r>
            <w:r>
              <w:rPr>
                <w:noProof/>
                <w:webHidden/>
              </w:rPr>
              <w:instrText xml:space="preserve"> PAGEREF _Toc214872170 \h </w:instrText>
            </w:r>
            <w:r>
              <w:rPr>
                <w:noProof/>
                <w:webHidden/>
              </w:rPr>
            </w:r>
            <w:r>
              <w:rPr>
                <w:noProof/>
                <w:webHidden/>
              </w:rPr>
              <w:fldChar w:fldCharType="separate"/>
            </w:r>
            <w:r>
              <w:rPr>
                <w:noProof/>
                <w:webHidden/>
              </w:rPr>
              <w:t>40</w:t>
            </w:r>
            <w:r>
              <w:rPr>
                <w:noProof/>
                <w:webHidden/>
              </w:rPr>
              <w:fldChar w:fldCharType="end"/>
            </w:r>
          </w:hyperlink>
        </w:p>
        <w:p w14:paraId="32319582" w14:textId="132C6A70" w:rsidR="00BB398E" w:rsidRDefault="00BB398E">
          <w:pPr>
            <w:pStyle w:val="TOC4"/>
            <w:rPr>
              <w:noProof/>
              <w:kern w:val="2"/>
              <w:sz w:val="24"/>
              <w:szCs w:val="24"/>
              <w:lang w:val="en-US" w:eastAsia="en-US"/>
              <w14:ligatures w14:val="standardContextual"/>
            </w:rPr>
          </w:pPr>
          <w:hyperlink w:anchor="_Toc214872171" w:history="1">
            <w:r w:rsidRPr="009233A1">
              <w:rPr>
                <w:rStyle w:val="Hyperlink"/>
                <w:rFonts w:ascii="Times New Roman" w:eastAsia="Times New Roman" w:hAnsi="Times New Roman" w:cs="Times New Roman"/>
                <w:noProof/>
              </w:rPr>
              <w:t>AMC1 21L.A.205(b) Application for the approval of a repair design for a type-certificated product</w:t>
            </w:r>
            <w:r>
              <w:rPr>
                <w:noProof/>
                <w:webHidden/>
              </w:rPr>
              <w:tab/>
            </w:r>
            <w:r>
              <w:rPr>
                <w:noProof/>
                <w:webHidden/>
              </w:rPr>
              <w:fldChar w:fldCharType="begin"/>
            </w:r>
            <w:r>
              <w:rPr>
                <w:noProof/>
                <w:webHidden/>
              </w:rPr>
              <w:instrText xml:space="preserve"> PAGEREF _Toc214872171 \h </w:instrText>
            </w:r>
            <w:r>
              <w:rPr>
                <w:noProof/>
                <w:webHidden/>
              </w:rPr>
            </w:r>
            <w:r>
              <w:rPr>
                <w:noProof/>
                <w:webHidden/>
              </w:rPr>
              <w:fldChar w:fldCharType="separate"/>
            </w:r>
            <w:r>
              <w:rPr>
                <w:noProof/>
                <w:webHidden/>
              </w:rPr>
              <w:t>40</w:t>
            </w:r>
            <w:r>
              <w:rPr>
                <w:noProof/>
                <w:webHidden/>
              </w:rPr>
              <w:fldChar w:fldCharType="end"/>
            </w:r>
          </w:hyperlink>
        </w:p>
        <w:p w14:paraId="334174F1" w14:textId="44831539" w:rsidR="00BB398E" w:rsidRDefault="00BB398E">
          <w:pPr>
            <w:pStyle w:val="TOC4"/>
            <w:rPr>
              <w:noProof/>
              <w:kern w:val="2"/>
              <w:sz w:val="24"/>
              <w:szCs w:val="24"/>
              <w:lang w:val="en-US" w:eastAsia="en-US"/>
              <w14:ligatures w14:val="standardContextual"/>
            </w:rPr>
          </w:pPr>
          <w:hyperlink w:anchor="_Toc214872172" w:history="1">
            <w:r w:rsidRPr="009233A1">
              <w:rPr>
                <w:rStyle w:val="Hyperlink"/>
                <w:rFonts w:ascii="Times New Roman" w:eastAsia="Times New Roman" w:hAnsi="Times New Roman" w:cs="Times New Roman"/>
                <w:noProof/>
              </w:rPr>
              <w:t>AMC1 21L.A.206 Demonstration of compliance</w:t>
            </w:r>
            <w:r>
              <w:rPr>
                <w:noProof/>
                <w:webHidden/>
              </w:rPr>
              <w:tab/>
            </w:r>
            <w:r>
              <w:rPr>
                <w:noProof/>
                <w:webHidden/>
              </w:rPr>
              <w:fldChar w:fldCharType="begin"/>
            </w:r>
            <w:r>
              <w:rPr>
                <w:noProof/>
                <w:webHidden/>
              </w:rPr>
              <w:instrText xml:space="preserve"> PAGEREF _Toc214872172 \h </w:instrText>
            </w:r>
            <w:r>
              <w:rPr>
                <w:noProof/>
                <w:webHidden/>
              </w:rPr>
            </w:r>
            <w:r>
              <w:rPr>
                <w:noProof/>
                <w:webHidden/>
              </w:rPr>
              <w:fldChar w:fldCharType="separate"/>
            </w:r>
            <w:r>
              <w:rPr>
                <w:noProof/>
                <w:webHidden/>
              </w:rPr>
              <w:t>41</w:t>
            </w:r>
            <w:r>
              <w:rPr>
                <w:noProof/>
                <w:webHidden/>
              </w:rPr>
              <w:fldChar w:fldCharType="end"/>
            </w:r>
          </w:hyperlink>
        </w:p>
        <w:p w14:paraId="71301DC9" w14:textId="58E137EA" w:rsidR="00BB398E" w:rsidRDefault="00BB398E">
          <w:pPr>
            <w:pStyle w:val="TOC4"/>
            <w:rPr>
              <w:noProof/>
              <w:kern w:val="2"/>
              <w:sz w:val="24"/>
              <w:szCs w:val="24"/>
              <w:lang w:val="en-US" w:eastAsia="en-US"/>
              <w14:ligatures w14:val="standardContextual"/>
            </w:rPr>
          </w:pPr>
          <w:hyperlink w:anchor="_Toc214872173" w:history="1">
            <w:r w:rsidRPr="009233A1">
              <w:rPr>
                <w:rStyle w:val="Hyperlink"/>
                <w:rFonts w:ascii="Times New Roman" w:eastAsia="Times New Roman" w:hAnsi="Times New Roman" w:cs="Times New Roman"/>
                <w:noProof/>
              </w:rPr>
              <w:t>AMC1 21L.A.206(c) Demonstration of compliance</w:t>
            </w:r>
            <w:r>
              <w:rPr>
                <w:noProof/>
                <w:webHidden/>
              </w:rPr>
              <w:tab/>
            </w:r>
            <w:r>
              <w:rPr>
                <w:noProof/>
                <w:webHidden/>
              </w:rPr>
              <w:fldChar w:fldCharType="begin"/>
            </w:r>
            <w:r>
              <w:rPr>
                <w:noProof/>
                <w:webHidden/>
              </w:rPr>
              <w:instrText xml:space="preserve"> PAGEREF _Toc214872173 \h </w:instrText>
            </w:r>
            <w:r>
              <w:rPr>
                <w:noProof/>
                <w:webHidden/>
              </w:rPr>
            </w:r>
            <w:r>
              <w:rPr>
                <w:noProof/>
                <w:webHidden/>
              </w:rPr>
              <w:fldChar w:fldCharType="separate"/>
            </w:r>
            <w:r>
              <w:rPr>
                <w:noProof/>
                <w:webHidden/>
              </w:rPr>
              <w:t>42</w:t>
            </w:r>
            <w:r>
              <w:rPr>
                <w:noProof/>
                <w:webHidden/>
              </w:rPr>
              <w:fldChar w:fldCharType="end"/>
            </w:r>
          </w:hyperlink>
        </w:p>
        <w:p w14:paraId="5DF398DC" w14:textId="2F368DB6" w:rsidR="00BB398E" w:rsidRDefault="00BB398E">
          <w:pPr>
            <w:pStyle w:val="TOC4"/>
            <w:rPr>
              <w:noProof/>
              <w:kern w:val="2"/>
              <w:sz w:val="24"/>
              <w:szCs w:val="24"/>
              <w:lang w:val="en-US" w:eastAsia="en-US"/>
              <w14:ligatures w14:val="standardContextual"/>
            </w:rPr>
          </w:pPr>
          <w:hyperlink w:anchor="_Toc214872174" w:history="1">
            <w:r w:rsidRPr="009233A1">
              <w:rPr>
                <w:rStyle w:val="Hyperlink"/>
                <w:rFonts w:ascii="Times New Roman" w:eastAsia="Times New Roman" w:hAnsi="Times New Roman" w:cs="Times New Roman"/>
                <w:noProof/>
              </w:rPr>
              <w:t>AMC1 21L.A.206(e)(1) Demonstration of compliance</w:t>
            </w:r>
            <w:r>
              <w:rPr>
                <w:noProof/>
                <w:webHidden/>
              </w:rPr>
              <w:tab/>
            </w:r>
            <w:r>
              <w:rPr>
                <w:noProof/>
                <w:webHidden/>
              </w:rPr>
              <w:fldChar w:fldCharType="begin"/>
            </w:r>
            <w:r>
              <w:rPr>
                <w:noProof/>
                <w:webHidden/>
              </w:rPr>
              <w:instrText xml:space="preserve"> PAGEREF _Toc214872174 \h </w:instrText>
            </w:r>
            <w:r>
              <w:rPr>
                <w:noProof/>
                <w:webHidden/>
              </w:rPr>
            </w:r>
            <w:r>
              <w:rPr>
                <w:noProof/>
                <w:webHidden/>
              </w:rPr>
              <w:fldChar w:fldCharType="separate"/>
            </w:r>
            <w:r>
              <w:rPr>
                <w:noProof/>
                <w:webHidden/>
              </w:rPr>
              <w:t>44</w:t>
            </w:r>
            <w:r>
              <w:rPr>
                <w:noProof/>
                <w:webHidden/>
              </w:rPr>
              <w:fldChar w:fldCharType="end"/>
            </w:r>
          </w:hyperlink>
        </w:p>
        <w:p w14:paraId="653C1F0A" w14:textId="7921371A" w:rsidR="00BB398E" w:rsidRDefault="00BB398E">
          <w:pPr>
            <w:pStyle w:val="TOC4"/>
            <w:rPr>
              <w:noProof/>
              <w:kern w:val="2"/>
              <w:sz w:val="24"/>
              <w:szCs w:val="24"/>
              <w:lang w:val="en-US" w:eastAsia="en-US"/>
              <w14:ligatures w14:val="standardContextual"/>
            </w:rPr>
          </w:pPr>
          <w:hyperlink w:anchor="_Toc214872175" w:history="1">
            <w:r w:rsidRPr="009233A1">
              <w:rPr>
                <w:rStyle w:val="Hyperlink"/>
                <w:rFonts w:ascii="Times New Roman" w:eastAsia="Times New Roman" w:hAnsi="Times New Roman" w:cs="Times New Roman"/>
                <w:noProof/>
              </w:rPr>
              <w:t>AMC1 21L.A.206(e)(2) Demonstration of compliance</w:t>
            </w:r>
            <w:r>
              <w:rPr>
                <w:noProof/>
                <w:webHidden/>
              </w:rPr>
              <w:tab/>
            </w:r>
            <w:r>
              <w:rPr>
                <w:noProof/>
                <w:webHidden/>
              </w:rPr>
              <w:fldChar w:fldCharType="begin"/>
            </w:r>
            <w:r>
              <w:rPr>
                <w:noProof/>
                <w:webHidden/>
              </w:rPr>
              <w:instrText xml:space="preserve"> PAGEREF _Toc214872175 \h </w:instrText>
            </w:r>
            <w:r>
              <w:rPr>
                <w:noProof/>
                <w:webHidden/>
              </w:rPr>
            </w:r>
            <w:r>
              <w:rPr>
                <w:noProof/>
                <w:webHidden/>
              </w:rPr>
              <w:fldChar w:fldCharType="separate"/>
            </w:r>
            <w:r>
              <w:rPr>
                <w:noProof/>
                <w:webHidden/>
              </w:rPr>
              <w:t>44</w:t>
            </w:r>
            <w:r>
              <w:rPr>
                <w:noProof/>
                <w:webHidden/>
              </w:rPr>
              <w:fldChar w:fldCharType="end"/>
            </w:r>
          </w:hyperlink>
        </w:p>
        <w:p w14:paraId="4E7FAAC8" w14:textId="1C2F8F78" w:rsidR="00BB398E" w:rsidRDefault="00BB398E">
          <w:pPr>
            <w:pStyle w:val="TOC4"/>
            <w:rPr>
              <w:noProof/>
              <w:kern w:val="2"/>
              <w:sz w:val="24"/>
              <w:szCs w:val="24"/>
              <w:lang w:val="en-US" w:eastAsia="en-US"/>
              <w14:ligatures w14:val="standardContextual"/>
            </w:rPr>
          </w:pPr>
          <w:hyperlink w:anchor="_Toc214872176" w:history="1">
            <w:r w:rsidRPr="009233A1">
              <w:rPr>
                <w:rStyle w:val="Hyperlink"/>
                <w:rFonts w:ascii="Times New Roman" w:eastAsia="Times New Roman" w:hAnsi="Times New Roman" w:cs="Times New Roman"/>
                <w:noProof/>
              </w:rPr>
              <w:t>AMC1 21L.A.206(e)(3) Demonstration of compliance</w:t>
            </w:r>
            <w:r>
              <w:rPr>
                <w:noProof/>
                <w:webHidden/>
              </w:rPr>
              <w:tab/>
            </w:r>
            <w:r>
              <w:rPr>
                <w:noProof/>
                <w:webHidden/>
              </w:rPr>
              <w:fldChar w:fldCharType="begin"/>
            </w:r>
            <w:r>
              <w:rPr>
                <w:noProof/>
                <w:webHidden/>
              </w:rPr>
              <w:instrText xml:space="preserve"> PAGEREF _Toc214872176 \h </w:instrText>
            </w:r>
            <w:r>
              <w:rPr>
                <w:noProof/>
                <w:webHidden/>
              </w:rPr>
            </w:r>
            <w:r>
              <w:rPr>
                <w:noProof/>
                <w:webHidden/>
              </w:rPr>
              <w:fldChar w:fldCharType="separate"/>
            </w:r>
            <w:r>
              <w:rPr>
                <w:noProof/>
                <w:webHidden/>
              </w:rPr>
              <w:t>44</w:t>
            </w:r>
            <w:r>
              <w:rPr>
                <w:noProof/>
                <w:webHidden/>
              </w:rPr>
              <w:fldChar w:fldCharType="end"/>
            </w:r>
          </w:hyperlink>
        </w:p>
        <w:p w14:paraId="12C7A6EE" w14:textId="7238FCC9" w:rsidR="00BB398E" w:rsidRDefault="00BB398E">
          <w:pPr>
            <w:pStyle w:val="TOC4"/>
            <w:rPr>
              <w:noProof/>
              <w:kern w:val="2"/>
              <w:sz w:val="24"/>
              <w:szCs w:val="24"/>
              <w:lang w:val="en-US" w:eastAsia="en-US"/>
              <w14:ligatures w14:val="standardContextual"/>
            </w:rPr>
          </w:pPr>
          <w:hyperlink w:anchor="_Toc214872177" w:history="1">
            <w:r w:rsidRPr="009233A1">
              <w:rPr>
                <w:rStyle w:val="Hyperlink"/>
                <w:rFonts w:ascii="Times New Roman" w:eastAsia="Times New Roman" w:hAnsi="Times New Roman" w:cs="Times New Roman"/>
                <w:noProof/>
              </w:rPr>
              <w:t>GM1 21L.A.206(f) Demonstration of compliance</w:t>
            </w:r>
            <w:r>
              <w:rPr>
                <w:noProof/>
                <w:webHidden/>
              </w:rPr>
              <w:tab/>
            </w:r>
            <w:r>
              <w:rPr>
                <w:noProof/>
                <w:webHidden/>
              </w:rPr>
              <w:fldChar w:fldCharType="begin"/>
            </w:r>
            <w:r>
              <w:rPr>
                <w:noProof/>
                <w:webHidden/>
              </w:rPr>
              <w:instrText xml:space="preserve"> PAGEREF _Toc214872177 \h </w:instrText>
            </w:r>
            <w:r>
              <w:rPr>
                <w:noProof/>
                <w:webHidden/>
              </w:rPr>
            </w:r>
            <w:r>
              <w:rPr>
                <w:noProof/>
                <w:webHidden/>
              </w:rPr>
              <w:fldChar w:fldCharType="separate"/>
            </w:r>
            <w:r>
              <w:rPr>
                <w:noProof/>
                <w:webHidden/>
              </w:rPr>
              <w:t>45</w:t>
            </w:r>
            <w:r>
              <w:rPr>
                <w:noProof/>
                <w:webHidden/>
              </w:rPr>
              <w:fldChar w:fldCharType="end"/>
            </w:r>
          </w:hyperlink>
        </w:p>
        <w:p w14:paraId="105BBDFF" w14:textId="2406E82F" w:rsidR="00BB398E" w:rsidRDefault="00BB398E">
          <w:pPr>
            <w:pStyle w:val="TOC4"/>
            <w:rPr>
              <w:noProof/>
              <w:kern w:val="2"/>
              <w:sz w:val="24"/>
              <w:szCs w:val="24"/>
              <w:lang w:val="en-US" w:eastAsia="en-US"/>
              <w14:ligatures w14:val="standardContextual"/>
            </w:rPr>
          </w:pPr>
          <w:hyperlink w:anchor="_Toc214872178" w:history="1">
            <w:r w:rsidRPr="009233A1">
              <w:rPr>
                <w:rStyle w:val="Hyperlink"/>
                <w:rFonts w:ascii="Times New Roman" w:eastAsia="Times New Roman" w:hAnsi="Times New Roman" w:cs="Times New Roman"/>
                <w:noProof/>
              </w:rPr>
              <w:t>AMC1 21L.A.207 Requirements for the approval of a minor repair design</w:t>
            </w:r>
            <w:r>
              <w:rPr>
                <w:noProof/>
                <w:webHidden/>
              </w:rPr>
              <w:tab/>
            </w:r>
            <w:r>
              <w:rPr>
                <w:noProof/>
                <w:webHidden/>
              </w:rPr>
              <w:fldChar w:fldCharType="begin"/>
            </w:r>
            <w:r>
              <w:rPr>
                <w:noProof/>
                <w:webHidden/>
              </w:rPr>
              <w:instrText xml:space="preserve"> PAGEREF _Toc214872178 \h </w:instrText>
            </w:r>
            <w:r>
              <w:rPr>
                <w:noProof/>
                <w:webHidden/>
              </w:rPr>
            </w:r>
            <w:r>
              <w:rPr>
                <w:noProof/>
                <w:webHidden/>
              </w:rPr>
              <w:fldChar w:fldCharType="separate"/>
            </w:r>
            <w:r>
              <w:rPr>
                <w:noProof/>
                <w:webHidden/>
              </w:rPr>
              <w:t>45</w:t>
            </w:r>
            <w:r>
              <w:rPr>
                <w:noProof/>
                <w:webHidden/>
              </w:rPr>
              <w:fldChar w:fldCharType="end"/>
            </w:r>
          </w:hyperlink>
        </w:p>
        <w:p w14:paraId="2A94A8B2" w14:textId="5DCB17A3" w:rsidR="00BB398E" w:rsidRDefault="00BB398E">
          <w:pPr>
            <w:pStyle w:val="TOC4"/>
            <w:rPr>
              <w:noProof/>
              <w:kern w:val="2"/>
              <w:sz w:val="24"/>
              <w:szCs w:val="24"/>
              <w:lang w:val="en-US" w:eastAsia="en-US"/>
              <w14:ligatures w14:val="standardContextual"/>
            </w:rPr>
          </w:pPr>
          <w:hyperlink w:anchor="_Toc214872179" w:history="1">
            <w:r w:rsidRPr="009233A1">
              <w:rPr>
                <w:rStyle w:val="Hyperlink"/>
                <w:rFonts w:ascii="Times New Roman" w:eastAsia="Times New Roman" w:hAnsi="Times New Roman" w:cs="Times New Roman"/>
                <w:noProof/>
              </w:rPr>
              <w:t>GM1 21L.A.207(c) Requirements for the approval of a minor repair design</w:t>
            </w:r>
            <w:r>
              <w:rPr>
                <w:noProof/>
                <w:webHidden/>
              </w:rPr>
              <w:tab/>
            </w:r>
            <w:r>
              <w:rPr>
                <w:noProof/>
                <w:webHidden/>
              </w:rPr>
              <w:fldChar w:fldCharType="begin"/>
            </w:r>
            <w:r>
              <w:rPr>
                <w:noProof/>
                <w:webHidden/>
              </w:rPr>
              <w:instrText xml:space="preserve"> PAGEREF _Toc214872179 \h </w:instrText>
            </w:r>
            <w:r>
              <w:rPr>
                <w:noProof/>
                <w:webHidden/>
              </w:rPr>
            </w:r>
            <w:r>
              <w:rPr>
                <w:noProof/>
                <w:webHidden/>
              </w:rPr>
              <w:fldChar w:fldCharType="separate"/>
            </w:r>
            <w:r>
              <w:rPr>
                <w:noProof/>
                <w:webHidden/>
              </w:rPr>
              <w:t>47</w:t>
            </w:r>
            <w:r>
              <w:rPr>
                <w:noProof/>
                <w:webHidden/>
              </w:rPr>
              <w:fldChar w:fldCharType="end"/>
            </w:r>
          </w:hyperlink>
        </w:p>
        <w:p w14:paraId="24186BF7" w14:textId="41B87509" w:rsidR="00BB398E" w:rsidRDefault="00BB398E">
          <w:pPr>
            <w:pStyle w:val="TOC4"/>
            <w:rPr>
              <w:noProof/>
              <w:kern w:val="2"/>
              <w:sz w:val="24"/>
              <w:szCs w:val="24"/>
              <w:lang w:val="en-US" w:eastAsia="en-US"/>
              <w14:ligatures w14:val="standardContextual"/>
            </w:rPr>
          </w:pPr>
          <w:hyperlink w:anchor="_Toc214872180" w:history="1">
            <w:r w:rsidRPr="009233A1">
              <w:rPr>
                <w:rStyle w:val="Hyperlink"/>
                <w:rFonts w:ascii="Times New Roman" w:eastAsia="Times New Roman" w:hAnsi="Times New Roman" w:cs="Times New Roman"/>
                <w:noProof/>
              </w:rPr>
              <w:t>AMC1 21L.A.208 Requirements for the approval of a major repair design</w:t>
            </w:r>
            <w:r>
              <w:rPr>
                <w:noProof/>
                <w:webHidden/>
              </w:rPr>
              <w:tab/>
            </w:r>
            <w:r>
              <w:rPr>
                <w:noProof/>
                <w:webHidden/>
              </w:rPr>
              <w:fldChar w:fldCharType="begin"/>
            </w:r>
            <w:r>
              <w:rPr>
                <w:noProof/>
                <w:webHidden/>
              </w:rPr>
              <w:instrText xml:space="preserve"> PAGEREF _Toc214872180 \h </w:instrText>
            </w:r>
            <w:r>
              <w:rPr>
                <w:noProof/>
                <w:webHidden/>
              </w:rPr>
            </w:r>
            <w:r>
              <w:rPr>
                <w:noProof/>
                <w:webHidden/>
              </w:rPr>
              <w:fldChar w:fldCharType="separate"/>
            </w:r>
            <w:r>
              <w:rPr>
                <w:noProof/>
                <w:webHidden/>
              </w:rPr>
              <w:t>47</w:t>
            </w:r>
            <w:r>
              <w:rPr>
                <w:noProof/>
                <w:webHidden/>
              </w:rPr>
              <w:fldChar w:fldCharType="end"/>
            </w:r>
          </w:hyperlink>
        </w:p>
        <w:p w14:paraId="57F29827" w14:textId="2002F0B2" w:rsidR="00BB398E" w:rsidRDefault="00BB398E">
          <w:pPr>
            <w:pStyle w:val="TOC4"/>
            <w:rPr>
              <w:noProof/>
              <w:kern w:val="2"/>
              <w:sz w:val="24"/>
              <w:szCs w:val="24"/>
              <w:lang w:val="en-US" w:eastAsia="en-US"/>
              <w14:ligatures w14:val="standardContextual"/>
            </w:rPr>
          </w:pPr>
          <w:hyperlink w:anchor="_Toc214872181" w:history="1">
            <w:r w:rsidRPr="009233A1">
              <w:rPr>
                <w:rStyle w:val="Hyperlink"/>
                <w:rFonts w:ascii="Times New Roman" w:eastAsia="Times New Roman" w:hAnsi="Times New Roman" w:cs="Times New Roman"/>
                <w:noProof/>
              </w:rPr>
              <w:t>AMC1 21L.A.208(c) Requirements for the approval of a major repair design</w:t>
            </w:r>
            <w:r>
              <w:rPr>
                <w:noProof/>
                <w:webHidden/>
              </w:rPr>
              <w:tab/>
            </w:r>
            <w:r>
              <w:rPr>
                <w:noProof/>
                <w:webHidden/>
              </w:rPr>
              <w:fldChar w:fldCharType="begin"/>
            </w:r>
            <w:r>
              <w:rPr>
                <w:noProof/>
                <w:webHidden/>
              </w:rPr>
              <w:instrText xml:space="preserve"> PAGEREF _Toc214872181 \h </w:instrText>
            </w:r>
            <w:r>
              <w:rPr>
                <w:noProof/>
                <w:webHidden/>
              </w:rPr>
            </w:r>
            <w:r>
              <w:rPr>
                <w:noProof/>
                <w:webHidden/>
              </w:rPr>
              <w:fldChar w:fldCharType="separate"/>
            </w:r>
            <w:r>
              <w:rPr>
                <w:noProof/>
                <w:webHidden/>
              </w:rPr>
              <w:t>47</w:t>
            </w:r>
            <w:r>
              <w:rPr>
                <w:noProof/>
                <w:webHidden/>
              </w:rPr>
              <w:fldChar w:fldCharType="end"/>
            </w:r>
          </w:hyperlink>
        </w:p>
        <w:p w14:paraId="10C3FD91" w14:textId="327CB471" w:rsidR="00BB398E" w:rsidRDefault="00BB398E">
          <w:pPr>
            <w:pStyle w:val="TOC4"/>
            <w:rPr>
              <w:noProof/>
              <w:kern w:val="2"/>
              <w:sz w:val="24"/>
              <w:szCs w:val="24"/>
              <w:lang w:val="en-US" w:eastAsia="en-US"/>
              <w14:ligatures w14:val="standardContextual"/>
            </w:rPr>
          </w:pPr>
          <w:hyperlink w:anchor="_Toc214872182" w:history="1">
            <w:r w:rsidRPr="009233A1">
              <w:rPr>
                <w:rStyle w:val="Hyperlink"/>
                <w:rFonts w:ascii="Times New Roman" w:eastAsia="Times New Roman" w:hAnsi="Times New Roman" w:cs="Times New Roman"/>
                <w:noProof/>
              </w:rPr>
              <w:t>GM1 21L.A.208 Requirements for the approval of a major repair design</w:t>
            </w:r>
            <w:r>
              <w:rPr>
                <w:noProof/>
                <w:webHidden/>
              </w:rPr>
              <w:tab/>
            </w:r>
            <w:r>
              <w:rPr>
                <w:noProof/>
                <w:webHidden/>
              </w:rPr>
              <w:fldChar w:fldCharType="begin"/>
            </w:r>
            <w:r>
              <w:rPr>
                <w:noProof/>
                <w:webHidden/>
              </w:rPr>
              <w:instrText xml:space="preserve"> PAGEREF _Toc214872182 \h </w:instrText>
            </w:r>
            <w:r>
              <w:rPr>
                <w:noProof/>
                <w:webHidden/>
              </w:rPr>
            </w:r>
            <w:r>
              <w:rPr>
                <w:noProof/>
                <w:webHidden/>
              </w:rPr>
              <w:fldChar w:fldCharType="separate"/>
            </w:r>
            <w:r>
              <w:rPr>
                <w:noProof/>
                <w:webHidden/>
              </w:rPr>
              <w:t>47</w:t>
            </w:r>
            <w:r>
              <w:rPr>
                <w:noProof/>
                <w:webHidden/>
              </w:rPr>
              <w:fldChar w:fldCharType="end"/>
            </w:r>
          </w:hyperlink>
        </w:p>
        <w:p w14:paraId="49E35EA5" w14:textId="62A60B2D" w:rsidR="00BB398E" w:rsidRDefault="00BB398E">
          <w:pPr>
            <w:pStyle w:val="TOC4"/>
            <w:rPr>
              <w:noProof/>
              <w:kern w:val="2"/>
              <w:sz w:val="24"/>
              <w:szCs w:val="24"/>
              <w:lang w:val="en-US" w:eastAsia="en-US"/>
              <w14:ligatures w14:val="standardContextual"/>
            </w:rPr>
          </w:pPr>
          <w:hyperlink w:anchor="_Toc214872183" w:history="1">
            <w:r w:rsidRPr="009233A1">
              <w:rPr>
                <w:rStyle w:val="Hyperlink"/>
                <w:rFonts w:ascii="Times New Roman" w:eastAsia="Times New Roman" w:hAnsi="Times New Roman" w:cs="Times New Roman"/>
                <w:noProof/>
              </w:rPr>
              <w:t>GM1 21L.A.209(b) Approval of a repair design under a privilege</w:t>
            </w:r>
            <w:r>
              <w:rPr>
                <w:noProof/>
                <w:webHidden/>
              </w:rPr>
              <w:tab/>
            </w:r>
            <w:r>
              <w:rPr>
                <w:noProof/>
                <w:webHidden/>
              </w:rPr>
              <w:fldChar w:fldCharType="begin"/>
            </w:r>
            <w:r>
              <w:rPr>
                <w:noProof/>
                <w:webHidden/>
              </w:rPr>
              <w:instrText xml:space="preserve"> PAGEREF _Toc214872183 \h </w:instrText>
            </w:r>
            <w:r>
              <w:rPr>
                <w:noProof/>
                <w:webHidden/>
              </w:rPr>
            </w:r>
            <w:r>
              <w:rPr>
                <w:noProof/>
                <w:webHidden/>
              </w:rPr>
              <w:fldChar w:fldCharType="separate"/>
            </w:r>
            <w:r>
              <w:rPr>
                <w:noProof/>
                <w:webHidden/>
              </w:rPr>
              <w:t>48</w:t>
            </w:r>
            <w:r>
              <w:rPr>
                <w:noProof/>
                <w:webHidden/>
              </w:rPr>
              <w:fldChar w:fldCharType="end"/>
            </w:r>
          </w:hyperlink>
        </w:p>
        <w:p w14:paraId="32B2B7E9" w14:textId="1E9260D0" w:rsidR="00BB398E" w:rsidRDefault="00BB398E">
          <w:pPr>
            <w:pStyle w:val="TOC4"/>
            <w:rPr>
              <w:noProof/>
              <w:kern w:val="2"/>
              <w:sz w:val="24"/>
              <w:szCs w:val="24"/>
              <w:lang w:val="en-US" w:eastAsia="en-US"/>
              <w14:ligatures w14:val="standardContextual"/>
            </w:rPr>
          </w:pPr>
          <w:hyperlink w:anchor="_Toc214872184" w:history="1">
            <w:r w:rsidRPr="009233A1">
              <w:rPr>
                <w:rStyle w:val="Hyperlink"/>
                <w:rFonts w:ascii="Times New Roman" w:eastAsia="Times New Roman" w:hAnsi="Times New Roman" w:cs="Times New Roman"/>
                <w:noProof/>
              </w:rPr>
              <w:t>GM1 21L.A.211 Unrepaired damage</w:t>
            </w:r>
            <w:r>
              <w:rPr>
                <w:noProof/>
                <w:webHidden/>
              </w:rPr>
              <w:tab/>
            </w:r>
            <w:r>
              <w:rPr>
                <w:noProof/>
                <w:webHidden/>
              </w:rPr>
              <w:fldChar w:fldCharType="begin"/>
            </w:r>
            <w:r>
              <w:rPr>
                <w:noProof/>
                <w:webHidden/>
              </w:rPr>
              <w:instrText xml:space="preserve"> PAGEREF _Toc214872184 \h </w:instrText>
            </w:r>
            <w:r>
              <w:rPr>
                <w:noProof/>
                <w:webHidden/>
              </w:rPr>
            </w:r>
            <w:r>
              <w:rPr>
                <w:noProof/>
                <w:webHidden/>
              </w:rPr>
              <w:fldChar w:fldCharType="separate"/>
            </w:r>
            <w:r>
              <w:rPr>
                <w:noProof/>
                <w:webHidden/>
              </w:rPr>
              <w:t>48</w:t>
            </w:r>
            <w:r>
              <w:rPr>
                <w:noProof/>
                <w:webHidden/>
              </w:rPr>
              <w:fldChar w:fldCharType="end"/>
            </w:r>
          </w:hyperlink>
        </w:p>
        <w:p w14:paraId="0D462291" w14:textId="2F4D2FA6"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85" w:history="1">
            <w:r w:rsidRPr="009233A1">
              <w:rPr>
                <w:rStyle w:val="Hyperlink"/>
                <w:noProof/>
              </w:rPr>
              <w:t>SUBPART N — DESIGN OF REPAIRS TO AIRCRAFT FOR WHICH DESIGN COMPLIANCE HAS BEEN DECLARED</w:t>
            </w:r>
            <w:r>
              <w:rPr>
                <w:noProof/>
                <w:webHidden/>
              </w:rPr>
              <w:tab/>
            </w:r>
            <w:r>
              <w:rPr>
                <w:noProof/>
                <w:webHidden/>
              </w:rPr>
              <w:fldChar w:fldCharType="begin"/>
            </w:r>
            <w:r>
              <w:rPr>
                <w:noProof/>
                <w:webHidden/>
              </w:rPr>
              <w:instrText xml:space="preserve"> PAGEREF _Toc214872185 \h </w:instrText>
            </w:r>
            <w:r>
              <w:rPr>
                <w:noProof/>
                <w:webHidden/>
              </w:rPr>
            </w:r>
            <w:r>
              <w:rPr>
                <w:noProof/>
                <w:webHidden/>
              </w:rPr>
              <w:fldChar w:fldCharType="separate"/>
            </w:r>
            <w:r>
              <w:rPr>
                <w:noProof/>
                <w:webHidden/>
              </w:rPr>
              <w:t>50</w:t>
            </w:r>
            <w:r>
              <w:rPr>
                <w:noProof/>
                <w:webHidden/>
              </w:rPr>
              <w:fldChar w:fldCharType="end"/>
            </w:r>
          </w:hyperlink>
        </w:p>
        <w:p w14:paraId="56A8BBA3" w14:textId="4267CDD6"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86" w:history="1">
            <w:r w:rsidRPr="009233A1">
              <w:rPr>
                <w:rStyle w:val="Hyperlink"/>
                <w:noProof/>
              </w:rPr>
              <w:t>SUBPART O — EUROPEAN TECHNICAL STANDARD ORDER AUTHORISATIONS (RESERVED)</w:t>
            </w:r>
            <w:r>
              <w:rPr>
                <w:noProof/>
                <w:webHidden/>
              </w:rPr>
              <w:tab/>
            </w:r>
            <w:r>
              <w:rPr>
                <w:noProof/>
                <w:webHidden/>
              </w:rPr>
              <w:fldChar w:fldCharType="begin"/>
            </w:r>
            <w:r>
              <w:rPr>
                <w:noProof/>
                <w:webHidden/>
              </w:rPr>
              <w:instrText xml:space="preserve"> PAGEREF _Toc214872186 \h </w:instrText>
            </w:r>
            <w:r>
              <w:rPr>
                <w:noProof/>
                <w:webHidden/>
              </w:rPr>
            </w:r>
            <w:r>
              <w:rPr>
                <w:noProof/>
                <w:webHidden/>
              </w:rPr>
              <w:fldChar w:fldCharType="separate"/>
            </w:r>
            <w:r>
              <w:rPr>
                <w:noProof/>
                <w:webHidden/>
              </w:rPr>
              <w:t>50</w:t>
            </w:r>
            <w:r>
              <w:rPr>
                <w:noProof/>
                <w:webHidden/>
              </w:rPr>
              <w:fldChar w:fldCharType="end"/>
            </w:r>
          </w:hyperlink>
        </w:p>
        <w:p w14:paraId="22334770" w14:textId="5ED6324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87" w:history="1">
            <w:r w:rsidRPr="009233A1">
              <w:rPr>
                <w:rStyle w:val="Hyperlink"/>
                <w:noProof/>
              </w:rPr>
              <w:t>SUBPART P — PERMIT TO FLY</w:t>
            </w:r>
            <w:r>
              <w:rPr>
                <w:noProof/>
                <w:webHidden/>
              </w:rPr>
              <w:tab/>
            </w:r>
            <w:r>
              <w:rPr>
                <w:noProof/>
                <w:webHidden/>
              </w:rPr>
              <w:fldChar w:fldCharType="begin"/>
            </w:r>
            <w:r>
              <w:rPr>
                <w:noProof/>
                <w:webHidden/>
              </w:rPr>
              <w:instrText xml:space="preserve"> PAGEREF _Toc214872187 \h </w:instrText>
            </w:r>
            <w:r>
              <w:rPr>
                <w:noProof/>
                <w:webHidden/>
              </w:rPr>
            </w:r>
            <w:r>
              <w:rPr>
                <w:noProof/>
                <w:webHidden/>
              </w:rPr>
              <w:fldChar w:fldCharType="separate"/>
            </w:r>
            <w:r>
              <w:rPr>
                <w:noProof/>
                <w:webHidden/>
              </w:rPr>
              <w:t>50</w:t>
            </w:r>
            <w:r>
              <w:rPr>
                <w:noProof/>
                <w:webHidden/>
              </w:rPr>
              <w:fldChar w:fldCharType="end"/>
            </w:r>
          </w:hyperlink>
        </w:p>
        <w:p w14:paraId="24486AC2" w14:textId="776CC645" w:rsidR="00BB398E" w:rsidRDefault="00BB398E">
          <w:pPr>
            <w:pStyle w:val="TOC4"/>
            <w:rPr>
              <w:noProof/>
              <w:kern w:val="2"/>
              <w:sz w:val="24"/>
              <w:szCs w:val="24"/>
              <w:lang w:val="en-US" w:eastAsia="en-US"/>
              <w14:ligatures w14:val="standardContextual"/>
            </w:rPr>
          </w:pPr>
          <w:hyperlink w:anchor="_Toc214872188" w:history="1">
            <w:r w:rsidRPr="009233A1">
              <w:rPr>
                <w:rStyle w:val="Hyperlink"/>
                <w:rFonts w:ascii="Times New Roman" w:eastAsia="Times New Roman" w:hAnsi="Times New Roman" w:cs="Times New Roman"/>
                <w:bCs/>
                <w:noProof/>
              </w:rPr>
              <w:t>AMC1 21L.A.241(b)(1);(c)(2) Physical inspection and critical design review</w:t>
            </w:r>
            <w:r>
              <w:rPr>
                <w:noProof/>
                <w:webHidden/>
              </w:rPr>
              <w:tab/>
            </w:r>
            <w:r>
              <w:rPr>
                <w:noProof/>
                <w:webHidden/>
              </w:rPr>
              <w:fldChar w:fldCharType="begin"/>
            </w:r>
            <w:r>
              <w:rPr>
                <w:noProof/>
                <w:webHidden/>
              </w:rPr>
              <w:instrText xml:space="preserve"> PAGEREF _Toc214872188 \h </w:instrText>
            </w:r>
            <w:r>
              <w:rPr>
                <w:noProof/>
                <w:webHidden/>
              </w:rPr>
            </w:r>
            <w:r>
              <w:rPr>
                <w:noProof/>
                <w:webHidden/>
              </w:rPr>
              <w:fldChar w:fldCharType="separate"/>
            </w:r>
            <w:r>
              <w:rPr>
                <w:noProof/>
                <w:webHidden/>
              </w:rPr>
              <w:t>50</w:t>
            </w:r>
            <w:r>
              <w:rPr>
                <w:noProof/>
                <w:webHidden/>
              </w:rPr>
              <w:fldChar w:fldCharType="end"/>
            </w:r>
          </w:hyperlink>
        </w:p>
        <w:p w14:paraId="09344A81" w14:textId="3217A799"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89" w:history="1">
            <w:r w:rsidRPr="009233A1">
              <w:rPr>
                <w:rStyle w:val="Hyperlink"/>
                <w:noProof/>
              </w:rPr>
              <w:t>SUBPART Q — IDENTIFICATION OF PRODUCTS AND PARTS</w:t>
            </w:r>
            <w:r>
              <w:rPr>
                <w:noProof/>
                <w:webHidden/>
              </w:rPr>
              <w:tab/>
            </w:r>
            <w:r>
              <w:rPr>
                <w:noProof/>
                <w:webHidden/>
              </w:rPr>
              <w:fldChar w:fldCharType="begin"/>
            </w:r>
            <w:r>
              <w:rPr>
                <w:noProof/>
                <w:webHidden/>
              </w:rPr>
              <w:instrText xml:space="preserve"> PAGEREF _Toc214872189 \h </w:instrText>
            </w:r>
            <w:r>
              <w:rPr>
                <w:noProof/>
                <w:webHidden/>
              </w:rPr>
            </w:r>
            <w:r>
              <w:rPr>
                <w:noProof/>
                <w:webHidden/>
              </w:rPr>
              <w:fldChar w:fldCharType="separate"/>
            </w:r>
            <w:r>
              <w:rPr>
                <w:noProof/>
                <w:webHidden/>
              </w:rPr>
              <w:t>52</w:t>
            </w:r>
            <w:r>
              <w:rPr>
                <w:noProof/>
                <w:webHidden/>
              </w:rPr>
              <w:fldChar w:fldCharType="end"/>
            </w:r>
          </w:hyperlink>
        </w:p>
        <w:p w14:paraId="361AE8EB" w14:textId="25E60010" w:rsidR="00BB398E" w:rsidRDefault="00BB398E">
          <w:pPr>
            <w:pStyle w:val="TOC4"/>
            <w:rPr>
              <w:noProof/>
              <w:kern w:val="2"/>
              <w:sz w:val="24"/>
              <w:szCs w:val="24"/>
              <w:lang w:val="en-US" w:eastAsia="en-US"/>
              <w14:ligatures w14:val="standardContextual"/>
            </w:rPr>
          </w:pPr>
          <w:hyperlink w:anchor="_Toc214872190" w:history="1">
            <w:r w:rsidRPr="009233A1">
              <w:rPr>
                <w:rStyle w:val="Hyperlink"/>
                <w:rFonts w:ascii="Times New Roman" w:eastAsia="Times New Roman" w:hAnsi="Times New Roman" w:cs="Times New Roman"/>
                <w:noProof/>
              </w:rPr>
              <w:t>GM1 21L.A.252(b)(2) Identification of parts</w:t>
            </w:r>
            <w:r>
              <w:rPr>
                <w:noProof/>
                <w:webHidden/>
              </w:rPr>
              <w:tab/>
            </w:r>
            <w:r>
              <w:rPr>
                <w:noProof/>
                <w:webHidden/>
              </w:rPr>
              <w:fldChar w:fldCharType="begin"/>
            </w:r>
            <w:r>
              <w:rPr>
                <w:noProof/>
                <w:webHidden/>
              </w:rPr>
              <w:instrText xml:space="preserve"> PAGEREF _Toc214872190 \h </w:instrText>
            </w:r>
            <w:r>
              <w:rPr>
                <w:noProof/>
                <w:webHidden/>
              </w:rPr>
            </w:r>
            <w:r>
              <w:rPr>
                <w:noProof/>
                <w:webHidden/>
              </w:rPr>
              <w:fldChar w:fldCharType="separate"/>
            </w:r>
            <w:r>
              <w:rPr>
                <w:noProof/>
                <w:webHidden/>
              </w:rPr>
              <w:t>52</w:t>
            </w:r>
            <w:r>
              <w:rPr>
                <w:noProof/>
                <w:webHidden/>
              </w:rPr>
              <w:fldChar w:fldCharType="end"/>
            </w:r>
          </w:hyperlink>
        </w:p>
        <w:p w14:paraId="41663FBC" w14:textId="3DAC145F" w:rsidR="00BB398E" w:rsidRDefault="00BB398E">
          <w:pPr>
            <w:pStyle w:val="TOC4"/>
            <w:rPr>
              <w:noProof/>
              <w:kern w:val="2"/>
              <w:sz w:val="24"/>
              <w:szCs w:val="24"/>
              <w:lang w:val="en-US" w:eastAsia="en-US"/>
              <w14:ligatures w14:val="standardContextual"/>
            </w:rPr>
          </w:pPr>
          <w:hyperlink w:anchor="_Toc214872191" w:history="1">
            <w:r w:rsidRPr="009233A1">
              <w:rPr>
                <w:rStyle w:val="Hyperlink"/>
                <w:rFonts w:ascii="Times New Roman" w:eastAsia="Times New Roman" w:hAnsi="Times New Roman" w:cs="Times New Roman"/>
                <w:noProof/>
              </w:rPr>
              <w:t>GM1 21L.A.252(b)(2)(iii) Identification of critical parts</w:t>
            </w:r>
            <w:r>
              <w:rPr>
                <w:noProof/>
                <w:webHidden/>
              </w:rPr>
              <w:tab/>
            </w:r>
            <w:r>
              <w:rPr>
                <w:noProof/>
                <w:webHidden/>
              </w:rPr>
              <w:fldChar w:fldCharType="begin"/>
            </w:r>
            <w:r>
              <w:rPr>
                <w:noProof/>
                <w:webHidden/>
              </w:rPr>
              <w:instrText xml:space="preserve"> PAGEREF _Toc214872191 \h </w:instrText>
            </w:r>
            <w:r>
              <w:rPr>
                <w:noProof/>
                <w:webHidden/>
              </w:rPr>
            </w:r>
            <w:r>
              <w:rPr>
                <w:noProof/>
                <w:webHidden/>
              </w:rPr>
              <w:fldChar w:fldCharType="separate"/>
            </w:r>
            <w:r>
              <w:rPr>
                <w:noProof/>
                <w:webHidden/>
              </w:rPr>
              <w:t>52</w:t>
            </w:r>
            <w:r>
              <w:rPr>
                <w:noProof/>
                <w:webHidden/>
              </w:rPr>
              <w:fldChar w:fldCharType="end"/>
            </w:r>
          </w:hyperlink>
        </w:p>
        <w:p w14:paraId="0AA7EA43" w14:textId="5E28C871" w:rsidR="00BB398E" w:rsidRDefault="00BB398E">
          <w:pPr>
            <w:pStyle w:val="TOC4"/>
            <w:rPr>
              <w:noProof/>
              <w:kern w:val="2"/>
              <w:sz w:val="24"/>
              <w:szCs w:val="24"/>
              <w:lang w:val="en-US" w:eastAsia="en-US"/>
              <w14:ligatures w14:val="standardContextual"/>
            </w:rPr>
          </w:pPr>
          <w:hyperlink w:anchor="_Toc214872192" w:history="1">
            <w:r w:rsidRPr="009233A1">
              <w:rPr>
                <w:rStyle w:val="Hyperlink"/>
                <w:rFonts w:ascii="Times New Roman" w:eastAsia="Times New Roman" w:hAnsi="Times New Roman" w:cs="Times New Roman"/>
                <w:noProof/>
              </w:rPr>
              <w:t>GM1 21L.A.252(c) Identification of parts produced under Subpart R</w:t>
            </w:r>
            <w:r>
              <w:rPr>
                <w:noProof/>
                <w:webHidden/>
              </w:rPr>
              <w:tab/>
            </w:r>
            <w:r>
              <w:rPr>
                <w:noProof/>
                <w:webHidden/>
              </w:rPr>
              <w:fldChar w:fldCharType="begin"/>
            </w:r>
            <w:r>
              <w:rPr>
                <w:noProof/>
                <w:webHidden/>
              </w:rPr>
              <w:instrText xml:space="preserve"> PAGEREF _Toc214872192 \h </w:instrText>
            </w:r>
            <w:r>
              <w:rPr>
                <w:noProof/>
                <w:webHidden/>
              </w:rPr>
            </w:r>
            <w:r>
              <w:rPr>
                <w:noProof/>
                <w:webHidden/>
              </w:rPr>
              <w:fldChar w:fldCharType="separate"/>
            </w:r>
            <w:r>
              <w:rPr>
                <w:noProof/>
                <w:webHidden/>
              </w:rPr>
              <w:t>52</w:t>
            </w:r>
            <w:r>
              <w:rPr>
                <w:noProof/>
                <w:webHidden/>
              </w:rPr>
              <w:fldChar w:fldCharType="end"/>
            </w:r>
          </w:hyperlink>
        </w:p>
        <w:p w14:paraId="66D2D372" w14:textId="230744DF"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93" w:history="1">
            <w:r w:rsidRPr="009233A1">
              <w:rPr>
                <w:rStyle w:val="Hyperlink"/>
                <w:noProof/>
              </w:rPr>
              <w:t>SUBPART R — STATEMENT OF CONFORMITY FOR AIRCRAFT AND AUTHORISED RELEASE CERTIFICATE (CAA FORM 1) FOR ENGINES AND PROPELLERS, OR PARTS THEREOF, WHICH CONFORM TO A DECLARATION OF DESIGN COMPLIANCE</w:t>
            </w:r>
            <w:r>
              <w:rPr>
                <w:noProof/>
                <w:webHidden/>
              </w:rPr>
              <w:tab/>
            </w:r>
            <w:r>
              <w:rPr>
                <w:noProof/>
                <w:webHidden/>
              </w:rPr>
              <w:fldChar w:fldCharType="begin"/>
            </w:r>
            <w:r>
              <w:rPr>
                <w:noProof/>
                <w:webHidden/>
              </w:rPr>
              <w:instrText xml:space="preserve"> PAGEREF _Toc214872193 \h </w:instrText>
            </w:r>
            <w:r>
              <w:rPr>
                <w:noProof/>
                <w:webHidden/>
              </w:rPr>
            </w:r>
            <w:r>
              <w:rPr>
                <w:noProof/>
                <w:webHidden/>
              </w:rPr>
              <w:fldChar w:fldCharType="separate"/>
            </w:r>
            <w:r>
              <w:rPr>
                <w:noProof/>
                <w:webHidden/>
              </w:rPr>
              <w:t>53</w:t>
            </w:r>
            <w:r>
              <w:rPr>
                <w:noProof/>
                <w:webHidden/>
              </w:rPr>
              <w:fldChar w:fldCharType="end"/>
            </w:r>
          </w:hyperlink>
        </w:p>
        <w:p w14:paraId="4106A4B7" w14:textId="70FA0C04" w:rsidR="00BB398E" w:rsidRDefault="00BB398E">
          <w:pPr>
            <w:pStyle w:val="TOC2"/>
            <w:rPr>
              <w:rFonts w:cstheme="minorBidi"/>
              <w:noProof/>
              <w:kern w:val="2"/>
              <w:sz w:val="24"/>
              <w:szCs w:val="24"/>
              <w:lang w:val="en-US"/>
              <w14:ligatures w14:val="standardContextual"/>
            </w:rPr>
          </w:pPr>
          <w:hyperlink w:anchor="_Toc214872194" w:history="1">
            <w:r w:rsidRPr="009233A1">
              <w:rPr>
                <w:rStyle w:val="Hyperlink"/>
                <w:rFonts w:ascii="Times New Roman" w:hAnsi="Times New Roman"/>
                <w:noProof/>
              </w:rPr>
              <w:t>SECTION B — PROCEDURES FOR CAA</w:t>
            </w:r>
            <w:r>
              <w:rPr>
                <w:noProof/>
                <w:webHidden/>
              </w:rPr>
              <w:tab/>
            </w:r>
            <w:r>
              <w:rPr>
                <w:noProof/>
                <w:webHidden/>
              </w:rPr>
              <w:fldChar w:fldCharType="begin"/>
            </w:r>
            <w:r>
              <w:rPr>
                <w:noProof/>
                <w:webHidden/>
              </w:rPr>
              <w:instrText xml:space="preserve"> PAGEREF _Toc214872194 \h </w:instrText>
            </w:r>
            <w:r>
              <w:rPr>
                <w:noProof/>
                <w:webHidden/>
              </w:rPr>
            </w:r>
            <w:r>
              <w:rPr>
                <w:noProof/>
                <w:webHidden/>
              </w:rPr>
              <w:fldChar w:fldCharType="separate"/>
            </w:r>
            <w:r>
              <w:rPr>
                <w:noProof/>
                <w:webHidden/>
              </w:rPr>
              <w:t>53</w:t>
            </w:r>
            <w:r>
              <w:rPr>
                <w:noProof/>
                <w:webHidden/>
              </w:rPr>
              <w:fldChar w:fldCharType="end"/>
            </w:r>
          </w:hyperlink>
        </w:p>
        <w:p w14:paraId="36E9D453" w14:textId="327B53B7"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195" w:history="1">
            <w:r w:rsidRPr="009233A1">
              <w:rPr>
                <w:rStyle w:val="Hyperlink"/>
                <w:noProof/>
              </w:rPr>
              <w:t>SUBPART A — GENERAL PROVISIONS</w:t>
            </w:r>
            <w:r>
              <w:rPr>
                <w:noProof/>
                <w:webHidden/>
              </w:rPr>
              <w:tab/>
            </w:r>
            <w:r>
              <w:rPr>
                <w:noProof/>
                <w:webHidden/>
              </w:rPr>
              <w:fldChar w:fldCharType="begin"/>
            </w:r>
            <w:r>
              <w:rPr>
                <w:noProof/>
                <w:webHidden/>
              </w:rPr>
              <w:instrText xml:space="preserve"> PAGEREF _Toc214872195 \h </w:instrText>
            </w:r>
            <w:r>
              <w:rPr>
                <w:noProof/>
                <w:webHidden/>
              </w:rPr>
            </w:r>
            <w:r>
              <w:rPr>
                <w:noProof/>
                <w:webHidden/>
              </w:rPr>
              <w:fldChar w:fldCharType="separate"/>
            </w:r>
            <w:r>
              <w:rPr>
                <w:noProof/>
                <w:webHidden/>
              </w:rPr>
              <w:t>53</w:t>
            </w:r>
            <w:r>
              <w:rPr>
                <w:noProof/>
                <w:webHidden/>
              </w:rPr>
              <w:fldChar w:fldCharType="end"/>
            </w:r>
          </w:hyperlink>
        </w:p>
        <w:p w14:paraId="438357CF" w14:textId="0BEF7A5B" w:rsidR="00BB398E" w:rsidRDefault="00BB398E">
          <w:pPr>
            <w:pStyle w:val="TOC4"/>
            <w:rPr>
              <w:noProof/>
              <w:kern w:val="2"/>
              <w:sz w:val="24"/>
              <w:szCs w:val="24"/>
              <w:lang w:val="en-US" w:eastAsia="en-US"/>
              <w14:ligatures w14:val="standardContextual"/>
            </w:rPr>
          </w:pPr>
          <w:hyperlink w:anchor="_Toc214872196" w:history="1">
            <w:r w:rsidRPr="009233A1">
              <w:rPr>
                <w:rStyle w:val="Hyperlink"/>
                <w:rFonts w:ascii="Times New Roman" w:eastAsia="Times New Roman" w:hAnsi="Times New Roman" w:cs="Times New Roman"/>
                <w:bCs/>
                <w:noProof/>
              </w:rPr>
              <w:t>GM1 21L.B.12 Exchange of information</w:t>
            </w:r>
            <w:r>
              <w:rPr>
                <w:noProof/>
                <w:webHidden/>
              </w:rPr>
              <w:tab/>
            </w:r>
            <w:r>
              <w:rPr>
                <w:noProof/>
                <w:webHidden/>
              </w:rPr>
              <w:fldChar w:fldCharType="begin"/>
            </w:r>
            <w:r>
              <w:rPr>
                <w:noProof/>
                <w:webHidden/>
              </w:rPr>
              <w:instrText xml:space="preserve"> PAGEREF _Toc214872196 \h </w:instrText>
            </w:r>
            <w:r>
              <w:rPr>
                <w:noProof/>
                <w:webHidden/>
              </w:rPr>
            </w:r>
            <w:r>
              <w:rPr>
                <w:noProof/>
                <w:webHidden/>
              </w:rPr>
              <w:fldChar w:fldCharType="separate"/>
            </w:r>
            <w:r>
              <w:rPr>
                <w:noProof/>
                <w:webHidden/>
              </w:rPr>
              <w:t>53</w:t>
            </w:r>
            <w:r>
              <w:rPr>
                <w:noProof/>
                <w:webHidden/>
              </w:rPr>
              <w:fldChar w:fldCharType="end"/>
            </w:r>
          </w:hyperlink>
        </w:p>
        <w:p w14:paraId="20CC6A01" w14:textId="1138A2CB" w:rsidR="00BB398E" w:rsidRDefault="00BB398E">
          <w:pPr>
            <w:pStyle w:val="TOC4"/>
            <w:rPr>
              <w:noProof/>
              <w:kern w:val="2"/>
              <w:sz w:val="24"/>
              <w:szCs w:val="24"/>
              <w:lang w:val="en-US" w:eastAsia="en-US"/>
              <w14:ligatures w14:val="standardContextual"/>
            </w:rPr>
          </w:pPr>
          <w:hyperlink w:anchor="_Toc214872197" w:history="1">
            <w:r w:rsidRPr="009233A1">
              <w:rPr>
                <w:rStyle w:val="Hyperlink"/>
                <w:rFonts w:ascii="Times New Roman" w:eastAsia="Times New Roman" w:hAnsi="Times New Roman" w:cs="Times New Roman"/>
                <w:bCs/>
                <w:noProof/>
              </w:rPr>
              <w:t>GM2 21L.B.12 Exchange of information</w:t>
            </w:r>
            <w:r>
              <w:rPr>
                <w:noProof/>
                <w:webHidden/>
              </w:rPr>
              <w:tab/>
            </w:r>
            <w:r>
              <w:rPr>
                <w:noProof/>
                <w:webHidden/>
              </w:rPr>
              <w:fldChar w:fldCharType="begin"/>
            </w:r>
            <w:r>
              <w:rPr>
                <w:noProof/>
                <w:webHidden/>
              </w:rPr>
              <w:instrText xml:space="preserve"> PAGEREF _Toc214872197 \h </w:instrText>
            </w:r>
            <w:r>
              <w:rPr>
                <w:noProof/>
                <w:webHidden/>
              </w:rPr>
            </w:r>
            <w:r>
              <w:rPr>
                <w:noProof/>
                <w:webHidden/>
              </w:rPr>
              <w:fldChar w:fldCharType="separate"/>
            </w:r>
            <w:r>
              <w:rPr>
                <w:noProof/>
                <w:webHidden/>
              </w:rPr>
              <w:t>54</w:t>
            </w:r>
            <w:r>
              <w:rPr>
                <w:noProof/>
                <w:webHidden/>
              </w:rPr>
              <w:fldChar w:fldCharType="end"/>
            </w:r>
          </w:hyperlink>
        </w:p>
        <w:p w14:paraId="5D0B7EFB" w14:textId="1678AE35" w:rsidR="00BB398E" w:rsidRDefault="00BB398E">
          <w:pPr>
            <w:pStyle w:val="TOC4"/>
            <w:rPr>
              <w:noProof/>
              <w:kern w:val="2"/>
              <w:sz w:val="24"/>
              <w:szCs w:val="24"/>
              <w:lang w:val="en-US" w:eastAsia="en-US"/>
              <w14:ligatures w14:val="standardContextual"/>
            </w:rPr>
          </w:pPr>
          <w:hyperlink w:anchor="_Toc214872198" w:history="1">
            <w:r w:rsidRPr="009233A1">
              <w:rPr>
                <w:rStyle w:val="Hyperlink"/>
                <w:rFonts w:ascii="Times New Roman" w:eastAsia="Times New Roman" w:hAnsi="Times New Roman" w:cs="Times New Roman"/>
                <w:bCs/>
                <w:noProof/>
              </w:rPr>
              <w:t>AMC1 21L.B.13(b) Information to the CAA</w:t>
            </w:r>
            <w:r>
              <w:rPr>
                <w:noProof/>
                <w:webHidden/>
              </w:rPr>
              <w:tab/>
            </w:r>
            <w:r>
              <w:rPr>
                <w:noProof/>
                <w:webHidden/>
              </w:rPr>
              <w:fldChar w:fldCharType="begin"/>
            </w:r>
            <w:r>
              <w:rPr>
                <w:noProof/>
                <w:webHidden/>
              </w:rPr>
              <w:instrText xml:space="preserve"> PAGEREF _Toc214872198 \h </w:instrText>
            </w:r>
            <w:r>
              <w:rPr>
                <w:noProof/>
                <w:webHidden/>
              </w:rPr>
            </w:r>
            <w:r>
              <w:rPr>
                <w:noProof/>
                <w:webHidden/>
              </w:rPr>
              <w:fldChar w:fldCharType="separate"/>
            </w:r>
            <w:r>
              <w:rPr>
                <w:noProof/>
                <w:webHidden/>
              </w:rPr>
              <w:t>54</w:t>
            </w:r>
            <w:r>
              <w:rPr>
                <w:noProof/>
                <w:webHidden/>
              </w:rPr>
              <w:fldChar w:fldCharType="end"/>
            </w:r>
          </w:hyperlink>
        </w:p>
        <w:p w14:paraId="1D133C20" w14:textId="0FE3D8DF" w:rsidR="00BB398E" w:rsidRDefault="00BB398E">
          <w:pPr>
            <w:pStyle w:val="TOC4"/>
            <w:rPr>
              <w:noProof/>
              <w:kern w:val="2"/>
              <w:sz w:val="24"/>
              <w:szCs w:val="24"/>
              <w:lang w:val="en-US" w:eastAsia="en-US"/>
              <w14:ligatures w14:val="standardContextual"/>
            </w:rPr>
          </w:pPr>
          <w:hyperlink w:anchor="_Toc214872199" w:history="1">
            <w:r w:rsidRPr="009233A1">
              <w:rPr>
                <w:rStyle w:val="Hyperlink"/>
                <w:rFonts w:ascii="Times New Roman" w:eastAsia="Times New Roman" w:hAnsi="Times New Roman" w:cs="Times New Roman"/>
                <w:bCs/>
                <w:noProof/>
              </w:rPr>
              <w:t>GM1 21L.B.13(b) Information to the CAA</w:t>
            </w:r>
            <w:r>
              <w:rPr>
                <w:noProof/>
                <w:webHidden/>
              </w:rPr>
              <w:tab/>
            </w:r>
            <w:r>
              <w:rPr>
                <w:noProof/>
                <w:webHidden/>
              </w:rPr>
              <w:fldChar w:fldCharType="begin"/>
            </w:r>
            <w:r>
              <w:rPr>
                <w:noProof/>
                <w:webHidden/>
              </w:rPr>
              <w:instrText xml:space="preserve"> PAGEREF _Toc214872199 \h </w:instrText>
            </w:r>
            <w:r>
              <w:rPr>
                <w:noProof/>
                <w:webHidden/>
              </w:rPr>
            </w:r>
            <w:r>
              <w:rPr>
                <w:noProof/>
                <w:webHidden/>
              </w:rPr>
              <w:fldChar w:fldCharType="separate"/>
            </w:r>
            <w:r>
              <w:rPr>
                <w:noProof/>
                <w:webHidden/>
              </w:rPr>
              <w:t>54</w:t>
            </w:r>
            <w:r>
              <w:rPr>
                <w:noProof/>
                <w:webHidden/>
              </w:rPr>
              <w:fldChar w:fldCharType="end"/>
            </w:r>
          </w:hyperlink>
        </w:p>
        <w:p w14:paraId="05F66268" w14:textId="29C2A154" w:rsidR="00BB398E" w:rsidRDefault="00BB398E">
          <w:pPr>
            <w:pStyle w:val="TOC4"/>
            <w:rPr>
              <w:noProof/>
              <w:kern w:val="2"/>
              <w:sz w:val="24"/>
              <w:szCs w:val="24"/>
              <w:lang w:val="en-US" w:eastAsia="en-US"/>
              <w14:ligatures w14:val="standardContextual"/>
            </w:rPr>
          </w:pPr>
          <w:hyperlink w:anchor="_Toc214872200" w:history="1">
            <w:r w:rsidRPr="009233A1">
              <w:rPr>
                <w:rStyle w:val="Hyperlink"/>
                <w:rFonts w:ascii="Times New Roman" w:eastAsia="Times New Roman" w:hAnsi="Times New Roman" w:cs="Times New Roman"/>
                <w:bCs/>
                <w:noProof/>
              </w:rPr>
              <w:t>GM2 21L.B.13(b) Information to the CAA</w:t>
            </w:r>
            <w:r>
              <w:rPr>
                <w:noProof/>
                <w:webHidden/>
              </w:rPr>
              <w:tab/>
            </w:r>
            <w:r>
              <w:rPr>
                <w:noProof/>
                <w:webHidden/>
              </w:rPr>
              <w:fldChar w:fldCharType="begin"/>
            </w:r>
            <w:r>
              <w:rPr>
                <w:noProof/>
                <w:webHidden/>
              </w:rPr>
              <w:instrText xml:space="preserve"> PAGEREF _Toc214872200 \h </w:instrText>
            </w:r>
            <w:r>
              <w:rPr>
                <w:noProof/>
                <w:webHidden/>
              </w:rPr>
            </w:r>
            <w:r>
              <w:rPr>
                <w:noProof/>
                <w:webHidden/>
              </w:rPr>
              <w:fldChar w:fldCharType="separate"/>
            </w:r>
            <w:r>
              <w:rPr>
                <w:noProof/>
                <w:webHidden/>
              </w:rPr>
              <w:t>54</w:t>
            </w:r>
            <w:r>
              <w:rPr>
                <w:noProof/>
                <w:webHidden/>
              </w:rPr>
              <w:fldChar w:fldCharType="end"/>
            </w:r>
          </w:hyperlink>
        </w:p>
        <w:p w14:paraId="5829EDE5" w14:textId="5091F12A" w:rsidR="00BB398E" w:rsidRDefault="00BB398E">
          <w:pPr>
            <w:pStyle w:val="TOC4"/>
            <w:rPr>
              <w:noProof/>
              <w:kern w:val="2"/>
              <w:sz w:val="24"/>
              <w:szCs w:val="24"/>
              <w:lang w:val="en-US" w:eastAsia="en-US"/>
              <w14:ligatures w14:val="standardContextual"/>
            </w:rPr>
          </w:pPr>
          <w:hyperlink w:anchor="_Toc214872201" w:history="1">
            <w:r w:rsidRPr="009233A1">
              <w:rPr>
                <w:rStyle w:val="Hyperlink"/>
                <w:rFonts w:ascii="Times New Roman" w:eastAsia="Times New Roman" w:hAnsi="Times New Roman" w:cs="Times New Roman"/>
                <w:bCs/>
                <w:noProof/>
              </w:rPr>
              <w:t>GM3 21L.B.13(b) Information to the CAA</w:t>
            </w:r>
            <w:r>
              <w:rPr>
                <w:noProof/>
                <w:webHidden/>
              </w:rPr>
              <w:tab/>
            </w:r>
            <w:r>
              <w:rPr>
                <w:noProof/>
                <w:webHidden/>
              </w:rPr>
              <w:fldChar w:fldCharType="begin"/>
            </w:r>
            <w:r>
              <w:rPr>
                <w:noProof/>
                <w:webHidden/>
              </w:rPr>
              <w:instrText xml:space="preserve"> PAGEREF _Toc214872201 \h </w:instrText>
            </w:r>
            <w:r>
              <w:rPr>
                <w:noProof/>
                <w:webHidden/>
              </w:rPr>
            </w:r>
            <w:r>
              <w:rPr>
                <w:noProof/>
                <w:webHidden/>
              </w:rPr>
              <w:fldChar w:fldCharType="separate"/>
            </w:r>
            <w:r>
              <w:rPr>
                <w:noProof/>
                <w:webHidden/>
              </w:rPr>
              <w:t>55</w:t>
            </w:r>
            <w:r>
              <w:rPr>
                <w:noProof/>
                <w:webHidden/>
              </w:rPr>
              <w:fldChar w:fldCharType="end"/>
            </w:r>
          </w:hyperlink>
        </w:p>
        <w:p w14:paraId="5B985A48" w14:textId="1B731ED2" w:rsidR="00BB398E" w:rsidRDefault="00BB398E">
          <w:pPr>
            <w:pStyle w:val="TOC4"/>
            <w:rPr>
              <w:noProof/>
              <w:kern w:val="2"/>
              <w:sz w:val="24"/>
              <w:szCs w:val="24"/>
              <w:lang w:val="en-US" w:eastAsia="en-US"/>
              <w14:ligatures w14:val="standardContextual"/>
            </w:rPr>
          </w:pPr>
          <w:hyperlink w:anchor="_Toc214872202" w:history="1">
            <w:r w:rsidRPr="009233A1">
              <w:rPr>
                <w:rStyle w:val="Hyperlink"/>
                <w:rFonts w:ascii="Times New Roman" w:eastAsia="Times New Roman" w:hAnsi="Times New Roman" w:cs="Times New Roman"/>
                <w:bCs/>
                <w:noProof/>
              </w:rPr>
              <w:t>AMC1 21.B.16 Management system</w:t>
            </w:r>
            <w:r>
              <w:rPr>
                <w:noProof/>
                <w:webHidden/>
              </w:rPr>
              <w:tab/>
            </w:r>
            <w:r>
              <w:rPr>
                <w:noProof/>
                <w:webHidden/>
              </w:rPr>
              <w:fldChar w:fldCharType="begin"/>
            </w:r>
            <w:r>
              <w:rPr>
                <w:noProof/>
                <w:webHidden/>
              </w:rPr>
              <w:instrText xml:space="preserve"> PAGEREF _Toc214872202 \h </w:instrText>
            </w:r>
            <w:r>
              <w:rPr>
                <w:noProof/>
                <w:webHidden/>
              </w:rPr>
            </w:r>
            <w:r>
              <w:rPr>
                <w:noProof/>
                <w:webHidden/>
              </w:rPr>
              <w:fldChar w:fldCharType="separate"/>
            </w:r>
            <w:r>
              <w:rPr>
                <w:noProof/>
                <w:webHidden/>
              </w:rPr>
              <w:t>55</w:t>
            </w:r>
            <w:r>
              <w:rPr>
                <w:noProof/>
                <w:webHidden/>
              </w:rPr>
              <w:fldChar w:fldCharType="end"/>
            </w:r>
          </w:hyperlink>
        </w:p>
        <w:p w14:paraId="7ECC722A" w14:textId="79A3E9E2" w:rsidR="00BB398E" w:rsidRDefault="00BB398E">
          <w:pPr>
            <w:pStyle w:val="TOC4"/>
            <w:rPr>
              <w:noProof/>
              <w:kern w:val="2"/>
              <w:sz w:val="24"/>
              <w:szCs w:val="24"/>
              <w:lang w:val="en-US" w:eastAsia="en-US"/>
              <w14:ligatures w14:val="standardContextual"/>
            </w:rPr>
          </w:pPr>
          <w:hyperlink w:anchor="_Toc214872203" w:history="1">
            <w:r w:rsidRPr="009233A1">
              <w:rPr>
                <w:rStyle w:val="Hyperlink"/>
                <w:rFonts w:ascii="Times New Roman" w:eastAsia="Times New Roman" w:hAnsi="Times New Roman" w:cs="Times New Roman"/>
                <w:bCs/>
                <w:noProof/>
              </w:rPr>
              <w:t>AMC2 21L.B.16 Management system</w:t>
            </w:r>
            <w:r>
              <w:rPr>
                <w:noProof/>
                <w:webHidden/>
              </w:rPr>
              <w:tab/>
            </w:r>
            <w:r>
              <w:rPr>
                <w:noProof/>
                <w:webHidden/>
              </w:rPr>
              <w:fldChar w:fldCharType="begin"/>
            </w:r>
            <w:r>
              <w:rPr>
                <w:noProof/>
                <w:webHidden/>
              </w:rPr>
              <w:instrText xml:space="preserve"> PAGEREF _Toc214872203 \h </w:instrText>
            </w:r>
            <w:r>
              <w:rPr>
                <w:noProof/>
                <w:webHidden/>
              </w:rPr>
            </w:r>
            <w:r>
              <w:rPr>
                <w:noProof/>
                <w:webHidden/>
              </w:rPr>
              <w:fldChar w:fldCharType="separate"/>
            </w:r>
            <w:r>
              <w:rPr>
                <w:noProof/>
                <w:webHidden/>
              </w:rPr>
              <w:t>55</w:t>
            </w:r>
            <w:r>
              <w:rPr>
                <w:noProof/>
                <w:webHidden/>
              </w:rPr>
              <w:fldChar w:fldCharType="end"/>
            </w:r>
          </w:hyperlink>
        </w:p>
        <w:p w14:paraId="0444B8B0" w14:textId="4AAAA604" w:rsidR="00BB398E" w:rsidRDefault="00BB398E">
          <w:pPr>
            <w:pStyle w:val="TOC4"/>
            <w:rPr>
              <w:noProof/>
              <w:kern w:val="2"/>
              <w:sz w:val="24"/>
              <w:szCs w:val="24"/>
              <w:lang w:val="en-US" w:eastAsia="en-US"/>
              <w14:ligatures w14:val="standardContextual"/>
            </w:rPr>
          </w:pPr>
          <w:hyperlink w:anchor="_Toc214872204" w:history="1">
            <w:r w:rsidRPr="009233A1">
              <w:rPr>
                <w:rStyle w:val="Hyperlink"/>
                <w:rFonts w:ascii="Times New Roman" w:eastAsia="Times New Roman" w:hAnsi="Times New Roman" w:cs="Times New Roman"/>
                <w:bCs/>
                <w:noProof/>
              </w:rPr>
              <w:t>AMC1 21L.B.16(a)(1) Management system</w:t>
            </w:r>
            <w:r>
              <w:rPr>
                <w:noProof/>
                <w:webHidden/>
              </w:rPr>
              <w:tab/>
            </w:r>
            <w:r>
              <w:rPr>
                <w:noProof/>
                <w:webHidden/>
              </w:rPr>
              <w:fldChar w:fldCharType="begin"/>
            </w:r>
            <w:r>
              <w:rPr>
                <w:noProof/>
                <w:webHidden/>
              </w:rPr>
              <w:instrText xml:space="preserve"> PAGEREF _Toc214872204 \h </w:instrText>
            </w:r>
            <w:r>
              <w:rPr>
                <w:noProof/>
                <w:webHidden/>
              </w:rPr>
            </w:r>
            <w:r>
              <w:rPr>
                <w:noProof/>
                <w:webHidden/>
              </w:rPr>
              <w:fldChar w:fldCharType="separate"/>
            </w:r>
            <w:r>
              <w:rPr>
                <w:noProof/>
                <w:webHidden/>
              </w:rPr>
              <w:t>56</w:t>
            </w:r>
            <w:r>
              <w:rPr>
                <w:noProof/>
                <w:webHidden/>
              </w:rPr>
              <w:fldChar w:fldCharType="end"/>
            </w:r>
          </w:hyperlink>
        </w:p>
        <w:p w14:paraId="5B6DDC20" w14:textId="6415D1BC" w:rsidR="00BB398E" w:rsidRDefault="00BB398E">
          <w:pPr>
            <w:pStyle w:val="TOC4"/>
            <w:rPr>
              <w:noProof/>
              <w:kern w:val="2"/>
              <w:sz w:val="24"/>
              <w:szCs w:val="24"/>
              <w:lang w:val="en-US" w:eastAsia="en-US"/>
              <w14:ligatures w14:val="standardContextual"/>
            </w:rPr>
          </w:pPr>
          <w:hyperlink w:anchor="_Toc214872205" w:history="1">
            <w:r w:rsidRPr="009233A1">
              <w:rPr>
                <w:rStyle w:val="Hyperlink"/>
                <w:rFonts w:ascii="Times New Roman" w:eastAsia="Times New Roman" w:hAnsi="Times New Roman" w:cs="Times New Roman"/>
                <w:bCs/>
                <w:noProof/>
              </w:rPr>
              <w:t>GM1 21L.B.16(a)(2) Management system</w:t>
            </w:r>
            <w:r>
              <w:rPr>
                <w:noProof/>
                <w:webHidden/>
              </w:rPr>
              <w:tab/>
            </w:r>
            <w:r>
              <w:rPr>
                <w:noProof/>
                <w:webHidden/>
              </w:rPr>
              <w:fldChar w:fldCharType="begin"/>
            </w:r>
            <w:r>
              <w:rPr>
                <w:noProof/>
                <w:webHidden/>
              </w:rPr>
              <w:instrText xml:space="preserve"> PAGEREF _Toc214872205 \h </w:instrText>
            </w:r>
            <w:r>
              <w:rPr>
                <w:noProof/>
                <w:webHidden/>
              </w:rPr>
            </w:r>
            <w:r>
              <w:rPr>
                <w:noProof/>
                <w:webHidden/>
              </w:rPr>
              <w:fldChar w:fldCharType="separate"/>
            </w:r>
            <w:r>
              <w:rPr>
                <w:noProof/>
                <w:webHidden/>
              </w:rPr>
              <w:t>57</w:t>
            </w:r>
            <w:r>
              <w:rPr>
                <w:noProof/>
                <w:webHidden/>
              </w:rPr>
              <w:fldChar w:fldCharType="end"/>
            </w:r>
          </w:hyperlink>
        </w:p>
        <w:p w14:paraId="20A2AD90" w14:textId="340580F1" w:rsidR="00BB398E" w:rsidRDefault="00BB398E">
          <w:pPr>
            <w:pStyle w:val="TOC4"/>
            <w:rPr>
              <w:noProof/>
              <w:kern w:val="2"/>
              <w:sz w:val="24"/>
              <w:szCs w:val="24"/>
              <w:lang w:val="en-US" w:eastAsia="en-US"/>
              <w14:ligatures w14:val="standardContextual"/>
            </w:rPr>
          </w:pPr>
          <w:hyperlink w:anchor="_Toc214872206" w:history="1">
            <w:r w:rsidRPr="009233A1">
              <w:rPr>
                <w:rStyle w:val="Hyperlink"/>
                <w:rFonts w:ascii="Times New Roman" w:eastAsia="Times New Roman" w:hAnsi="Times New Roman" w:cs="Times New Roman"/>
                <w:bCs/>
                <w:noProof/>
              </w:rPr>
              <w:t>AMC1 21L.B.16(a)(3) Management system</w:t>
            </w:r>
            <w:r>
              <w:rPr>
                <w:noProof/>
                <w:webHidden/>
              </w:rPr>
              <w:tab/>
            </w:r>
            <w:r>
              <w:rPr>
                <w:noProof/>
                <w:webHidden/>
              </w:rPr>
              <w:fldChar w:fldCharType="begin"/>
            </w:r>
            <w:r>
              <w:rPr>
                <w:noProof/>
                <w:webHidden/>
              </w:rPr>
              <w:instrText xml:space="preserve"> PAGEREF _Toc214872206 \h </w:instrText>
            </w:r>
            <w:r>
              <w:rPr>
                <w:noProof/>
                <w:webHidden/>
              </w:rPr>
            </w:r>
            <w:r>
              <w:rPr>
                <w:noProof/>
                <w:webHidden/>
              </w:rPr>
              <w:fldChar w:fldCharType="separate"/>
            </w:r>
            <w:r>
              <w:rPr>
                <w:noProof/>
                <w:webHidden/>
              </w:rPr>
              <w:t>58</w:t>
            </w:r>
            <w:r>
              <w:rPr>
                <w:noProof/>
                <w:webHidden/>
              </w:rPr>
              <w:fldChar w:fldCharType="end"/>
            </w:r>
          </w:hyperlink>
        </w:p>
        <w:p w14:paraId="1BE94368" w14:textId="270538A6" w:rsidR="00BB398E" w:rsidRDefault="00BB398E">
          <w:pPr>
            <w:pStyle w:val="TOC4"/>
            <w:rPr>
              <w:noProof/>
              <w:kern w:val="2"/>
              <w:sz w:val="24"/>
              <w:szCs w:val="24"/>
              <w:lang w:val="en-US" w:eastAsia="en-US"/>
              <w14:ligatures w14:val="standardContextual"/>
            </w:rPr>
          </w:pPr>
          <w:hyperlink w:anchor="_Toc214872207" w:history="1">
            <w:r w:rsidRPr="009233A1">
              <w:rPr>
                <w:rStyle w:val="Hyperlink"/>
                <w:rFonts w:ascii="Times New Roman" w:eastAsia="Times New Roman" w:hAnsi="Times New Roman" w:cs="Times New Roman"/>
                <w:bCs/>
                <w:noProof/>
              </w:rPr>
              <w:t>AMC2 21L.B.16(a)(3) Management system</w:t>
            </w:r>
            <w:r>
              <w:rPr>
                <w:noProof/>
                <w:webHidden/>
              </w:rPr>
              <w:tab/>
            </w:r>
            <w:r>
              <w:rPr>
                <w:noProof/>
                <w:webHidden/>
              </w:rPr>
              <w:fldChar w:fldCharType="begin"/>
            </w:r>
            <w:r>
              <w:rPr>
                <w:noProof/>
                <w:webHidden/>
              </w:rPr>
              <w:instrText xml:space="preserve"> PAGEREF _Toc214872207 \h </w:instrText>
            </w:r>
            <w:r>
              <w:rPr>
                <w:noProof/>
                <w:webHidden/>
              </w:rPr>
            </w:r>
            <w:r>
              <w:rPr>
                <w:noProof/>
                <w:webHidden/>
              </w:rPr>
              <w:fldChar w:fldCharType="separate"/>
            </w:r>
            <w:r>
              <w:rPr>
                <w:noProof/>
                <w:webHidden/>
              </w:rPr>
              <w:t>59</w:t>
            </w:r>
            <w:r>
              <w:rPr>
                <w:noProof/>
                <w:webHidden/>
              </w:rPr>
              <w:fldChar w:fldCharType="end"/>
            </w:r>
          </w:hyperlink>
        </w:p>
        <w:p w14:paraId="5ECBBB4E" w14:textId="56BFC804" w:rsidR="00BB398E" w:rsidRDefault="00BB398E">
          <w:pPr>
            <w:pStyle w:val="TOC4"/>
            <w:rPr>
              <w:noProof/>
              <w:kern w:val="2"/>
              <w:sz w:val="24"/>
              <w:szCs w:val="24"/>
              <w:lang w:val="en-US" w:eastAsia="en-US"/>
              <w14:ligatures w14:val="standardContextual"/>
            </w:rPr>
          </w:pPr>
          <w:hyperlink w:anchor="_Toc214872208" w:history="1">
            <w:r w:rsidRPr="009233A1">
              <w:rPr>
                <w:rStyle w:val="Hyperlink"/>
                <w:rFonts w:ascii="Times New Roman" w:eastAsia="Times New Roman" w:hAnsi="Times New Roman" w:cs="Times New Roman"/>
                <w:bCs/>
                <w:noProof/>
              </w:rPr>
              <w:t>AMC3 21L.B.16(a)(3) Management system</w:t>
            </w:r>
            <w:r>
              <w:rPr>
                <w:noProof/>
                <w:webHidden/>
              </w:rPr>
              <w:tab/>
            </w:r>
            <w:r>
              <w:rPr>
                <w:noProof/>
                <w:webHidden/>
              </w:rPr>
              <w:fldChar w:fldCharType="begin"/>
            </w:r>
            <w:r>
              <w:rPr>
                <w:noProof/>
                <w:webHidden/>
              </w:rPr>
              <w:instrText xml:space="preserve"> PAGEREF _Toc214872208 \h </w:instrText>
            </w:r>
            <w:r>
              <w:rPr>
                <w:noProof/>
                <w:webHidden/>
              </w:rPr>
            </w:r>
            <w:r>
              <w:rPr>
                <w:noProof/>
                <w:webHidden/>
              </w:rPr>
              <w:fldChar w:fldCharType="separate"/>
            </w:r>
            <w:r>
              <w:rPr>
                <w:noProof/>
                <w:webHidden/>
              </w:rPr>
              <w:t>60</w:t>
            </w:r>
            <w:r>
              <w:rPr>
                <w:noProof/>
                <w:webHidden/>
              </w:rPr>
              <w:fldChar w:fldCharType="end"/>
            </w:r>
          </w:hyperlink>
        </w:p>
        <w:p w14:paraId="48DD86F6" w14:textId="5D8A4CE7" w:rsidR="00BB398E" w:rsidRDefault="00BB398E">
          <w:pPr>
            <w:pStyle w:val="TOC4"/>
            <w:rPr>
              <w:noProof/>
              <w:kern w:val="2"/>
              <w:sz w:val="24"/>
              <w:szCs w:val="24"/>
              <w:lang w:val="en-US" w:eastAsia="en-US"/>
              <w14:ligatures w14:val="standardContextual"/>
            </w:rPr>
          </w:pPr>
          <w:hyperlink w:anchor="_Toc214872209" w:history="1">
            <w:r w:rsidRPr="009233A1">
              <w:rPr>
                <w:rStyle w:val="Hyperlink"/>
                <w:rFonts w:ascii="Times New Roman" w:eastAsia="Times New Roman" w:hAnsi="Times New Roman" w:cs="Times New Roman"/>
                <w:bCs/>
                <w:noProof/>
              </w:rPr>
              <w:t>AMC1 21L.B.16(a)(5) Management system</w:t>
            </w:r>
            <w:r>
              <w:rPr>
                <w:noProof/>
                <w:webHidden/>
              </w:rPr>
              <w:tab/>
            </w:r>
            <w:r>
              <w:rPr>
                <w:noProof/>
                <w:webHidden/>
              </w:rPr>
              <w:fldChar w:fldCharType="begin"/>
            </w:r>
            <w:r>
              <w:rPr>
                <w:noProof/>
                <w:webHidden/>
              </w:rPr>
              <w:instrText xml:space="preserve"> PAGEREF _Toc214872209 \h </w:instrText>
            </w:r>
            <w:r>
              <w:rPr>
                <w:noProof/>
                <w:webHidden/>
              </w:rPr>
            </w:r>
            <w:r>
              <w:rPr>
                <w:noProof/>
                <w:webHidden/>
              </w:rPr>
              <w:fldChar w:fldCharType="separate"/>
            </w:r>
            <w:r>
              <w:rPr>
                <w:noProof/>
                <w:webHidden/>
              </w:rPr>
              <w:t>60</w:t>
            </w:r>
            <w:r>
              <w:rPr>
                <w:noProof/>
                <w:webHidden/>
              </w:rPr>
              <w:fldChar w:fldCharType="end"/>
            </w:r>
          </w:hyperlink>
        </w:p>
        <w:p w14:paraId="758F6D38" w14:textId="485918EA" w:rsidR="00BB398E" w:rsidRDefault="00BB398E">
          <w:pPr>
            <w:pStyle w:val="TOC4"/>
            <w:rPr>
              <w:noProof/>
              <w:kern w:val="2"/>
              <w:sz w:val="24"/>
              <w:szCs w:val="24"/>
              <w:lang w:val="en-US" w:eastAsia="en-US"/>
              <w14:ligatures w14:val="standardContextual"/>
            </w:rPr>
          </w:pPr>
          <w:hyperlink w:anchor="_Toc214872210" w:history="1">
            <w:r w:rsidRPr="009233A1">
              <w:rPr>
                <w:rStyle w:val="Hyperlink"/>
                <w:rFonts w:ascii="Times New Roman" w:eastAsia="Times New Roman" w:hAnsi="Times New Roman" w:cs="Times New Roman"/>
                <w:bCs/>
                <w:noProof/>
              </w:rPr>
              <w:t>GM1 21L.B.16(a)(5) Management system</w:t>
            </w:r>
            <w:r>
              <w:rPr>
                <w:noProof/>
                <w:webHidden/>
              </w:rPr>
              <w:tab/>
            </w:r>
            <w:r>
              <w:rPr>
                <w:noProof/>
                <w:webHidden/>
              </w:rPr>
              <w:fldChar w:fldCharType="begin"/>
            </w:r>
            <w:r>
              <w:rPr>
                <w:noProof/>
                <w:webHidden/>
              </w:rPr>
              <w:instrText xml:space="preserve"> PAGEREF _Toc214872210 \h </w:instrText>
            </w:r>
            <w:r>
              <w:rPr>
                <w:noProof/>
                <w:webHidden/>
              </w:rPr>
            </w:r>
            <w:r>
              <w:rPr>
                <w:noProof/>
                <w:webHidden/>
              </w:rPr>
              <w:fldChar w:fldCharType="separate"/>
            </w:r>
            <w:r>
              <w:rPr>
                <w:noProof/>
                <w:webHidden/>
              </w:rPr>
              <w:t>61</w:t>
            </w:r>
            <w:r>
              <w:rPr>
                <w:noProof/>
                <w:webHidden/>
              </w:rPr>
              <w:fldChar w:fldCharType="end"/>
            </w:r>
          </w:hyperlink>
        </w:p>
        <w:p w14:paraId="1A5E0617" w14:textId="14145AFB" w:rsidR="00BB398E" w:rsidRDefault="00BB398E">
          <w:pPr>
            <w:pStyle w:val="TOC4"/>
            <w:rPr>
              <w:noProof/>
              <w:kern w:val="2"/>
              <w:sz w:val="24"/>
              <w:szCs w:val="24"/>
              <w:lang w:val="en-US" w:eastAsia="en-US"/>
              <w14:ligatures w14:val="standardContextual"/>
            </w:rPr>
          </w:pPr>
          <w:hyperlink w:anchor="_Toc214872211" w:history="1">
            <w:r w:rsidRPr="009233A1">
              <w:rPr>
                <w:rStyle w:val="Hyperlink"/>
                <w:rFonts w:ascii="Times New Roman" w:eastAsia="Times New Roman" w:hAnsi="Times New Roman" w:cs="Times New Roman"/>
                <w:bCs/>
                <w:noProof/>
              </w:rPr>
              <w:t>AMC1 21L.B.20(a) Record-keeping</w:t>
            </w:r>
            <w:r>
              <w:rPr>
                <w:noProof/>
                <w:webHidden/>
              </w:rPr>
              <w:tab/>
            </w:r>
            <w:r>
              <w:rPr>
                <w:noProof/>
                <w:webHidden/>
              </w:rPr>
              <w:fldChar w:fldCharType="begin"/>
            </w:r>
            <w:r>
              <w:rPr>
                <w:noProof/>
                <w:webHidden/>
              </w:rPr>
              <w:instrText xml:space="preserve"> PAGEREF _Toc214872211 \h </w:instrText>
            </w:r>
            <w:r>
              <w:rPr>
                <w:noProof/>
                <w:webHidden/>
              </w:rPr>
            </w:r>
            <w:r>
              <w:rPr>
                <w:noProof/>
                <w:webHidden/>
              </w:rPr>
              <w:fldChar w:fldCharType="separate"/>
            </w:r>
            <w:r>
              <w:rPr>
                <w:noProof/>
                <w:webHidden/>
              </w:rPr>
              <w:t>62</w:t>
            </w:r>
            <w:r>
              <w:rPr>
                <w:noProof/>
                <w:webHidden/>
              </w:rPr>
              <w:fldChar w:fldCharType="end"/>
            </w:r>
          </w:hyperlink>
        </w:p>
        <w:p w14:paraId="241C66DD" w14:textId="68B0916A" w:rsidR="00BB398E" w:rsidRDefault="00BB398E">
          <w:pPr>
            <w:pStyle w:val="TOC4"/>
            <w:rPr>
              <w:noProof/>
              <w:kern w:val="2"/>
              <w:sz w:val="24"/>
              <w:szCs w:val="24"/>
              <w:lang w:val="en-US" w:eastAsia="en-US"/>
              <w14:ligatures w14:val="standardContextual"/>
            </w:rPr>
          </w:pPr>
          <w:hyperlink w:anchor="_Toc214872212" w:history="1">
            <w:r w:rsidRPr="009233A1">
              <w:rPr>
                <w:rStyle w:val="Hyperlink"/>
                <w:rFonts w:ascii="Times New Roman" w:eastAsia="Times New Roman" w:hAnsi="Times New Roman" w:cs="Times New Roman"/>
                <w:bCs/>
                <w:noProof/>
              </w:rPr>
              <w:t>AMC1 21L.B.20(a)(1);(a)(2) Record-keeping</w:t>
            </w:r>
            <w:r>
              <w:rPr>
                <w:noProof/>
                <w:webHidden/>
              </w:rPr>
              <w:tab/>
            </w:r>
            <w:r>
              <w:rPr>
                <w:noProof/>
                <w:webHidden/>
              </w:rPr>
              <w:fldChar w:fldCharType="begin"/>
            </w:r>
            <w:r>
              <w:rPr>
                <w:noProof/>
                <w:webHidden/>
              </w:rPr>
              <w:instrText xml:space="preserve"> PAGEREF _Toc214872212 \h </w:instrText>
            </w:r>
            <w:r>
              <w:rPr>
                <w:noProof/>
                <w:webHidden/>
              </w:rPr>
            </w:r>
            <w:r>
              <w:rPr>
                <w:noProof/>
                <w:webHidden/>
              </w:rPr>
              <w:fldChar w:fldCharType="separate"/>
            </w:r>
            <w:r>
              <w:rPr>
                <w:noProof/>
                <w:webHidden/>
              </w:rPr>
              <w:t>62</w:t>
            </w:r>
            <w:r>
              <w:rPr>
                <w:noProof/>
                <w:webHidden/>
              </w:rPr>
              <w:fldChar w:fldCharType="end"/>
            </w:r>
          </w:hyperlink>
        </w:p>
        <w:p w14:paraId="70A30333" w14:textId="7588C858" w:rsidR="00BB398E" w:rsidRDefault="00BB398E">
          <w:pPr>
            <w:pStyle w:val="TOC4"/>
            <w:rPr>
              <w:noProof/>
              <w:kern w:val="2"/>
              <w:sz w:val="24"/>
              <w:szCs w:val="24"/>
              <w:lang w:val="en-US" w:eastAsia="en-US"/>
              <w14:ligatures w14:val="standardContextual"/>
            </w:rPr>
          </w:pPr>
          <w:hyperlink w:anchor="_Toc214872213" w:history="1">
            <w:r w:rsidRPr="009233A1">
              <w:rPr>
                <w:rStyle w:val="Hyperlink"/>
                <w:rFonts w:ascii="Times New Roman" w:eastAsia="Times New Roman" w:hAnsi="Times New Roman" w:cs="Times New Roman"/>
                <w:bCs/>
                <w:noProof/>
              </w:rPr>
              <w:t>AMC1 21L.B.21(c) Findings and corrective actions</w:t>
            </w:r>
            <w:r>
              <w:rPr>
                <w:noProof/>
                <w:webHidden/>
              </w:rPr>
              <w:tab/>
            </w:r>
            <w:r>
              <w:rPr>
                <w:noProof/>
                <w:webHidden/>
              </w:rPr>
              <w:fldChar w:fldCharType="begin"/>
            </w:r>
            <w:r>
              <w:rPr>
                <w:noProof/>
                <w:webHidden/>
              </w:rPr>
              <w:instrText xml:space="preserve"> PAGEREF _Toc214872213 \h </w:instrText>
            </w:r>
            <w:r>
              <w:rPr>
                <w:noProof/>
                <w:webHidden/>
              </w:rPr>
            </w:r>
            <w:r>
              <w:rPr>
                <w:noProof/>
                <w:webHidden/>
              </w:rPr>
              <w:fldChar w:fldCharType="separate"/>
            </w:r>
            <w:r>
              <w:rPr>
                <w:noProof/>
                <w:webHidden/>
              </w:rPr>
              <w:t>62</w:t>
            </w:r>
            <w:r>
              <w:rPr>
                <w:noProof/>
                <w:webHidden/>
              </w:rPr>
              <w:fldChar w:fldCharType="end"/>
            </w:r>
          </w:hyperlink>
        </w:p>
        <w:p w14:paraId="38BEB057" w14:textId="537619B6" w:rsidR="00BB398E" w:rsidRDefault="00BB398E">
          <w:pPr>
            <w:pStyle w:val="TOC4"/>
            <w:rPr>
              <w:noProof/>
              <w:kern w:val="2"/>
              <w:sz w:val="24"/>
              <w:szCs w:val="24"/>
              <w:lang w:val="en-US" w:eastAsia="en-US"/>
              <w14:ligatures w14:val="standardContextual"/>
            </w:rPr>
          </w:pPr>
          <w:hyperlink w:anchor="_Toc214872214" w:history="1">
            <w:r w:rsidRPr="009233A1">
              <w:rPr>
                <w:rStyle w:val="Hyperlink"/>
                <w:rFonts w:ascii="Times New Roman" w:eastAsia="Times New Roman" w:hAnsi="Times New Roman" w:cs="Times New Roman"/>
                <w:bCs/>
                <w:noProof/>
              </w:rPr>
              <w:t>GM1 21L.B.21(f) Findings and observations</w:t>
            </w:r>
            <w:r>
              <w:rPr>
                <w:noProof/>
                <w:webHidden/>
              </w:rPr>
              <w:tab/>
            </w:r>
            <w:r>
              <w:rPr>
                <w:noProof/>
                <w:webHidden/>
              </w:rPr>
              <w:fldChar w:fldCharType="begin"/>
            </w:r>
            <w:r>
              <w:rPr>
                <w:noProof/>
                <w:webHidden/>
              </w:rPr>
              <w:instrText xml:space="preserve"> PAGEREF _Toc214872214 \h </w:instrText>
            </w:r>
            <w:r>
              <w:rPr>
                <w:noProof/>
                <w:webHidden/>
              </w:rPr>
            </w:r>
            <w:r>
              <w:rPr>
                <w:noProof/>
                <w:webHidden/>
              </w:rPr>
              <w:fldChar w:fldCharType="separate"/>
            </w:r>
            <w:r>
              <w:rPr>
                <w:noProof/>
                <w:webHidden/>
              </w:rPr>
              <w:t>63</w:t>
            </w:r>
            <w:r>
              <w:rPr>
                <w:noProof/>
                <w:webHidden/>
              </w:rPr>
              <w:fldChar w:fldCharType="end"/>
            </w:r>
          </w:hyperlink>
        </w:p>
        <w:p w14:paraId="067FDA57" w14:textId="4F7BAAEC" w:rsidR="00BB398E" w:rsidRDefault="00BB398E">
          <w:pPr>
            <w:pStyle w:val="TOC4"/>
            <w:rPr>
              <w:noProof/>
              <w:kern w:val="2"/>
              <w:sz w:val="24"/>
              <w:szCs w:val="24"/>
              <w:lang w:val="en-US" w:eastAsia="en-US"/>
              <w14:ligatures w14:val="standardContextual"/>
            </w:rPr>
          </w:pPr>
          <w:hyperlink w:anchor="_Toc214872215" w:history="1">
            <w:r w:rsidRPr="009233A1">
              <w:rPr>
                <w:rStyle w:val="Hyperlink"/>
                <w:rFonts w:ascii="Times New Roman" w:eastAsia="Times New Roman" w:hAnsi="Times New Roman" w:cs="Times New Roman"/>
                <w:bCs/>
                <w:noProof/>
              </w:rPr>
              <w:t>GM1 21L.B.22 Enforcement measures</w:t>
            </w:r>
            <w:r>
              <w:rPr>
                <w:noProof/>
                <w:webHidden/>
              </w:rPr>
              <w:tab/>
            </w:r>
            <w:r>
              <w:rPr>
                <w:noProof/>
                <w:webHidden/>
              </w:rPr>
              <w:fldChar w:fldCharType="begin"/>
            </w:r>
            <w:r>
              <w:rPr>
                <w:noProof/>
                <w:webHidden/>
              </w:rPr>
              <w:instrText xml:space="preserve"> PAGEREF _Toc214872215 \h </w:instrText>
            </w:r>
            <w:r>
              <w:rPr>
                <w:noProof/>
                <w:webHidden/>
              </w:rPr>
            </w:r>
            <w:r>
              <w:rPr>
                <w:noProof/>
                <w:webHidden/>
              </w:rPr>
              <w:fldChar w:fldCharType="separate"/>
            </w:r>
            <w:r>
              <w:rPr>
                <w:noProof/>
                <w:webHidden/>
              </w:rPr>
              <w:t>63</w:t>
            </w:r>
            <w:r>
              <w:rPr>
                <w:noProof/>
                <w:webHidden/>
              </w:rPr>
              <w:fldChar w:fldCharType="end"/>
            </w:r>
          </w:hyperlink>
        </w:p>
        <w:p w14:paraId="71E8022F" w14:textId="2E26512E" w:rsidR="00BB398E" w:rsidRDefault="00BB398E">
          <w:pPr>
            <w:pStyle w:val="TOC4"/>
            <w:rPr>
              <w:noProof/>
              <w:kern w:val="2"/>
              <w:sz w:val="24"/>
              <w:szCs w:val="24"/>
              <w:lang w:val="en-US" w:eastAsia="en-US"/>
              <w14:ligatures w14:val="standardContextual"/>
            </w:rPr>
          </w:pPr>
          <w:hyperlink w:anchor="_Toc214872216" w:history="1">
            <w:r w:rsidRPr="009233A1">
              <w:rPr>
                <w:rStyle w:val="Hyperlink"/>
                <w:rFonts w:ascii="Times New Roman" w:eastAsia="Times New Roman" w:hAnsi="Times New Roman" w:cs="Times New Roman"/>
                <w:bCs/>
                <w:noProof/>
              </w:rPr>
              <w:t>GM1 21L.B.22 Enforcement measures</w:t>
            </w:r>
            <w:r>
              <w:rPr>
                <w:noProof/>
                <w:webHidden/>
              </w:rPr>
              <w:tab/>
            </w:r>
            <w:r>
              <w:rPr>
                <w:noProof/>
                <w:webHidden/>
              </w:rPr>
              <w:fldChar w:fldCharType="begin"/>
            </w:r>
            <w:r>
              <w:rPr>
                <w:noProof/>
                <w:webHidden/>
              </w:rPr>
              <w:instrText xml:space="preserve"> PAGEREF _Toc214872216 \h </w:instrText>
            </w:r>
            <w:r>
              <w:rPr>
                <w:noProof/>
                <w:webHidden/>
              </w:rPr>
            </w:r>
            <w:r>
              <w:rPr>
                <w:noProof/>
                <w:webHidden/>
              </w:rPr>
              <w:fldChar w:fldCharType="separate"/>
            </w:r>
            <w:r>
              <w:rPr>
                <w:noProof/>
                <w:webHidden/>
              </w:rPr>
              <w:t>63</w:t>
            </w:r>
            <w:r>
              <w:rPr>
                <w:noProof/>
                <w:webHidden/>
              </w:rPr>
              <w:fldChar w:fldCharType="end"/>
            </w:r>
          </w:hyperlink>
        </w:p>
        <w:p w14:paraId="6CA8C952" w14:textId="51E66E9B" w:rsidR="00BB398E" w:rsidRDefault="00BB398E">
          <w:pPr>
            <w:pStyle w:val="TOC4"/>
            <w:rPr>
              <w:noProof/>
              <w:kern w:val="2"/>
              <w:sz w:val="24"/>
              <w:szCs w:val="24"/>
              <w:lang w:val="en-US" w:eastAsia="en-US"/>
              <w14:ligatures w14:val="standardContextual"/>
            </w:rPr>
          </w:pPr>
          <w:hyperlink w:anchor="_Toc214872217" w:history="1">
            <w:r w:rsidRPr="009233A1">
              <w:rPr>
                <w:rStyle w:val="Hyperlink"/>
                <w:rFonts w:ascii="Times New Roman" w:eastAsia="Times New Roman" w:hAnsi="Times New Roman" w:cs="Times New Roman"/>
                <w:bCs/>
                <w:noProof/>
              </w:rPr>
              <w:t>AMC1 21L.B.23(b) Airworthiness directives</w:t>
            </w:r>
            <w:r>
              <w:rPr>
                <w:noProof/>
                <w:webHidden/>
              </w:rPr>
              <w:tab/>
            </w:r>
            <w:r>
              <w:rPr>
                <w:noProof/>
                <w:webHidden/>
              </w:rPr>
              <w:fldChar w:fldCharType="begin"/>
            </w:r>
            <w:r>
              <w:rPr>
                <w:noProof/>
                <w:webHidden/>
              </w:rPr>
              <w:instrText xml:space="preserve"> PAGEREF _Toc214872217 \h </w:instrText>
            </w:r>
            <w:r>
              <w:rPr>
                <w:noProof/>
                <w:webHidden/>
              </w:rPr>
            </w:r>
            <w:r>
              <w:rPr>
                <w:noProof/>
                <w:webHidden/>
              </w:rPr>
              <w:fldChar w:fldCharType="separate"/>
            </w:r>
            <w:r>
              <w:rPr>
                <w:noProof/>
                <w:webHidden/>
              </w:rPr>
              <w:t>64</w:t>
            </w:r>
            <w:r>
              <w:rPr>
                <w:noProof/>
                <w:webHidden/>
              </w:rPr>
              <w:fldChar w:fldCharType="end"/>
            </w:r>
          </w:hyperlink>
        </w:p>
        <w:p w14:paraId="22403F8F" w14:textId="5056B057" w:rsidR="00BB398E" w:rsidRDefault="00BB398E">
          <w:pPr>
            <w:pStyle w:val="TOC4"/>
            <w:rPr>
              <w:noProof/>
              <w:kern w:val="2"/>
              <w:sz w:val="24"/>
              <w:szCs w:val="24"/>
              <w:lang w:val="en-US" w:eastAsia="en-US"/>
              <w14:ligatures w14:val="standardContextual"/>
            </w:rPr>
          </w:pPr>
          <w:hyperlink w:anchor="_Toc214872218" w:history="1">
            <w:r w:rsidRPr="009233A1">
              <w:rPr>
                <w:rStyle w:val="Hyperlink"/>
                <w:rFonts w:ascii="Times New Roman" w:eastAsia="Times New Roman" w:hAnsi="Times New Roman" w:cs="Times New Roman"/>
                <w:bCs/>
                <w:noProof/>
              </w:rPr>
              <w:t>GM1 21L.B.23(b) Airworthiness directives</w:t>
            </w:r>
            <w:r>
              <w:rPr>
                <w:noProof/>
                <w:webHidden/>
              </w:rPr>
              <w:tab/>
            </w:r>
            <w:r>
              <w:rPr>
                <w:noProof/>
                <w:webHidden/>
              </w:rPr>
              <w:fldChar w:fldCharType="begin"/>
            </w:r>
            <w:r>
              <w:rPr>
                <w:noProof/>
                <w:webHidden/>
              </w:rPr>
              <w:instrText xml:space="preserve"> PAGEREF _Toc214872218 \h </w:instrText>
            </w:r>
            <w:r>
              <w:rPr>
                <w:noProof/>
                <w:webHidden/>
              </w:rPr>
            </w:r>
            <w:r>
              <w:rPr>
                <w:noProof/>
                <w:webHidden/>
              </w:rPr>
              <w:fldChar w:fldCharType="separate"/>
            </w:r>
            <w:r>
              <w:rPr>
                <w:noProof/>
                <w:webHidden/>
              </w:rPr>
              <w:t>65</w:t>
            </w:r>
            <w:r>
              <w:rPr>
                <w:noProof/>
                <w:webHidden/>
              </w:rPr>
              <w:fldChar w:fldCharType="end"/>
            </w:r>
          </w:hyperlink>
        </w:p>
        <w:p w14:paraId="15D312AA" w14:textId="2F48CD50" w:rsidR="00BB398E" w:rsidRDefault="00BB398E">
          <w:pPr>
            <w:pStyle w:val="TOC4"/>
            <w:rPr>
              <w:noProof/>
              <w:kern w:val="2"/>
              <w:sz w:val="24"/>
              <w:szCs w:val="24"/>
              <w:lang w:val="en-US" w:eastAsia="en-US"/>
              <w14:ligatures w14:val="standardContextual"/>
            </w:rPr>
          </w:pPr>
          <w:hyperlink w:anchor="_Toc214872219" w:history="1">
            <w:r w:rsidRPr="009233A1">
              <w:rPr>
                <w:rStyle w:val="Hyperlink"/>
                <w:rFonts w:ascii="Times New Roman" w:eastAsia="Times New Roman" w:hAnsi="Times New Roman" w:cs="Times New Roman"/>
                <w:noProof/>
              </w:rPr>
              <w:t>GM1 21L.B.24 Means of compliance</w:t>
            </w:r>
            <w:r>
              <w:rPr>
                <w:noProof/>
                <w:webHidden/>
              </w:rPr>
              <w:tab/>
            </w:r>
            <w:r>
              <w:rPr>
                <w:noProof/>
                <w:webHidden/>
              </w:rPr>
              <w:fldChar w:fldCharType="begin"/>
            </w:r>
            <w:r>
              <w:rPr>
                <w:noProof/>
                <w:webHidden/>
              </w:rPr>
              <w:instrText xml:space="preserve"> PAGEREF _Toc214872219 \h </w:instrText>
            </w:r>
            <w:r>
              <w:rPr>
                <w:noProof/>
                <w:webHidden/>
              </w:rPr>
            </w:r>
            <w:r>
              <w:rPr>
                <w:noProof/>
                <w:webHidden/>
              </w:rPr>
              <w:fldChar w:fldCharType="separate"/>
            </w:r>
            <w:r>
              <w:rPr>
                <w:noProof/>
                <w:webHidden/>
              </w:rPr>
              <w:t>68</w:t>
            </w:r>
            <w:r>
              <w:rPr>
                <w:noProof/>
                <w:webHidden/>
              </w:rPr>
              <w:fldChar w:fldCharType="end"/>
            </w:r>
          </w:hyperlink>
        </w:p>
        <w:p w14:paraId="5D7FC2B2" w14:textId="71B54E0A" w:rsidR="00BB398E" w:rsidRDefault="00BB398E">
          <w:pPr>
            <w:pStyle w:val="TOC4"/>
            <w:rPr>
              <w:noProof/>
              <w:kern w:val="2"/>
              <w:sz w:val="24"/>
              <w:szCs w:val="24"/>
              <w:lang w:val="en-US" w:eastAsia="en-US"/>
              <w14:ligatures w14:val="standardContextual"/>
            </w:rPr>
          </w:pPr>
          <w:hyperlink w:anchor="_Toc214872220" w:history="1">
            <w:r w:rsidRPr="009233A1">
              <w:rPr>
                <w:rStyle w:val="Hyperlink"/>
                <w:rFonts w:ascii="Times New Roman" w:eastAsia="Times New Roman" w:hAnsi="Times New Roman" w:cs="Times New Roman"/>
                <w:noProof/>
              </w:rPr>
              <w:t>AMC1 21L.B.24(a);(b) Means of compliance</w:t>
            </w:r>
            <w:r>
              <w:rPr>
                <w:noProof/>
                <w:webHidden/>
              </w:rPr>
              <w:tab/>
            </w:r>
            <w:r>
              <w:rPr>
                <w:noProof/>
                <w:webHidden/>
              </w:rPr>
              <w:fldChar w:fldCharType="begin"/>
            </w:r>
            <w:r>
              <w:rPr>
                <w:noProof/>
                <w:webHidden/>
              </w:rPr>
              <w:instrText xml:space="preserve"> PAGEREF _Toc214872220 \h </w:instrText>
            </w:r>
            <w:r>
              <w:rPr>
                <w:noProof/>
                <w:webHidden/>
              </w:rPr>
            </w:r>
            <w:r>
              <w:rPr>
                <w:noProof/>
                <w:webHidden/>
              </w:rPr>
              <w:fldChar w:fldCharType="separate"/>
            </w:r>
            <w:r>
              <w:rPr>
                <w:noProof/>
                <w:webHidden/>
              </w:rPr>
              <w:t>69</w:t>
            </w:r>
            <w:r>
              <w:rPr>
                <w:noProof/>
                <w:webHidden/>
              </w:rPr>
              <w:fldChar w:fldCharType="end"/>
            </w:r>
          </w:hyperlink>
        </w:p>
        <w:p w14:paraId="095D16AF" w14:textId="6AB3FF0E" w:rsidR="00BB398E" w:rsidRDefault="00BB398E">
          <w:pPr>
            <w:pStyle w:val="TOC4"/>
            <w:rPr>
              <w:noProof/>
              <w:kern w:val="2"/>
              <w:sz w:val="24"/>
              <w:szCs w:val="24"/>
              <w:lang w:val="en-US" w:eastAsia="en-US"/>
              <w14:ligatures w14:val="standardContextual"/>
            </w:rPr>
          </w:pPr>
          <w:hyperlink w:anchor="_Toc214872221" w:history="1">
            <w:r w:rsidRPr="009233A1">
              <w:rPr>
                <w:rStyle w:val="Hyperlink"/>
                <w:rFonts w:ascii="Times New Roman" w:eastAsia="Times New Roman" w:hAnsi="Times New Roman" w:cs="Times New Roman"/>
                <w:noProof/>
              </w:rPr>
              <w:t>GM1 21L.B.24(b);(c) Means of compliance</w:t>
            </w:r>
            <w:r>
              <w:rPr>
                <w:noProof/>
                <w:webHidden/>
              </w:rPr>
              <w:tab/>
            </w:r>
            <w:r>
              <w:rPr>
                <w:noProof/>
                <w:webHidden/>
              </w:rPr>
              <w:fldChar w:fldCharType="begin"/>
            </w:r>
            <w:r>
              <w:rPr>
                <w:noProof/>
                <w:webHidden/>
              </w:rPr>
              <w:instrText xml:space="preserve"> PAGEREF _Toc214872221 \h </w:instrText>
            </w:r>
            <w:r>
              <w:rPr>
                <w:noProof/>
                <w:webHidden/>
              </w:rPr>
            </w:r>
            <w:r>
              <w:rPr>
                <w:noProof/>
                <w:webHidden/>
              </w:rPr>
              <w:fldChar w:fldCharType="separate"/>
            </w:r>
            <w:r>
              <w:rPr>
                <w:noProof/>
                <w:webHidden/>
              </w:rPr>
              <w:t>69</w:t>
            </w:r>
            <w:r>
              <w:rPr>
                <w:noProof/>
                <w:webHidden/>
              </w:rPr>
              <w:fldChar w:fldCharType="end"/>
            </w:r>
          </w:hyperlink>
        </w:p>
        <w:p w14:paraId="533C0041" w14:textId="16E92B31"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2" w:history="1">
            <w:r w:rsidRPr="009233A1">
              <w:rPr>
                <w:rStyle w:val="Hyperlink"/>
                <w:noProof/>
              </w:rPr>
              <w:t>SUBPART B — TYPE-CERTIFICATES</w:t>
            </w:r>
            <w:r>
              <w:rPr>
                <w:noProof/>
                <w:webHidden/>
              </w:rPr>
              <w:tab/>
            </w:r>
            <w:r>
              <w:rPr>
                <w:noProof/>
                <w:webHidden/>
              </w:rPr>
              <w:fldChar w:fldCharType="begin"/>
            </w:r>
            <w:r>
              <w:rPr>
                <w:noProof/>
                <w:webHidden/>
              </w:rPr>
              <w:instrText xml:space="preserve"> PAGEREF _Toc214872222 \h </w:instrText>
            </w:r>
            <w:r>
              <w:rPr>
                <w:noProof/>
                <w:webHidden/>
              </w:rPr>
            </w:r>
            <w:r>
              <w:rPr>
                <w:noProof/>
                <w:webHidden/>
              </w:rPr>
              <w:fldChar w:fldCharType="separate"/>
            </w:r>
            <w:r>
              <w:rPr>
                <w:noProof/>
                <w:webHidden/>
              </w:rPr>
              <w:t>70</w:t>
            </w:r>
            <w:r>
              <w:rPr>
                <w:noProof/>
                <w:webHidden/>
              </w:rPr>
              <w:fldChar w:fldCharType="end"/>
            </w:r>
          </w:hyperlink>
        </w:p>
        <w:p w14:paraId="3FE29ECC" w14:textId="2099E590"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3" w:history="1">
            <w:r w:rsidRPr="009233A1">
              <w:rPr>
                <w:rStyle w:val="Hyperlink"/>
                <w:noProof/>
              </w:rPr>
              <w:t>SUBPART C — DECLARATIONS OF DESIGN COMPLIANCE</w:t>
            </w:r>
            <w:r>
              <w:rPr>
                <w:noProof/>
                <w:webHidden/>
              </w:rPr>
              <w:tab/>
            </w:r>
            <w:r>
              <w:rPr>
                <w:noProof/>
                <w:webHidden/>
              </w:rPr>
              <w:fldChar w:fldCharType="begin"/>
            </w:r>
            <w:r>
              <w:rPr>
                <w:noProof/>
                <w:webHidden/>
              </w:rPr>
              <w:instrText xml:space="preserve"> PAGEREF _Toc214872223 \h </w:instrText>
            </w:r>
            <w:r>
              <w:rPr>
                <w:noProof/>
                <w:webHidden/>
              </w:rPr>
            </w:r>
            <w:r>
              <w:rPr>
                <w:noProof/>
                <w:webHidden/>
              </w:rPr>
              <w:fldChar w:fldCharType="separate"/>
            </w:r>
            <w:r>
              <w:rPr>
                <w:noProof/>
                <w:webHidden/>
              </w:rPr>
              <w:t>70</w:t>
            </w:r>
            <w:r>
              <w:rPr>
                <w:noProof/>
                <w:webHidden/>
              </w:rPr>
              <w:fldChar w:fldCharType="end"/>
            </w:r>
          </w:hyperlink>
        </w:p>
        <w:p w14:paraId="73F2C223" w14:textId="2310E0E3"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4" w:history="1">
            <w:r w:rsidRPr="009233A1">
              <w:rPr>
                <w:rStyle w:val="Hyperlink"/>
                <w:noProof/>
              </w:rPr>
              <w:t>SUBPART D — CHANGES TO TYPE CERTIFICATES</w:t>
            </w:r>
            <w:r>
              <w:rPr>
                <w:noProof/>
                <w:webHidden/>
              </w:rPr>
              <w:tab/>
            </w:r>
            <w:r>
              <w:rPr>
                <w:noProof/>
                <w:webHidden/>
              </w:rPr>
              <w:fldChar w:fldCharType="begin"/>
            </w:r>
            <w:r>
              <w:rPr>
                <w:noProof/>
                <w:webHidden/>
              </w:rPr>
              <w:instrText xml:space="preserve"> PAGEREF _Toc214872224 \h </w:instrText>
            </w:r>
            <w:r>
              <w:rPr>
                <w:noProof/>
                <w:webHidden/>
              </w:rPr>
            </w:r>
            <w:r>
              <w:rPr>
                <w:noProof/>
                <w:webHidden/>
              </w:rPr>
              <w:fldChar w:fldCharType="separate"/>
            </w:r>
            <w:r>
              <w:rPr>
                <w:noProof/>
                <w:webHidden/>
              </w:rPr>
              <w:t>70</w:t>
            </w:r>
            <w:r>
              <w:rPr>
                <w:noProof/>
                <w:webHidden/>
              </w:rPr>
              <w:fldChar w:fldCharType="end"/>
            </w:r>
          </w:hyperlink>
        </w:p>
        <w:p w14:paraId="430EA43D" w14:textId="0B9F3FF0"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5" w:history="1">
            <w:r w:rsidRPr="009233A1">
              <w:rPr>
                <w:rStyle w:val="Hyperlink"/>
                <w:noProof/>
              </w:rPr>
              <w:t>SUBPART E — SUPPLEMENTAL TYPE-CERTIFICATES</w:t>
            </w:r>
            <w:r>
              <w:rPr>
                <w:noProof/>
                <w:webHidden/>
              </w:rPr>
              <w:tab/>
            </w:r>
            <w:r>
              <w:rPr>
                <w:noProof/>
                <w:webHidden/>
              </w:rPr>
              <w:fldChar w:fldCharType="begin"/>
            </w:r>
            <w:r>
              <w:rPr>
                <w:noProof/>
                <w:webHidden/>
              </w:rPr>
              <w:instrText xml:space="preserve"> PAGEREF _Toc214872225 \h </w:instrText>
            </w:r>
            <w:r>
              <w:rPr>
                <w:noProof/>
                <w:webHidden/>
              </w:rPr>
            </w:r>
            <w:r>
              <w:rPr>
                <w:noProof/>
                <w:webHidden/>
              </w:rPr>
              <w:fldChar w:fldCharType="separate"/>
            </w:r>
            <w:r>
              <w:rPr>
                <w:noProof/>
                <w:webHidden/>
              </w:rPr>
              <w:t>70</w:t>
            </w:r>
            <w:r>
              <w:rPr>
                <w:noProof/>
                <w:webHidden/>
              </w:rPr>
              <w:fldChar w:fldCharType="end"/>
            </w:r>
          </w:hyperlink>
        </w:p>
        <w:p w14:paraId="23BF84D0" w14:textId="66CF6D9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6" w:history="1">
            <w:r w:rsidRPr="009233A1">
              <w:rPr>
                <w:rStyle w:val="Hyperlink"/>
                <w:noProof/>
              </w:rPr>
              <w:t>SUBPART F — CHANGES TO AIRCRAFT FOR WHICH DESIGN COMPLIANCE HAS BEEN DECLARED</w:t>
            </w:r>
            <w:r>
              <w:rPr>
                <w:noProof/>
                <w:webHidden/>
              </w:rPr>
              <w:tab/>
            </w:r>
            <w:r>
              <w:rPr>
                <w:noProof/>
                <w:webHidden/>
              </w:rPr>
              <w:fldChar w:fldCharType="begin"/>
            </w:r>
            <w:r>
              <w:rPr>
                <w:noProof/>
                <w:webHidden/>
              </w:rPr>
              <w:instrText xml:space="preserve"> PAGEREF _Toc214872226 \h </w:instrText>
            </w:r>
            <w:r>
              <w:rPr>
                <w:noProof/>
                <w:webHidden/>
              </w:rPr>
            </w:r>
            <w:r>
              <w:rPr>
                <w:noProof/>
                <w:webHidden/>
              </w:rPr>
              <w:fldChar w:fldCharType="separate"/>
            </w:r>
            <w:r>
              <w:rPr>
                <w:noProof/>
                <w:webHidden/>
              </w:rPr>
              <w:t>70</w:t>
            </w:r>
            <w:r>
              <w:rPr>
                <w:noProof/>
                <w:webHidden/>
              </w:rPr>
              <w:fldChar w:fldCharType="end"/>
            </w:r>
          </w:hyperlink>
        </w:p>
        <w:p w14:paraId="0556F270" w14:textId="0AC77166"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7" w:history="1">
            <w:r w:rsidRPr="009233A1">
              <w:rPr>
                <w:rStyle w:val="Hyperlink"/>
                <w:noProof/>
              </w:rPr>
              <w:t>SUBPART G — DECLARED PRODCUTION ORGANISATIONS</w:t>
            </w:r>
            <w:r>
              <w:rPr>
                <w:noProof/>
                <w:webHidden/>
              </w:rPr>
              <w:tab/>
            </w:r>
            <w:r>
              <w:rPr>
                <w:noProof/>
                <w:webHidden/>
              </w:rPr>
              <w:fldChar w:fldCharType="begin"/>
            </w:r>
            <w:r>
              <w:rPr>
                <w:noProof/>
                <w:webHidden/>
              </w:rPr>
              <w:instrText xml:space="preserve"> PAGEREF _Toc214872227 \h </w:instrText>
            </w:r>
            <w:r>
              <w:rPr>
                <w:noProof/>
                <w:webHidden/>
              </w:rPr>
            </w:r>
            <w:r>
              <w:rPr>
                <w:noProof/>
                <w:webHidden/>
              </w:rPr>
              <w:fldChar w:fldCharType="separate"/>
            </w:r>
            <w:r>
              <w:rPr>
                <w:noProof/>
                <w:webHidden/>
              </w:rPr>
              <w:t>70</w:t>
            </w:r>
            <w:r>
              <w:rPr>
                <w:noProof/>
                <w:webHidden/>
              </w:rPr>
              <w:fldChar w:fldCharType="end"/>
            </w:r>
          </w:hyperlink>
        </w:p>
        <w:p w14:paraId="739F621D" w14:textId="1FF7B53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28" w:history="1">
            <w:r w:rsidRPr="009233A1">
              <w:rPr>
                <w:rStyle w:val="Hyperlink"/>
                <w:noProof/>
              </w:rPr>
              <w:t>SUBPART H — CERTIFICATES OF AIRWORTHINESS AND RESTRICTED CERTIFICATES OF AIRWORTHINESS</w:t>
            </w:r>
            <w:r>
              <w:rPr>
                <w:noProof/>
                <w:webHidden/>
              </w:rPr>
              <w:tab/>
            </w:r>
            <w:r>
              <w:rPr>
                <w:noProof/>
                <w:webHidden/>
              </w:rPr>
              <w:fldChar w:fldCharType="begin"/>
            </w:r>
            <w:r>
              <w:rPr>
                <w:noProof/>
                <w:webHidden/>
              </w:rPr>
              <w:instrText xml:space="preserve"> PAGEREF _Toc214872228 \h </w:instrText>
            </w:r>
            <w:r>
              <w:rPr>
                <w:noProof/>
                <w:webHidden/>
              </w:rPr>
            </w:r>
            <w:r>
              <w:rPr>
                <w:noProof/>
                <w:webHidden/>
              </w:rPr>
              <w:fldChar w:fldCharType="separate"/>
            </w:r>
            <w:r>
              <w:rPr>
                <w:noProof/>
                <w:webHidden/>
              </w:rPr>
              <w:t>71</w:t>
            </w:r>
            <w:r>
              <w:rPr>
                <w:noProof/>
                <w:webHidden/>
              </w:rPr>
              <w:fldChar w:fldCharType="end"/>
            </w:r>
          </w:hyperlink>
        </w:p>
        <w:p w14:paraId="4483F1EA" w14:textId="32F48FB8" w:rsidR="00BB398E" w:rsidRDefault="00BB398E">
          <w:pPr>
            <w:pStyle w:val="TOC4"/>
            <w:rPr>
              <w:noProof/>
              <w:kern w:val="2"/>
              <w:sz w:val="24"/>
              <w:szCs w:val="24"/>
              <w:lang w:val="en-US" w:eastAsia="en-US"/>
              <w14:ligatures w14:val="standardContextual"/>
            </w:rPr>
          </w:pPr>
          <w:hyperlink w:anchor="_Toc214872229" w:history="1">
            <w:r w:rsidRPr="009233A1">
              <w:rPr>
                <w:rStyle w:val="Hyperlink"/>
                <w:rFonts w:ascii="Times New Roman" w:eastAsia="Times New Roman" w:hAnsi="Times New Roman" w:cs="Times New Roman"/>
                <w:bCs/>
                <w:noProof/>
              </w:rPr>
              <w:t>GM1 21L.B.161(a)(6) Investigation</w:t>
            </w:r>
            <w:r>
              <w:rPr>
                <w:noProof/>
                <w:webHidden/>
              </w:rPr>
              <w:tab/>
            </w:r>
            <w:r>
              <w:rPr>
                <w:noProof/>
                <w:webHidden/>
              </w:rPr>
              <w:fldChar w:fldCharType="begin"/>
            </w:r>
            <w:r>
              <w:rPr>
                <w:noProof/>
                <w:webHidden/>
              </w:rPr>
              <w:instrText xml:space="preserve"> PAGEREF _Toc214872229 \h </w:instrText>
            </w:r>
            <w:r>
              <w:rPr>
                <w:noProof/>
                <w:webHidden/>
              </w:rPr>
            </w:r>
            <w:r>
              <w:rPr>
                <w:noProof/>
                <w:webHidden/>
              </w:rPr>
              <w:fldChar w:fldCharType="separate"/>
            </w:r>
            <w:r>
              <w:rPr>
                <w:noProof/>
                <w:webHidden/>
              </w:rPr>
              <w:t>71</w:t>
            </w:r>
            <w:r>
              <w:rPr>
                <w:noProof/>
                <w:webHidden/>
              </w:rPr>
              <w:fldChar w:fldCharType="end"/>
            </w:r>
          </w:hyperlink>
        </w:p>
        <w:p w14:paraId="14E46FC2" w14:textId="37422798" w:rsidR="00BB398E" w:rsidRDefault="00BB398E">
          <w:pPr>
            <w:pStyle w:val="TOC4"/>
            <w:rPr>
              <w:noProof/>
              <w:kern w:val="2"/>
              <w:sz w:val="24"/>
              <w:szCs w:val="24"/>
              <w:lang w:val="en-US" w:eastAsia="en-US"/>
              <w14:ligatures w14:val="standardContextual"/>
            </w:rPr>
          </w:pPr>
          <w:hyperlink w:anchor="_Toc214872230" w:history="1">
            <w:r w:rsidRPr="009233A1">
              <w:rPr>
                <w:rStyle w:val="Hyperlink"/>
                <w:rFonts w:ascii="Times New Roman" w:eastAsia="Times New Roman" w:hAnsi="Times New Roman" w:cs="Times New Roman"/>
                <w:bCs/>
                <w:noProof/>
              </w:rPr>
              <w:t>GM1 21L.B.162(b) Issuance or amendment of a certificate of airworthiness or a restricted certificate of airworthiness</w:t>
            </w:r>
            <w:r>
              <w:rPr>
                <w:noProof/>
                <w:webHidden/>
              </w:rPr>
              <w:tab/>
            </w:r>
            <w:r>
              <w:rPr>
                <w:noProof/>
                <w:webHidden/>
              </w:rPr>
              <w:fldChar w:fldCharType="begin"/>
            </w:r>
            <w:r>
              <w:rPr>
                <w:noProof/>
                <w:webHidden/>
              </w:rPr>
              <w:instrText xml:space="preserve"> PAGEREF _Toc214872230 \h </w:instrText>
            </w:r>
            <w:r>
              <w:rPr>
                <w:noProof/>
                <w:webHidden/>
              </w:rPr>
            </w:r>
            <w:r>
              <w:rPr>
                <w:noProof/>
                <w:webHidden/>
              </w:rPr>
              <w:fldChar w:fldCharType="separate"/>
            </w:r>
            <w:r>
              <w:rPr>
                <w:noProof/>
                <w:webHidden/>
              </w:rPr>
              <w:t>71</w:t>
            </w:r>
            <w:r>
              <w:rPr>
                <w:noProof/>
                <w:webHidden/>
              </w:rPr>
              <w:fldChar w:fldCharType="end"/>
            </w:r>
          </w:hyperlink>
        </w:p>
        <w:p w14:paraId="1AA01F79" w14:textId="13E72A05" w:rsidR="00BB398E" w:rsidRDefault="00BB398E">
          <w:pPr>
            <w:pStyle w:val="TOC4"/>
            <w:rPr>
              <w:noProof/>
              <w:kern w:val="2"/>
              <w:sz w:val="24"/>
              <w:szCs w:val="24"/>
              <w:lang w:val="en-US" w:eastAsia="en-US"/>
              <w14:ligatures w14:val="standardContextual"/>
            </w:rPr>
          </w:pPr>
          <w:hyperlink w:anchor="_Toc214872231" w:history="1">
            <w:r w:rsidRPr="009233A1">
              <w:rPr>
                <w:rStyle w:val="Hyperlink"/>
                <w:rFonts w:ascii="Times New Roman" w:eastAsia="Times New Roman" w:hAnsi="Times New Roman" w:cs="Times New Roman"/>
                <w:bCs/>
                <w:noProof/>
              </w:rPr>
              <w:t>GM1 21L.B.162(d) Issuance or amendment of a certificate of airworthiness or a restricted certificate of airworthiness</w:t>
            </w:r>
            <w:r>
              <w:rPr>
                <w:noProof/>
                <w:webHidden/>
              </w:rPr>
              <w:tab/>
            </w:r>
            <w:r>
              <w:rPr>
                <w:noProof/>
                <w:webHidden/>
              </w:rPr>
              <w:fldChar w:fldCharType="begin"/>
            </w:r>
            <w:r>
              <w:rPr>
                <w:noProof/>
                <w:webHidden/>
              </w:rPr>
              <w:instrText xml:space="preserve"> PAGEREF _Toc214872231 \h </w:instrText>
            </w:r>
            <w:r>
              <w:rPr>
                <w:noProof/>
                <w:webHidden/>
              </w:rPr>
            </w:r>
            <w:r>
              <w:rPr>
                <w:noProof/>
                <w:webHidden/>
              </w:rPr>
              <w:fldChar w:fldCharType="separate"/>
            </w:r>
            <w:r>
              <w:rPr>
                <w:noProof/>
                <w:webHidden/>
              </w:rPr>
              <w:t>71</w:t>
            </w:r>
            <w:r>
              <w:rPr>
                <w:noProof/>
                <w:webHidden/>
              </w:rPr>
              <w:fldChar w:fldCharType="end"/>
            </w:r>
          </w:hyperlink>
        </w:p>
        <w:p w14:paraId="0BE42F11" w14:textId="10F03481"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2" w:history="1">
            <w:r w:rsidRPr="009233A1">
              <w:rPr>
                <w:rStyle w:val="Hyperlink"/>
                <w:noProof/>
              </w:rPr>
              <w:t>SUBPART I — NOISE CERTIFICATES</w:t>
            </w:r>
            <w:r>
              <w:rPr>
                <w:noProof/>
                <w:webHidden/>
              </w:rPr>
              <w:tab/>
            </w:r>
            <w:r>
              <w:rPr>
                <w:noProof/>
                <w:webHidden/>
              </w:rPr>
              <w:fldChar w:fldCharType="begin"/>
            </w:r>
            <w:r>
              <w:rPr>
                <w:noProof/>
                <w:webHidden/>
              </w:rPr>
              <w:instrText xml:space="preserve"> PAGEREF _Toc214872232 \h </w:instrText>
            </w:r>
            <w:r>
              <w:rPr>
                <w:noProof/>
                <w:webHidden/>
              </w:rPr>
            </w:r>
            <w:r>
              <w:rPr>
                <w:noProof/>
                <w:webHidden/>
              </w:rPr>
              <w:fldChar w:fldCharType="separate"/>
            </w:r>
            <w:r>
              <w:rPr>
                <w:noProof/>
                <w:webHidden/>
              </w:rPr>
              <w:t>72</w:t>
            </w:r>
            <w:r>
              <w:rPr>
                <w:noProof/>
                <w:webHidden/>
              </w:rPr>
              <w:fldChar w:fldCharType="end"/>
            </w:r>
          </w:hyperlink>
        </w:p>
        <w:p w14:paraId="4BEE44F0" w14:textId="2725C90E" w:rsidR="00BB398E" w:rsidRDefault="00BB398E">
          <w:pPr>
            <w:pStyle w:val="TOC4"/>
            <w:rPr>
              <w:noProof/>
              <w:kern w:val="2"/>
              <w:sz w:val="24"/>
              <w:szCs w:val="24"/>
              <w:lang w:val="en-US" w:eastAsia="en-US"/>
              <w14:ligatures w14:val="standardContextual"/>
            </w:rPr>
          </w:pPr>
          <w:hyperlink w:anchor="_Toc214872233" w:history="1">
            <w:r w:rsidRPr="009233A1">
              <w:rPr>
                <w:rStyle w:val="Hyperlink"/>
                <w:rFonts w:ascii="Times New Roman" w:eastAsia="Times New Roman" w:hAnsi="Times New Roman" w:cs="Times New Roman"/>
                <w:bCs/>
                <w:noProof/>
              </w:rPr>
              <w:t>GM1 21L.B.171(c) Investigation</w:t>
            </w:r>
            <w:r>
              <w:rPr>
                <w:noProof/>
                <w:webHidden/>
              </w:rPr>
              <w:tab/>
            </w:r>
            <w:r>
              <w:rPr>
                <w:noProof/>
                <w:webHidden/>
              </w:rPr>
              <w:fldChar w:fldCharType="begin"/>
            </w:r>
            <w:r>
              <w:rPr>
                <w:noProof/>
                <w:webHidden/>
              </w:rPr>
              <w:instrText xml:space="preserve"> PAGEREF _Toc214872233 \h </w:instrText>
            </w:r>
            <w:r>
              <w:rPr>
                <w:noProof/>
                <w:webHidden/>
              </w:rPr>
            </w:r>
            <w:r>
              <w:rPr>
                <w:noProof/>
                <w:webHidden/>
              </w:rPr>
              <w:fldChar w:fldCharType="separate"/>
            </w:r>
            <w:r>
              <w:rPr>
                <w:noProof/>
                <w:webHidden/>
              </w:rPr>
              <w:t>72</w:t>
            </w:r>
            <w:r>
              <w:rPr>
                <w:noProof/>
                <w:webHidden/>
              </w:rPr>
              <w:fldChar w:fldCharType="end"/>
            </w:r>
          </w:hyperlink>
        </w:p>
        <w:p w14:paraId="0ED79A03" w14:textId="3BD7479B" w:rsidR="00BB398E" w:rsidRDefault="00BB398E">
          <w:pPr>
            <w:pStyle w:val="TOC4"/>
            <w:rPr>
              <w:noProof/>
              <w:kern w:val="2"/>
              <w:sz w:val="24"/>
              <w:szCs w:val="24"/>
              <w:lang w:val="en-US" w:eastAsia="en-US"/>
              <w14:ligatures w14:val="standardContextual"/>
            </w:rPr>
          </w:pPr>
          <w:hyperlink w:anchor="_Toc214872234" w:history="1">
            <w:r w:rsidRPr="009233A1">
              <w:rPr>
                <w:rStyle w:val="Hyperlink"/>
                <w:rFonts w:ascii="Times New Roman" w:eastAsia="Times New Roman" w:hAnsi="Times New Roman" w:cs="Times New Roman"/>
                <w:bCs/>
                <w:noProof/>
              </w:rPr>
              <w:t>AMC1 21L.B.172(a) Issuance or amendment of noise certificates</w:t>
            </w:r>
            <w:r>
              <w:rPr>
                <w:noProof/>
                <w:webHidden/>
              </w:rPr>
              <w:tab/>
            </w:r>
            <w:r>
              <w:rPr>
                <w:noProof/>
                <w:webHidden/>
              </w:rPr>
              <w:fldChar w:fldCharType="begin"/>
            </w:r>
            <w:r>
              <w:rPr>
                <w:noProof/>
                <w:webHidden/>
              </w:rPr>
              <w:instrText xml:space="preserve"> PAGEREF _Toc214872234 \h </w:instrText>
            </w:r>
            <w:r>
              <w:rPr>
                <w:noProof/>
                <w:webHidden/>
              </w:rPr>
            </w:r>
            <w:r>
              <w:rPr>
                <w:noProof/>
                <w:webHidden/>
              </w:rPr>
              <w:fldChar w:fldCharType="separate"/>
            </w:r>
            <w:r>
              <w:rPr>
                <w:noProof/>
                <w:webHidden/>
              </w:rPr>
              <w:t>72</w:t>
            </w:r>
            <w:r>
              <w:rPr>
                <w:noProof/>
                <w:webHidden/>
              </w:rPr>
              <w:fldChar w:fldCharType="end"/>
            </w:r>
          </w:hyperlink>
        </w:p>
        <w:p w14:paraId="003C0B02" w14:textId="33F12500"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5" w:history="1">
            <w:r w:rsidRPr="009233A1">
              <w:rPr>
                <w:rStyle w:val="Hyperlink"/>
                <w:noProof/>
              </w:rPr>
              <w:t>SUBPART J — DECLARED DESIGN ORGANISATIONS</w:t>
            </w:r>
            <w:r>
              <w:rPr>
                <w:noProof/>
                <w:webHidden/>
              </w:rPr>
              <w:tab/>
            </w:r>
            <w:r>
              <w:rPr>
                <w:noProof/>
                <w:webHidden/>
              </w:rPr>
              <w:fldChar w:fldCharType="begin"/>
            </w:r>
            <w:r>
              <w:rPr>
                <w:noProof/>
                <w:webHidden/>
              </w:rPr>
              <w:instrText xml:space="preserve"> PAGEREF _Toc214872235 \h </w:instrText>
            </w:r>
            <w:r>
              <w:rPr>
                <w:noProof/>
                <w:webHidden/>
              </w:rPr>
            </w:r>
            <w:r>
              <w:rPr>
                <w:noProof/>
                <w:webHidden/>
              </w:rPr>
              <w:fldChar w:fldCharType="separate"/>
            </w:r>
            <w:r>
              <w:rPr>
                <w:noProof/>
                <w:webHidden/>
              </w:rPr>
              <w:t>74</w:t>
            </w:r>
            <w:r>
              <w:rPr>
                <w:noProof/>
                <w:webHidden/>
              </w:rPr>
              <w:fldChar w:fldCharType="end"/>
            </w:r>
          </w:hyperlink>
        </w:p>
        <w:p w14:paraId="1A7EFBC2" w14:textId="3EE9577D"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6" w:history="1">
            <w:r w:rsidRPr="009233A1">
              <w:rPr>
                <w:rStyle w:val="Hyperlink"/>
                <w:noProof/>
              </w:rPr>
              <w:t>SUBPART K — PARTS (RESERVED) - future national provisions to be developed by CAA</w:t>
            </w:r>
            <w:r>
              <w:rPr>
                <w:noProof/>
                <w:webHidden/>
              </w:rPr>
              <w:tab/>
            </w:r>
            <w:r>
              <w:rPr>
                <w:noProof/>
                <w:webHidden/>
              </w:rPr>
              <w:fldChar w:fldCharType="begin"/>
            </w:r>
            <w:r>
              <w:rPr>
                <w:noProof/>
                <w:webHidden/>
              </w:rPr>
              <w:instrText xml:space="preserve"> PAGEREF _Toc214872236 \h </w:instrText>
            </w:r>
            <w:r>
              <w:rPr>
                <w:noProof/>
                <w:webHidden/>
              </w:rPr>
            </w:r>
            <w:r>
              <w:rPr>
                <w:noProof/>
                <w:webHidden/>
              </w:rPr>
              <w:fldChar w:fldCharType="separate"/>
            </w:r>
            <w:r>
              <w:rPr>
                <w:noProof/>
                <w:webHidden/>
              </w:rPr>
              <w:t>74</w:t>
            </w:r>
            <w:r>
              <w:rPr>
                <w:noProof/>
                <w:webHidden/>
              </w:rPr>
              <w:fldChar w:fldCharType="end"/>
            </w:r>
          </w:hyperlink>
        </w:p>
        <w:p w14:paraId="148D0584" w14:textId="3AD2C544"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7" w:history="1">
            <w:r w:rsidRPr="009233A1">
              <w:rPr>
                <w:rStyle w:val="Hyperlink"/>
                <w:noProof/>
              </w:rPr>
              <w:t>SUBPART M — DESIGN OF REPAIRS TO TYPE-CERTIFIED PRODUCTS</w:t>
            </w:r>
            <w:r>
              <w:rPr>
                <w:noProof/>
                <w:webHidden/>
              </w:rPr>
              <w:tab/>
            </w:r>
            <w:r>
              <w:rPr>
                <w:noProof/>
                <w:webHidden/>
              </w:rPr>
              <w:fldChar w:fldCharType="begin"/>
            </w:r>
            <w:r>
              <w:rPr>
                <w:noProof/>
                <w:webHidden/>
              </w:rPr>
              <w:instrText xml:space="preserve"> PAGEREF _Toc214872237 \h </w:instrText>
            </w:r>
            <w:r>
              <w:rPr>
                <w:noProof/>
                <w:webHidden/>
              </w:rPr>
            </w:r>
            <w:r>
              <w:rPr>
                <w:noProof/>
                <w:webHidden/>
              </w:rPr>
              <w:fldChar w:fldCharType="separate"/>
            </w:r>
            <w:r>
              <w:rPr>
                <w:noProof/>
                <w:webHidden/>
              </w:rPr>
              <w:t>74</w:t>
            </w:r>
            <w:r>
              <w:rPr>
                <w:noProof/>
                <w:webHidden/>
              </w:rPr>
              <w:fldChar w:fldCharType="end"/>
            </w:r>
          </w:hyperlink>
        </w:p>
        <w:p w14:paraId="0119581A" w14:textId="21F5CBAC"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8" w:history="1">
            <w:r w:rsidRPr="009233A1">
              <w:rPr>
                <w:rStyle w:val="Hyperlink"/>
                <w:noProof/>
              </w:rPr>
              <w:t>SUBPART N — DESIGN OF REPAIRS TO AIRCRAFT FOR WHICH DESIGN COMPLIANCE HAS BEEN DECLARED</w:t>
            </w:r>
            <w:r>
              <w:rPr>
                <w:noProof/>
                <w:webHidden/>
              </w:rPr>
              <w:tab/>
            </w:r>
            <w:r>
              <w:rPr>
                <w:noProof/>
                <w:webHidden/>
              </w:rPr>
              <w:fldChar w:fldCharType="begin"/>
            </w:r>
            <w:r>
              <w:rPr>
                <w:noProof/>
                <w:webHidden/>
              </w:rPr>
              <w:instrText xml:space="preserve"> PAGEREF _Toc214872238 \h </w:instrText>
            </w:r>
            <w:r>
              <w:rPr>
                <w:noProof/>
                <w:webHidden/>
              </w:rPr>
            </w:r>
            <w:r>
              <w:rPr>
                <w:noProof/>
                <w:webHidden/>
              </w:rPr>
              <w:fldChar w:fldCharType="separate"/>
            </w:r>
            <w:r>
              <w:rPr>
                <w:noProof/>
                <w:webHidden/>
              </w:rPr>
              <w:t>74</w:t>
            </w:r>
            <w:r>
              <w:rPr>
                <w:noProof/>
                <w:webHidden/>
              </w:rPr>
              <w:fldChar w:fldCharType="end"/>
            </w:r>
          </w:hyperlink>
        </w:p>
        <w:p w14:paraId="44559D7E" w14:textId="47E55A09"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39" w:history="1">
            <w:r w:rsidRPr="009233A1">
              <w:rPr>
                <w:rStyle w:val="Hyperlink"/>
                <w:noProof/>
              </w:rPr>
              <w:t>SUBPART O — EUROPEAN TECHNICAL STANDARD ORDER AUTHORISATIONS</w:t>
            </w:r>
            <w:r>
              <w:rPr>
                <w:noProof/>
                <w:webHidden/>
              </w:rPr>
              <w:tab/>
            </w:r>
            <w:r>
              <w:rPr>
                <w:noProof/>
                <w:webHidden/>
              </w:rPr>
              <w:fldChar w:fldCharType="begin"/>
            </w:r>
            <w:r>
              <w:rPr>
                <w:noProof/>
                <w:webHidden/>
              </w:rPr>
              <w:instrText xml:space="preserve"> PAGEREF _Toc214872239 \h </w:instrText>
            </w:r>
            <w:r>
              <w:rPr>
                <w:noProof/>
                <w:webHidden/>
              </w:rPr>
            </w:r>
            <w:r>
              <w:rPr>
                <w:noProof/>
                <w:webHidden/>
              </w:rPr>
              <w:fldChar w:fldCharType="separate"/>
            </w:r>
            <w:r>
              <w:rPr>
                <w:noProof/>
                <w:webHidden/>
              </w:rPr>
              <w:t>74</w:t>
            </w:r>
            <w:r>
              <w:rPr>
                <w:noProof/>
                <w:webHidden/>
              </w:rPr>
              <w:fldChar w:fldCharType="end"/>
            </w:r>
          </w:hyperlink>
        </w:p>
        <w:p w14:paraId="2387B1B7" w14:textId="75124EB5"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40" w:history="1">
            <w:r w:rsidRPr="009233A1">
              <w:rPr>
                <w:rStyle w:val="Hyperlink"/>
                <w:noProof/>
              </w:rPr>
              <w:t>SUBPART P — PERMIT TO FLY</w:t>
            </w:r>
            <w:r>
              <w:rPr>
                <w:noProof/>
                <w:webHidden/>
              </w:rPr>
              <w:tab/>
            </w:r>
            <w:r>
              <w:rPr>
                <w:noProof/>
                <w:webHidden/>
              </w:rPr>
              <w:fldChar w:fldCharType="begin"/>
            </w:r>
            <w:r>
              <w:rPr>
                <w:noProof/>
                <w:webHidden/>
              </w:rPr>
              <w:instrText xml:space="preserve"> PAGEREF _Toc214872240 \h </w:instrText>
            </w:r>
            <w:r>
              <w:rPr>
                <w:noProof/>
                <w:webHidden/>
              </w:rPr>
            </w:r>
            <w:r>
              <w:rPr>
                <w:noProof/>
                <w:webHidden/>
              </w:rPr>
              <w:fldChar w:fldCharType="separate"/>
            </w:r>
            <w:r>
              <w:rPr>
                <w:noProof/>
                <w:webHidden/>
              </w:rPr>
              <w:t>74</w:t>
            </w:r>
            <w:r>
              <w:rPr>
                <w:noProof/>
                <w:webHidden/>
              </w:rPr>
              <w:fldChar w:fldCharType="end"/>
            </w:r>
          </w:hyperlink>
        </w:p>
        <w:p w14:paraId="27B980D0" w14:textId="0B4BECAC" w:rsidR="00BB398E" w:rsidRDefault="00BB398E">
          <w:pPr>
            <w:pStyle w:val="TOC4"/>
            <w:rPr>
              <w:noProof/>
              <w:kern w:val="2"/>
              <w:sz w:val="24"/>
              <w:szCs w:val="24"/>
              <w:lang w:val="en-US" w:eastAsia="en-US"/>
              <w14:ligatures w14:val="standardContextual"/>
            </w:rPr>
          </w:pPr>
          <w:hyperlink w:anchor="_Toc214872241" w:history="1">
            <w:r w:rsidRPr="009233A1">
              <w:rPr>
                <w:rStyle w:val="Hyperlink"/>
                <w:rFonts w:ascii="Times New Roman" w:eastAsia="Times New Roman" w:hAnsi="Times New Roman" w:cs="Times New Roman"/>
                <w:noProof/>
              </w:rPr>
              <w:t>AMC 21L.B.241 and 21L.B.242 Critical design review of the design and physical inspection and assessment of the aircraft</w:t>
            </w:r>
            <w:r>
              <w:rPr>
                <w:noProof/>
                <w:webHidden/>
              </w:rPr>
              <w:tab/>
            </w:r>
            <w:r>
              <w:rPr>
                <w:noProof/>
                <w:webHidden/>
              </w:rPr>
              <w:fldChar w:fldCharType="begin"/>
            </w:r>
            <w:r>
              <w:rPr>
                <w:noProof/>
                <w:webHidden/>
              </w:rPr>
              <w:instrText xml:space="preserve"> PAGEREF _Toc214872241 \h </w:instrText>
            </w:r>
            <w:r>
              <w:rPr>
                <w:noProof/>
                <w:webHidden/>
              </w:rPr>
            </w:r>
            <w:r>
              <w:rPr>
                <w:noProof/>
                <w:webHidden/>
              </w:rPr>
              <w:fldChar w:fldCharType="separate"/>
            </w:r>
            <w:r>
              <w:rPr>
                <w:noProof/>
                <w:webHidden/>
              </w:rPr>
              <w:t>74</w:t>
            </w:r>
            <w:r>
              <w:rPr>
                <w:noProof/>
                <w:webHidden/>
              </w:rPr>
              <w:fldChar w:fldCharType="end"/>
            </w:r>
          </w:hyperlink>
        </w:p>
        <w:p w14:paraId="128F8268" w14:textId="2EF9C488" w:rsidR="00BB398E" w:rsidRDefault="00BB398E">
          <w:pPr>
            <w:pStyle w:val="TOC4"/>
            <w:rPr>
              <w:noProof/>
              <w:kern w:val="2"/>
              <w:sz w:val="24"/>
              <w:szCs w:val="24"/>
              <w:lang w:val="en-US" w:eastAsia="en-US"/>
              <w14:ligatures w14:val="standardContextual"/>
            </w:rPr>
          </w:pPr>
          <w:hyperlink w:anchor="_Toc214872242" w:history="1">
            <w:r w:rsidRPr="009233A1">
              <w:rPr>
                <w:rStyle w:val="Hyperlink"/>
                <w:rFonts w:ascii="Times New Roman" w:eastAsia="Times New Roman" w:hAnsi="Times New Roman" w:cs="Times New Roman"/>
                <w:bCs/>
                <w:noProof/>
              </w:rPr>
              <w:t>AMC 21L.B.241 and 21L.B.242 Physical inspection and assessment of the aircraft in order to ensure that the aircraft is capable of safe flight, and that flight testing can be conducted safely (physical inspection and safety review)</w:t>
            </w:r>
            <w:r>
              <w:rPr>
                <w:noProof/>
                <w:webHidden/>
              </w:rPr>
              <w:tab/>
            </w:r>
            <w:r>
              <w:rPr>
                <w:noProof/>
                <w:webHidden/>
              </w:rPr>
              <w:fldChar w:fldCharType="begin"/>
            </w:r>
            <w:r>
              <w:rPr>
                <w:noProof/>
                <w:webHidden/>
              </w:rPr>
              <w:instrText xml:space="preserve"> PAGEREF _Toc214872242 \h </w:instrText>
            </w:r>
            <w:r>
              <w:rPr>
                <w:noProof/>
                <w:webHidden/>
              </w:rPr>
            </w:r>
            <w:r>
              <w:rPr>
                <w:noProof/>
                <w:webHidden/>
              </w:rPr>
              <w:fldChar w:fldCharType="separate"/>
            </w:r>
            <w:r>
              <w:rPr>
                <w:noProof/>
                <w:webHidden/>
              </w:rPr>
              <w:t>76</w:t>
            </w:r>
            <w:r>
              <w:rPr>
                <w:noProof/>
                <w:webHidden/>
              </w:rPr>
              <w:fldChar w:fldCharType="end"/>
            </w:r>
          </w:hyperlink>
        </w:p>
        <w:p w14:paraId="268A9744" w14:textId="65723B52"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43" w:history="1">
            <w:r w:rsidRPr="009233A1">
              <w:rPr>
                <w:rStyle w:val="Hyperlink"/>
                <w:noProof/>
              </w:rPr>
              <w:t>SUBPART Q — IDENTIFICATION OF PRODUCTS AND PARTS (RESERVED) - future national provisions to be developed by CAA</w:t>
            </w:r>
            <w:r>
              <w:rPr>
                <w:noProof/>
                <w:webHidden/>
              </w:rPr>
              <w:tab/>
            </w:r>
            <w:r>
              <w:rPr>
                <w:noProof/>
                <w:webHidden/>
              </w:rPr>
              <w:fldChar w:fldCharType="begin"/>
            </w:r>
            <w:r>
              <w:rPr>
                <w:noProof/>
                <w:webHidden/>
              </w:rPr>
              <w:instrText xml:space="preserve"> PAGEREF _Toc214872243 \h </w:instrText>
            </w:r>
            <w:r>
              <w:rPr>
                <w:noProof/>
                <w:webHidden/>
              </w:rPr>
            </w:r>
            <w:r>
              <w:rPr>
                <w:noProof/>
                <w:webHidden/>
              </w:rPr>
              <w:fldChar w:fldCharType="separate"/>
            </w:r>
            <w:r>
              <w:rPr>
                <w:noProof/>
                <w:webHidden/>
              </w:rPr>
              <w:t>77</w:t>
            </w:r>
            <w:r>
              <w:rPr>
                <w:noProof/>
                <w:webHidden/>
              </w:rPr>
              <w:fldChar w:fldCharType="end"/>
            </w:r>
          </w:hyperlink>
        </w:p>
        <w:p w14:paraId="2DD9CA1F" w14:textId="31C324A0" w:rsidR="00BB398E" w:rsidRDefault="00BB398E">
          <w:pPr>
            <w:pStyle w:val="TOC3"/>
            <w:rPr>
              <w:rFonts w:asciiTheme="minorHAnsi" w:eastAsiaTheme="minorEastAsia" w:hAnsiTheme="minorHAnsi" w:cstheme="minorBidi"/>
              <w:b w:val="0"/>
              <w:bCs w:val="0"/>
              <w:noProof/>
              <w:kern w:val="2"/>
              <w:sz w:val="24"/>
              <w:szCs w:val="24"/>
              <w:lang w:val="en-US"/>
              <w14:ligatures w14:val="standardContextual"/>
            </w:rPr>
          </w:pPr>
          <w:hyperlink w:anchor="_Toc214872244" w:history="1">
            <w:r w:rsidRPr="009233A1">
              <w:rPr>
                <w:rStyle w:val="Hyperlink"/>
                <w:noProof/>
              </w:rPr>
              <w:t>SUBPART R - STATEMENT OF CONFORMITY FOR AIRCRAFT AND AUTHORISED RELEASE CERTIFICATES (CAA FORM 1) FOR ENGINES AND PROPELLERS, AND PARTS THEREOF, WHICH CONFORM TO A DECLARATION OF DESIGN COMPLIANCE</w:t>
            </w:r>
            <w:r>
              <w:rPr>
                <w:noProof/>
                <w:webHidden/>
              </w:rPr>
              <w:tab/>
            </w:r>
            <w:r>
              <w:rPr>
                <w:noProof/>
                <w:webHidden/>
              </w:rPr>
              <w:fldChar w:fldCharType="begin"/>
            </w:r>
            <w:r>
              <w:rPr>
                <w:noProof/>
                <w:webHidden/>
              </w:rPr>
              <w:instrText xml:space="preserve"> PAGEREF _Toc214872244 \h </w:instrText>
            </w:r>
            <w:r>
              <w:rPr>
                <w:noProof/>
                <w:webHidden/>
              </w:rPr>
            </w:r>
            <w:r>
              <w:rPr>
                <w:noProof/>
                <w:webHidden/>
              </w:rPr>
              <w:fldChar w:fldCharType="separate"/>
            </w:r>
            <w:r>
              <w:rPr>
                <w:noProof/>
                <w:webHidden/>
              </w:rPr>
              <w:t>77</w:t>
            </w:r>
            <w:r>
              <w:rPr>
                <w:noProof/>
                <w:webHidden/>
              </w:rPr>
              <w:fldChar w:fldCharType="end"/>
            </w:r>
          </w:hyperlink>
        </w:p>
        <w:p w14:paraId="172BC681" w14:textId="6B73E5A5" w:rsidR="00BB398E" w:rsidRDefault="00BB398E">
          <w:pPr>
            <w:pStyle w:val="TOC2"/>
            <w:rPr>
              <w:rFonts w:cstheme="minorBidi"/>
              <w:noProof/>
              <w:kern w:val="2"/>
              <w:sz w:val="24"/>
              <w:szCs w:val="24"/>
              <w:lang w:val="en-US"/>
              <w14:ligatures w14:val="standardContextual"/>
            </w:rPr>
          </w:pPr>
          <w:hyperlink w:anchor="_Toc214872245" w:history="1">
            <w:r w:rsidRPr="009233A1">
              <w:rPr>
                <w:rStyle w:val="Hyperlink"/>
                <w:rFonts w:ascii="Times New Roman" w:hAnsi="Times New Roman"/>
                <w:noProof/>
              </w:rPr>
              <w:t>APPENDICES</w:t>
            </w:r>
            <w:r w:rsidRPr="009233A1">
              <w:rPr>
                <w:rStyle w:val="Hyperlink"/>
                <w:noProof/>
              </w:rPr>
              <w:t xml:space="preserve"> </w:t>
            </w:r>
            <w:r w:rsidRPr="009233A1">
              <w:rPr>
                <w:rStyle w:val="Hyperlink"/>
                <w:rFonts w:ascii="Times New Roman" w:hAnsi="Times New Roman"/>
                <w:noProof/>
              </w:rPr>
              <w:t>TO ANNEX IB (PART 21 LIGHT)</w:t>
            </w:r>
            <w:r>
              <w:rPr>
                <w:noProof/>
                <w:webHidden/>
              </w:rPr>
              <w:tab/>
            </w:r>
            <w:r>
              <w:rPr>
                <w:noProof/>
                <w:webHidden/>
              </w:rPr>
              <w:fldChar w:fldCharType="begin"/>
            </w:r>
            <w:r>
              <w:rPr>
                <w:noProof/>
                <w:webHidden/>
              </w:rPr>
              <w:instrText xml:space="preserve"> PAGEREF _Toc214872245 \h </w:instrText>
            </w:r>
            <w:r>
              <w:rPr>
                <w:noProof/>
                <w:webHidden/>
              </w:rPr>
            </w:r>
            <w:r>
              <w:rPr>
                <w:noProof/>
                <w:webHidden/>
              </w:rPr>
              <w:fldChar w:fldCharType="separate"/>
            </w:r>
            <w:r>
              <w:rPr>
                <w:noProof/>
                <w:webHidden/>
              </w:rPr>
              <w:t>78</w:t>
            </w:r>
            <w:r>
              <w:rPr>
                <w:noProof/>
                <w:webHidden/>
              </w:rPr>
              <w:fldChar w:fldCharType="end"/>
            </w:r>
          </w:hyperlink>
        </w:p>
        <w:p w14:paraId="18B17B50" w14:textId="056B0208" w:rsidR="005D3210" w:rsidRPr="00812D55" w:rsidRDefault="00A442C3">
          <w:r w:rsidRPr="00812D55">
            <w:rPr>
              <w:rFonts w:ascii="Times New Roman" w:hAnsi="Times New Roman" w:cs="Times New Roman"/>
              <w:sz w:val="24"/>
            </w:rPr>
            <w:fldChar w:fldCharType="end"/>
          </w:r>
        </w:p>
      </w:sdtContent>
    </w:sdt>
    <w:p w14:paraId="58DE0ABC" w14:textId="77777777" w:rsidR="00A64AA1" w:rsidRPr="00812D55" w:rsidRDefault="00A64AA1">
      <w:pPr>
        <w:rPr>
          <w:rFonts w:ascii="Times New Roman" w:eastAsia="Times New Roman" w:hAnsi="Times New Roman" w:cs="Times New Roman"/>
          <w:b/>
          <w:bCs/>
          <w:sz w:val="28"/>
          <w:szCs w:val="28"/>
        </w:rPr>
      </w:pPr>
    </w:p>
    <w:p w14:paraId="662746AE" w14:textId="6D84B1B0" w:rsidR="00A64AA1" w:rsidRPr="00812D55" w:rsidRDefault="00A64AA1" w:rsidP="00C27AFB">
      <w:pPr>
        <w:rPr>
          <w:rFonts w:ascii="Times New Roman" w:hAnsi="Times New Roman" w:cs="Times New Roman"/>
          <w:b/>
          <w:bCs/>
        </w:rPr>
      </w:pPr>
      <w:r w:rsidRPr="00812D55">
        <w:rPr>
          <w:rFonts w:ascii="Times New Roman" w:eastAsia="Times New Roman" w:hAnsi="Times New Roman" w:cs="Times New Roman"/>
          <w:b/>
          <w:bCs/>
          <w:sz w:val="28"/>
          <w:szCs w:val="28"/>
        </w:rPr>
        <w:br w:type="page"/>
      </w:r>
      <w:bookmarkStart w:id="3" w:name="_Toc191547311"/>
      <w:r w:rsidRPr="00812D55">
        <w:rPr>
          <w:rFonts w:ascii="Times New Roman" w:hAnsi="Times New Roman" w:cs="Times New Roman"/>
          <w:b/>
          <w:bCs/>
        </w:rPr>
        <w:lastRenderedPageBreak/>
        <w:t>INDEXUL</w:t>
      </w:r>
      <w:r w:rsidR="00A74000" w:rsidRPr="00812D55">
        <w:rPr>
          <w:rFonts w:ascii="Times New Roman" w:hAnsi="Times New Roman" w:cs="Times New Roman"/>
          <w:b/>
          <w:bCs/>
        </w:rPr>
        <w:t xml:space="preserve"> </w:t>
      </w:r>
      <w:r w:rsidRPr="00812D55">
        <w:rPr>
          <w:rFonts w:ascii="Times New Roman" w:hAnsi="Times New Roman" w:cs="Times New Roman"/>
          <w:b/>
          <w:bCs/>
        </w:rPr>
        <w:t>AMENDAMENTELOR</w:t>
      </w:r>
      <w:bookmarkEnd w:id="3"/>
      <w:r w:rsidR="00A74000" w:rsidRPr="00812D55">
        <w:rPr>
          <w:rFonts w:ascii="Times New Roman" w:hAnsi="Times New Roman" w:cs="Times New Roman"/>
          <w:b/>
          <w:bCs/>
        </w:rPr>
        <w:t xml:space="preserve"> </w:t>
      </w:r>
    </w:p>
    <w:p w14:paraId="0BCF67B7" w14:textId="77777777" w:rsidR="00A64AA1" w:rsidRPr="00812D55" w:rsidRDefault="00A64AA1" w:rsidP="00A64AA1">
      <w:pPr>
        <w:rPr>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362"/>
        <w:gridCol w:w="1740"/>
        <w:gridCol w:w="3018"/>
        <w:gridCol w:w="1672"/>
      </w:tblGrid>
      <w:tr w:rsidR="00A64AA1" w:rsidRPr="00812D55" w14:paraId="3781569F" w14:textId="77777777" w:rsidTr="004A1065">
        <w:tc>
          <w:tcPr>
            <w:tcW w:w="336" w:type="pct"/>
            <w:tcBorders>
              <w:top w:val="single" w:sz="4" w:space="0" w:color="auto"/>
              <w:left w:val="single" w:sz="4" w:space="0" w:color="auto"/>
              <w:bottom w:val="single" w:sz="4" w:space="0" w:color="auto"/>
              <w:right w:val="single" w:sz="4" w:space="0" w:color="auto"/>
            </w:tcBorders>
          </w:tcPr>
          <w:p w14:paraId="2ECA9D8A" w14:textId="1E611C9C" w:rsidR="00A64AA1" w:rsidRPr="00812D55" w:rsidRDefault="00A64AA1" w:rsidP="004A1065">
            <w:pPr>
              <w:pStyle w:val="Footer"/>
              <w:rPr>
                <w:rFonts w:ascii="Times New Roman" w:hAnsi="Times New Roman"/>
                <w:b/>
                <w:bCs/>
                <w:sz w:val="24"/>
                <w:szCs w:val="24"/>
              </w:rPr>
            </w:pPr>
            <w:r w:rsidRPr="00812D55">
              <w:rPr>
                <w:rFonts w:ascii="Times New Roman" w:hAnsi="Times New Roman"/>
                <w:b/>
                <w:bCs/>
                <w:sz w:val="24"/>
                <w:szCs w:val="24"/>
              </w:rPr>
              <w:t>Nr.</w:t>
            </w:r>
            <w:r w:rsidR="00A74000" w:rsidRPr="00812D55">
              <w:rPr>
                <w:rFonts w:ascii="Times New Roman" w:hAnsi="Times New Roman"/>
                <w:b/>
                <w:bCs/>
                <w:sz w:val="24"/>
                <w:szCs w:val="24"/>
              </w:rPr>
              <w:t xml:space="preserve"> </w:t>
            </w:r>
            <w:r w:rsidRPr="00812D55">
              <w:rPr>
                <w:rFonts w:ascii="Times New Roman" w:hAnsi="Times New Roman"/>
                <w:b/>
                <w:bCs/>
                <w:sz w:val="24"/>
                <w:szCs w:val="24"/>
              </w:rPr>
              <w:t>crt.</w:t>
            </w:r>
          </w:p>
        </w:tc>
        <w:tc>
          <w:tcPr>
            <w:tcW w:w="1253" w:type="pct"/>
            <w:tcBorders>
              <w:top w:val="single" w:sz="4" w:space="0" w:color="auto"/>
              <w:left w:val="single" w:sz="4" w:space="0" w:color="auto"/>
              <w:bottom w:val="single" w:sz="4" w:space="0" w:color="auto"/>
              <w:right w:val="single" w:sz="4" w:space="0" w:color="auto"/>
            </w:tcBorders>
          </w:tcPr>
          <w:p w14:paraId="2E0A8A9B" w14:textId="6D3554EE" w:rsidR="00A64AA1" w:rsidRPr="00812D55" w:rsidRDefault="00A64AA1" w:rsidP="004A1065">
            <w:pPr>
              <w:pStyle w:val="Footer"/>
              <w:rPr>
                <w:rFonts w:ascii="Times New Roman" w:hAnsi="Times New Roman"/>
                <w:b/>
                <w:bCs/>
                <w:sz w:val="24"/>
                <w:szCs w:val="24"/>
              </w:rPr>
            </w:pPr>
            <w:r w:rsidRPr="00812D55">
              <w:rPr>
                <w:rFonts w:ascii="Times New Roman" w:hAnsi="Times New Roman"/>
                <w:b/>
                <w:bCs/>
                <w:sz w:val="24"/>
                <w:szCs w:val="24"/>
              </w:rPr>
              <w:t>Numărul</w:t>
            </w:r>
            <w:r w:rsidR="00A74000" w:rsidRPr="00812D55">
              <w:rPr>
                <w:rFonts w:ascii="Times New Roman" w:hAnsi="Times New Roman"/>
                <w:b/>
                <w:bCs/>
                <w:sz w:val="24"/>
                <w:szCs w:val="24"/>
              </w:rPr>
              <w:t xml:space="preserve"> </w:t>
            </w:r>
            <w:r w:rsidRPr="00812D55">
              <w:rPr>
                <w:rFonts w:ascii="Times New Roman" w:hAnsi="Times New Roman"/>
                <w:b/>
                <w:bCs/>
                <w:sz w:val="24"/>
                <w:szCs w:val="24"/>
              </w:rPr>
              <w:t>ediției/</w:t>
            </w:r>
            <w:r w:rsidR="00A74000" w:rsidRPr="00812D55">
              <w:rPr>
                <w:rFonts w:ascii="Times New Roman" w:hAnsi="Times New Roman"/>
                <w:b/>
                <w:bCs/>
                <w:sz w:val="24"/>
                <w:szCs w:val="24"/>
              </w:rPr>
              <w:t xml:space="preserve"> </w:t>
            </w:r>
            <w:r w:rsidRPr="00812D55">
              <w:rPr>
                <w:rFonts w:ascii="Times New Roman" w:hAnsi="Times New Roman"/>
                <w:b/>
                <w:bCs/>
                <w:sz w:val="24"/>
                <w:szCs w:val="24"/>
              </w:rPr>
              <w:t>amendamentului</w:t>
            </w:r>
          </w:p>
        </w:tc>
        <w:tc>
          <w:tcPr>
            <w:tcW w:w="923" w:type="pct"/>
            <w:tcBorders>
              <w:top w:val="single" w:sz="4" w:space="0" w:color="auto"/>
              <w:left w:val="single" w:sz="4" w:space="0" w:color="auto"/>
              <w:bottom w:val="single" w:sz="4" w:space="0" w:color="auto"/>
              <w:right w:val="single" w:sz="4" w:space="0" w:color="auto"/>
            </w:tcBorders>
          </w:tcPr>
          <w:p w14:paraId="65741D1F" w14:textId="2E30AE98" w:rsidR="00A64AA1" w:rsidRPr="00812D55" w:rsidRDefault="00A64AA1" w:rsidP="004A1065">
            <w:pPr>
              <w:pStyle w:val="Footer"/>
              <w:rPr>
                <w:rFonts w:ascii="Times New Roman" w:hAnsi="Times New Roman"/>
                <w:b/>
                <w:bCs/>
                <w:sz w:val="24"/>
                <w:szCs w:val="24"/>
              </w:rPr>
            </w:pPr>
            <w:r w:rsidRPr="00812D55">
              <w:rPr>
                <w:rFonts w:ascii="Times New Roman" w:hAnsi="Times New Roman"/>
                <w:b/>
                <w:bCs/>
                <w:sz w:val="24"/>
                <w:szCs w:val="24"/>
              </w:rPr>
              <w:t>Data</w:t>
            </w:r>
            <w:r w:rsidR="00A74000" w:rsidRPr="00812D55">
              <w:rPr>
                <w:rFonts w:ascii="Times New Roman" w:hAnsi="Times New Roman"/>
                <w:b/>
                <w:bCs/>
                <w:sz w:val="24"/>
                <w:szCs w:val="24"/>
              </w:rPr>
              <w:t xml:space="preserve"> </w:t>
            </w:r>
            <w:r w:rsidRPr="00812D55">
              <w:rPr>
                <w:rFonts w:ascii="Times New Roman" w:hAnsi="Times New Roman"/>
                <w:b/>
                <w:bCs/>
                <w:sz w:val="24"/>
                <w:szCs w:val="24"/>
              </w:rPr>
              <w:t>intrării</w:t>
            </w:r>
            <w:r w:rsidR="00A74000" w:rsidRPr="00812D55">
              <w:rPr>
                <w:rFonts w:ascii="Times New Roman" w:hAnsi="Times New Roman"/>
                <w:b/>
                <w:bCs/>
                <w:sz w:val="24"/>
                <w:szCs w:val="24"/>
              </w:rPr>
              <w:t xml:space="preserve"> </w:t>
            </w:r>
            <w:r w:rsidRPr="00812D55">
              <w:rPr>
                <w:rFonts w:ascii="Times New Roman" w:hAnsi="Times New Roman"/>
                <w:b/>
                <w:bCs/>
                <w:sz w:val="24"/>
                <w:szCs w:val="24"/>
              </w:rPr>
              <w:t>în</w:t>
            </w:r>
            <w:r w:rsidR="00A74000" w:rsidRPr="00812D55">
              <w:rPr>
                <w:rFonts w:ascii="Times New Roman" w:hAnsi="Times New Roman"/>
                <w:b/>
                <w:bCs/>
                <w:sz w:val="24"/>
                <w:szCs w:val="24"/>
              </w:rPr>
              <w:t xml:space="preserve"> </w:t>
            </w:r>
            <w:r w:rsidRPr="00812D55">
              <w:rPr>
                <w:rFonts w:ascii="Times New Roman" w:hAnsi="Times New Roman"/>
                <w:b/>
                <w:bCs/>
                <w:sz w:val="24"/>
                <w:szCs w:val="24"/>
              </w:rPr>
              <w:t>vigoare</w:t>
            </w:r>
            <w:r w:rsidR="00A74000" w:rsidRPr="00812D55">
              <w:rPr>
                <w:rFonts w:ascii="Times New Roman" w:hAnsi="Times New Roman"/>
                <w:b/>
                <w:bCs/>
                <w:sz w:val="24"/>
                <w:szCs w:val="24"/>
              </w:rPr>
              <w:t xml:space="preserve"> </w:t>
            </w:r>
            <w:r w:rsidRPr="00812D55">
              <w:rPr>
                <w:rFonts w:ascii="Times New Roman" w:hAnsi="Times New Roman"/>
                <w:b/>
                <w:bCs/>
                <w:sz w:val="24"/>
                <w:szCs w:val="24"/>
              </w:rPr>
              <w:t>/</w:t>
            </w:r>
            <w:r w:rsidR="00A74000" w:rsidRPr="00812D55">
              <w:rPr>
                <w:rFonts w:ascii="Times New Roman" w:hAnsi="Times New Roman"/>
                <w:b/>
                <w:bCs/>
                <w:sz w:val="24"/>
                <w:szCs w:val="24"/>
              </w:rPr>
              <w:t xml:space="preserve"> </w:t>
            </w:r>
            <w:r w:rsidRPr="00812D55">
              <w:rPr>
                <w:rFonts w:ascii="Times New Roman" w:hAnsi="Times New Roman"/>
                <w:b/>
                <w:bCs/>
                <w:sz w:val="24"/>
                <w:szCs w:val="24"/>
              </w:rPr>
              <w:t>Ordinul</w:t>
            </w:r>
            <w:r w:rsidR="00A74000" w:rsidRPr="00812D55">
              <w:rPr>
                <w:rFonts w:ascii="Times New Roman" w:hAnsi="Times New Roman"/>
                <w:b/>
                <w:bCs/>
                <w:sz w:val="24"/>
                <w:szCs w:val="24"/>
              </w:rPr>
              <w:t xml:space="preserve"> </w:t>
            </w:r>
            <w:r w:rsidRPr="00812D55">
              <w:rPr>
                <w:rFonts w:ascii="Times New Roman" w:hAnsi="Times New Roman"/>
                <w:b/>
                <w:bCs/>
                <w:sz w:val="24"/>
                <w:szCs w:val="24"/>
              </w:rPr>
              <w:t>de</w:t>
            </w:r>
            <w:r w:rsidR="00A74000" w:rsidRPr="00812D55">
              <w:rPr>
                <w:rFonts w:ascii="Times New Roman" w:hAnsi="Times New Roman"/>
                <w:b/>
                <w:bCs/>
                <w:sz w:val="24"/>
                <w:szCs w:val="24"/>
              </w:rPr>
              <w:t xml:space="preserve"> </w:t>
            </w:r>
            <w:r w:rsidRPr="00812D55">
              <w:rPr>
                <w:rFonts w:ascii="Times New Roman" w:hAnsi="Times New Roman"/>
                <w:b/>
                <w:bCs/>
                <w:sz w:val="24"/>
                <w:szCs w:val="24"/>
              </w:rPr>
              <w:t>aprobare</w:t>
            </w:r>
          </w:p>
        </w:tc>
        <w:tc>
          <w:tcPr>
            <w:tcW w:w="1601" w:type="pct"/>
            <w:tcBorders>
              <w:top w:val="single" w:sz="4" w:space="0" w:color="auto"/>
              <w:left w:val="single" w:sz="4" w:space="0" w:color="auto"/>
              <w:bottom w:val="single" w:sz="4" w:space="0" w:color="auto"/>
              <w:right w:val="single" w:sz="4" w:space="0" w:color="auto"/>
            </w:tcBorders>
          </w:tcPr>
          <w:p w14:paraId="328E0CAC" w14:textId="7D51DCFA" w:rsidR="00A64AA1" w:rsidRPr="00812D55" w:rsidRDefault="00A64AA1" w:rsidP="004A1065">
            <w:pPr>
              <w:pStyle w:val="Footer"/>
              <w:rPr>
                <w:rFonts w:ascii="Times New Roman" w:hAnsi="Times New Roman"/>
                <w:b/>
                <w:bCs/>
                <w:sz w:val="24"/>
                <w:szCs w:val="24"/>
              </w:rPr>
            </w:pPr>
            <w:r w:rsidRPr="00812D55">
              <w:rPr>
                <w:rFonts w:ascii="Times New Roman" w:hAnsi="Times New Roman"/>
                <w:b/>
                <w:bCs/>
                <w:sz w:val="24"/>
                <w:szCs w:val="24"/>
              </w:rPr>
              <w:t>Numele</w:t>
            </w:r>
            <w:r w:rsidR="00A74000" w:rsidRPr="00812D55">
              <w:rPr>
                <w:rFonts w:ascii="Times New Roman" w:hAnsi="Times New Roman"/>
                <w:b/>
                <w:bCs/>
                <w:sz w:val="24"/>
                <w:szCs w:val="24"/>
              </w:rPr>
              <w:t xml:space="preserve"> </w:t>
            </w:r>
            <w:r w:rsidRPr="00812D55">
              <w:rPr>
                <w:rFonts w:ascii="Times New Roman" w:hAnsi="Times New Roman"/>
                <w:b/>
                <w:bCs/>
                <w:sz w:val="24"/>
                <w:szCs w:val="24"/>
              </w:rPr>
              <w:t>persoanei</w:t>
            </w:r>
            <w:r w:rsidR="00A74000" w:rsidRPr="00812D55">
              <w:rPr>
                <w:rFonts w:ascii="Times New Roman" w:hAnsi="Times New Roman"/>
                <w:b/>
                <w:bCs/>
                <w:sz w:val="24"/>
                <w:szCs w:val="24"/>
              </w:rPr>
              <w:t xml:space="preserve"> </w:t>
            </w:r>
            <w:r w:rsidRPr="00812D55">
              <w:rPr>
                <w:rFonts w:ascii="Times New Roman" w:hAnsi="Times New Roman"/>
                <w:b/>
                <w:bCs/>
                <w:sz w:val="24"/>
                <w:szCs w:val="24"/>
              </w:rPr>
              <w:t>care</w:t>
            </w:r>
            <w:r w:rsidR="00A74000" w:rsidRPr="00812D55">
              <w:rPr>
                <w:rFonts w:ascii="Times New Roman" w:hAnsi="Times New Roman"/>
                <w:b/>
                <w:bCs/>
                <w:sz w:val="24"/>
                <w:szCs w:val="24"/>
              </w:rPr>
              <w:t xml:space="preserve"> </w:t>
            </w:r>
            <w:r w:rsidRPr="00812D55">
              <w:rPr>
                <w:rFonts w:ascii="Times New Roman" w:hAnsi="Times New Roman"/>
                <w:b/>
                <w:bCs/>
                <w:sz w:val="24"/>
                <w:szCs w:val="24"/>
              </w:rPr>
              <w:t>a</w:t>
            </w:r>
            <w:r w:rsidR="00A74000" w:rsidRPr="00812D55">
              <w:rPr>
                <w:rFonts w:ascii="Times New Roman" w:hAnsi="Times New Roman"/>
                <w:b/>
                <w:bCs/>
                <w:sz w:val="24"/>
                <w:szCs w:val="24"/>
              </w:rPr>
              <w:t xml:space="preserve"> </w:t>
            </w:r>
            <w:r w:rsidRPr="00812D55">
              <w:rPr>
                <w:rFonts w:ascii="Times New Roman" w:hAnsi="Times New Roman"/>
                <w:b/>
                <w:bCs/>
                <w:sz w:val="24"/>
                <w:szCs w:val="24"/>
              </w:rPr>
              <w:t>introdus</w:t>
            </w:r>
            <w:r w:rsidR="00A74000" w:rsidRPr="00812D55">
              <w:rPr>
                <w:rFonts w:ascii="Times New Roman" w:hAnsi="Times New Roman"/>
                <w:b/>
                <w:bCs/>
                <w:sz w:val="24"/>
                <w:szCs w:val="24"/>
              </w:rPr>
              <w:t xml:space="preserve"> </w:t>
            </w:r>
            <w:r w:rsidRPr="00812D55">
              <w:rPr>
                <w:rFonts w:ascii="Times New Roman" w:hAnsi="Times New Roman"/>
                <w:b/>
                <w:bCs/>
                <w:sz w:val="24"/>
                <w:szCs w:val="24"/>
              </w:rPr>
              <w:t>amendamentul</w:t>
            </w:r>
          </w:p>
        </w:tc>
        <w:tc>
          <w:tcPr>
            <w:tcW w:w="887" w:type="pct"/>
            <w:tcBorders>
              <w:top w:val="single" w:sz="4" w:space="0" w:color="auto"/>
              <w:left w:val="single" w:sz="4" w:space="0" w:color="auto"/>
              <w:bottom w:val="single" w:sz="4" w:space="0" w:color="auto"/>
              <w:right w:val="single" w:sz="4" w:space="0" w:color="auto"/>
            </w:tcBorders>
            <w:vAlign w:val="center"/>
          </w:tcPr>
          <w:p w14:paraId="0E88F73B" w14:textId="77777777" w:rsidR="00A64AA1" w:rsidRPr="00812D55" w:rsidRDefault="00A64AA1" w:rsidP="004A1065">
            <w:pPr>
              <w:pStyle w:val="Footer"/>
              <w:rPr>
                <w:rFonts w:ascii="Times New Roman" w:hAnsi="Times New Roman"/>
                <w:b/>
                <w:bCs/>
                <w:sz w:val="24"/>
                <w:szCs w:val="24"/>
              </w:rPr>
            </w:pPr>
            <w:r w:rsidRPr="00812D55">
              <w:rPr>
                <w:rFonts w:ascii="Times New Roman" w:hAnsi="Times New Roman"/>
                <w:b/>
                <w:bCs/>
                <w:sz w:val="24"/>
                <w:szCs w:val="24"/>
              </w:rPr>
              <w:t>Semnătura</w:t>
            </w:r>
          </w:p>
        </w:tc>
      </w:tr>
      <w:tr w:rsidR="00A64AA1" w:rsidRPr="00812D55" w14:paraId="7445725E" w14:textId="77777777" w:rsidTr="004A1065">
        <w:trPr>
          <w:trHeight w:hRule="exact" w:val="662"/>
        </w:trPr>
        <w:tc>
          <w:tcPr>
            <w:tcW w:w="336" w:type="pct"/>
            <w:tcBorders>
              <w:top w:val="single" w:sz="4" w:space="0" w:color="auto"/>
              <w:left w:val="single" w:sz="4" w:space="0" w:color="auto"/>
              <w:bottom w:val="single" w:sz="4" w:space="0" w:color="auto"/>
              <w:right w:val="single" w:sz="4" w:space="0" w:color="auto"/>
            </w:tcBorders>
            <w:vAlign w:val="center"/>
          </w:tcPr>
          <w:p w14:paraId="77E4D079" w14:textId="77777777" w:rsidR="00A64AA1" w:rsidRPr="00812D55" w:rsidRDefault="00A64AA1" w:rsidP="004A1065">
            <w:pPr>
              <w:pStyle w:val="Footer"/>
              <w:jc w:val="center"/>
              <w:rPr>
                <w:rFonts w:ascii="Times New Roman" w:hAnsi="Times New Roman"/>
                <w:bCs/>
                <w:sz w:val="24"/>
                <w:szCs w:val="24"/>
              </w:rPr>
            </w:pPr>
            <w:r w:rsidRPr="00812D55">
              <w:rPr>
                <w:rFonts w:ascii="Times New Roman" w:hAnsi="Times New Roman"/>
                <w:bCs/>
                <w:sz w:val="24"/>
                <w:szCs w:val="24"/>
              </w:rPr>
              <w:t>1</w:t>
            </w:r>
          </w:p>
        </w:tc>
        <w:tc>
          <w:tcPr>
            <w:tcW w:w="1253" w:type="pct"/>
            <w:tcBorders>
              <w:top w:val="single" w:sz="4" w:space="0" w:color="auto"/>
              <w:left w:val="single" w:sz="4" w:space="0" w:color="auto"/>
              <w:bottom w:val="single" w:sz="4" w:space="0" w:color="auto"/>
              <w:right w:val="single" w:sz="4" w:space="0" w:color="auto"/>
            </w:tcBorders>
            <w:vAlign w:val="center"/>
          </w:tcPr>
          <w:p w14:paraId="201EB36F" w14:textId="70C4C5AF" w:rsidR="00A64AA1" w:rsidRPr="00812D55" w:rsidRDefault="00A64AA1" w:rsidP="004A1065">
            <w:pPr>
              <w:pStyle w:val="Footer"/>
              <w:rPr>
                <w:rFonts w:ascii="Times New Roman" w:hAnsi="Times New Roman"/>
                <w:bCs/>
                <w:sz w:val="24"/>
                <w:szCs w:val="24"/>
              </w:rPr>
            </w:pPr>
            <w:r w:rsidRPr="00812D55">
              <w:rPr>
                <w:rFonts w:ascii="Times New Roman" w:hAnsi="Times New Roman"/>
                <w:bCs/>
                <w:sz w:val="24"/>
                <w:szCs w:val="24"/>
              </w:rPr>
              <w:t>Ediția</w:t>
            </w:r>
            <w:r w:rsidR="00A74000" w:rsidRPr="00812D55">
              <w:rPr>
                <w:rFonts w:ascii="Times New Roman" w:hAnsi="Times New Roman"/>
                <w:bCs/>
                <w:sz w:val="24"/>
                <w:szCs w:val="24"/>
              </w:rPr>
              <w:t xml:space="preserve"> </w:t>
            </w:r>
            <w:r w:rsidRPr="00812D55">
              <w:rPr>
                <w:rFonts w:ascii="Times New Roman" w:hAnsi="Times New Roman"/>
                <w:bCs/>
                <w:sz w:val="24"/>
                <w:szCs w:val="24"/>
              </w:rPr>
              <w:t>01</w:t>
            </w:r>
          </w:p>
        </w:tc>
        <w:tc>
          <w:tcPr>
            <w:tcW w:w="923" w:type="pct"/>
            <w:tcBorders>
              <w:top w:val="single" w:sz="4" w:space="0" w:color="auto"/>
              <w:left w:val="single" w:sz="4" w:space="0" w:color="auto"/>
              <w:bottom w:val="single" w:sz="4" w:space="0" w:color="auto"/>
              <w:right w:val="single" w:sz="4" w:space="0" w:color="auto"/>
            </w:tcBorders>
            <w:vAlign w:val="center"/>
          </w:tcPr>
          <w:p w14:paraId="43BABC35" w14:textId="180AAE4C"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DD311D8"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5608E71" w14:textId="77777777" w:rsidR="00A64AA1" w:rsidRPr="00812D55" w:rsidRDefault="00A64AA1" w:rsidP="004A1065">
            <w:pPr>
              <w:pStyle w:val="Footer"/>
              <w:rPr>
                <w:rFonts w:ascii="Times New Roman" w:hAnsi="Times New Roman"/>
                <w:bCs/>
                <w:sz w:val="24"/>
                <w:szCs w:val="24"/>
              </w:rPr>
            </w:pPr>
          </w:p>
        </w:tc>
      </w:tr>
      <w:tr w:rsidR="00A64AA1" w:rsidRPr="00812D55" w14:paraId="6E7B6368" w14:textId="77777777" w:rsidTr="004A1065">
        <w:trPr>
          <w:trHeight w:hRule="exact" w:val="572"/>
        </w:trPr>
        <w:tc>
          <w:tcPr>
            <w:tcW w:w="336" w:type="pct"/>
            <w:tcBorders>
              <w:top w:val="single" w:sz="4" w:space="0" w:color="auto"/>
              <w:left w:val="single" w:sz="4" w:space="0" w:color="auto"/>
              <w:bottom w:val="single" w:sz="4" w:space="0" w:color="auto"/>
              <w:right w:val="single" w:sz="4" w:space="0" w:color="auto"/>
            </w:tcBorders>
            <w:vAlign w:val="center"/>
          </w:tcPr>
          <w:p w14:paraId="274180E1"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16F9ED9D"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0D1D6A84"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3C8C128F"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64B0D229" w14:textId="77777777" w:rsidR="00A64AA1" w:rsidRPr="00812D55" w:rsidRDefault="00A64AA1" w:rsidP="004A1065">
            <w:pPr>
              <w:pStyle w:val="Footer"/>
              <w:rPr>
                <w:rFonts w:ascii="Times New Roman" w:hAnsi="Times New Roman"/>
                <w:bCs/>
                <w:sz w:val="24"/>
                <w:szCs w:val="24"/>
              </w:rPr>
            </w:pPr>
          </w:p>
        </w:tc>
      </w:tr>
      <w:tr w:rsidR="00A64AA1" w:rsidRPr="00812D55" w14:paraId="70BEC854"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0EA177EF"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382B5B5"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2881CF33"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6F6A754"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F7E0627" w14:textId="77777777" w:rsidR="00A64AA1" w:rsidRPr="00812D55" w:rsidRDefault="00A64AA1" w:rsidP="004A1065">
            <w:pPr>
              <w:pStyle w:val="Footer"/>
              <w:rPr>
                <w:rFonts w:ascii="Times New Roman" w:hAnsi="Times New Roman"/>
                <w:bCs/>
                <w:sz w:val="24"/>
                <w:szCs w:val="24"/>
              </w:rPr>
            </w:pPr>
          </w:p>
        </w:tc>
      </w:tr>
      <w:tr w:rsidR="00A64AA1" w:rsidRPr="00812D55" w14:paraId="5D27065E"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62182743"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53A73325"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5061EB4E"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578CF982"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64CD8D3" w14:textId="77777777" w:rsidR="00A64AA1" w:rsidRPr="00812D55" w:rsidRDefault="00A64AA1" w:rsidP="004A1065">
            <w:pPr>
              <w:pStyle w:val="Footer"/>
              <w:rPr>
                <w:rFonts w:ascii="Times New Roman" w:hAnsi="Times New Roman"/>
                <w:bCs/>
                <w:sz w:val="24"/>
                <w:szCs w:val="24"/>
              </w:rPr>
            </w:pPr>
          </w:p>
        </w:tc>
      </w:tr>
      <w:tr w:rsidR="00A64AA1" w:rsidRPr="00812D55" w14:paraId="252AF186"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D2C3DAF"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5472DE0"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6B7D944"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0616FF51"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B4D7269" w14:textId="77777777" w:rsidR="00A64AA1" w:rsidRPr="00812D55" w:rsidRDefault="00A64AA1" w:rsidP="004A1065">
            <w:pPr>
              <w:pStyle w:val="Footer"/>
              <w:rPr>
                <w:rFonts w:ascii="Times New Roman" w:hAnsi="Times New Roman"/>
                <w:bCs/>
                <w:sz w:val="24"/>
                <w:szCs w:val="24"/>
              </w:rPr>
            </w:pPr>
          </w:p>
        </w:tc>
      </w:tr>
      <w:tr w:rsidR="00A64AA1" w:rsidRPr="00812D55" w14:paraId="404FA9C9"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7B80712D"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0982C0D7"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82CA463"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3AB5137"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E579082" w14:textId="77777777" w:rsidR="00A64AA1" w:rsidRPr="00812D55" w:rsidRDefault="00A64AA1" w:rsidP="004A1065">
            <w:pPr>
              <w:pStyle w:val="Footer"/>
              <w:rPr>
                <w:rFonts w:ascii="Times New Roman" w:hAnsi="Times New Roman"/>
                <w:bCs/>
                <w:sz w:val="24"/>
                <w:szCs w:val="24"/>
              </w:rPr>
            </w:pPr>
          </w:p>
        </w:tc>
      </w:tr>
      <w:tr w:rsidR="00A64AA1" w:rsidRPr="00812D55" w14:paraId="41AE0061"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4B3166B3" w14:textId="77777777" w:rsidR="00A64AA1" w:rsidRPr="00812D55"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13DC355" w14:textId="77777777" w:rsidR="00A64AA1" w:rsidRPr="00812D55"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97B79B4" w14:textId="77777777" w:rsidR="00A64AA1" w:rsidRPr="00812D55"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0F8E8D4" w14:textId="77777777" w:rsidR="00A64AA1" w:rsidRPr="00812D55"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808B900" w14:textId="77777777" w:rsidR="00A64AA1" w:rsidRPr="00812D55" w:rsidRDefault="00A64AA1" w:rsidP="004A1065">
            <w:pPr>
              <w:pStyle w:val="Footer"/>
              <w:rPr>
                <w:rFonts w:ascii="Times New Roman" w:hAnsi="Times New Roman"/>
                <w:bCs/>
                <w:sz w:val="24"/>
                <w:szCs w:val="24"/>
              </w:rPr>
            </w:pPr>
          </w:p>
        </w:tc>
      </w:tr>
    </w:tbl>
    <w:p w14:paraId="140733AB" w14:textId="77777777" w:rsidR="00A64AA1" w:rsidRPr="00812D55" w:rsidRDefault="00A64AA1">
      <w:pPr>
        <w:rPr>
          <w:rFonts w:ascii="Times New Roman" w:eastAsia="Times New Roman" w:hAnsi="Times New Roman" w:cs="Times New Roman"/>
          <w:b/>
          <w:bCs/>
          <w:sz w:val="28"/>
          <w:szCs w:val="28"/>
        </w:rPr>
      </w:pPr>
    </w:p>
    <w:p w14:paraId="40F4C2A4" w14:textId="77777777" w:rsidR="00A64AA1" w:rsidRPr="00812D55" w:rsidRDefault="00A64AA1">
      <w:pPr>
        <w:rPr>
          <w:rFonts w:ascii="Times New Roman" w:eastAsia="Times New Roman" w:hAnsi="Times New Roman" w:cs="Times New Roman"/>
          <w:b/>
          <w:bCs/>
          <w:sz w:val="28"/>
          <w:szCs w:val="28"/>
        </w:rPr>
      </w:pPr>
      <w:r w:rsidRPr="00812D55">
        <w:rPr>
          <w:rFonts w:ascii="Times New Roman" w:eastAsia="Times New Roman" w:hAnsi="Times New Roman" w:cs="Times New Roman"/>
          <w:b/>
          <w:bCs/>
          <w:sz w:val="28"/>
          <w:szCs w:val="28"/>
        </w:rPr>
        <w:br w:type="page"/>
      </w:r>
    </w:p>
    <w:p w14:paraId="4E71A796" w14:textId="2F2EB52D" w:rsidR="00A64AA1" w:rsidRPr="00812D55" w:rsidRDefault="00E43F87" w:rsidP="00A64AA1">
      <w:pPr>
        <w:pStyle w:val="Heading1"/>
        <w:rPr>
          <w:rFonts w:ascii="Times New Roman" w:hAnsi="Times New Roman" w:cs="Times New Roman"/>
          <w:sz w:val="24"/>
          <w:szCs w:val="24"/>
        </w:rPr>
      </w:pPr>
      <w:bookmarkStart w:id="4" w:name="_Toc191547312"/>
      <w:bookmarkStart w:id="5" w:name="_Toc214872101"/>
      <w:r w:rsidRPr="00812D55">
        <w:rPr>
          <w:rFonts w:ascii="Times New Roman" w:hAnsi="Times New Roman" w:cs="Times New Roman"/>
          <w:sz w:val="24"/>
          <w:szCs w:val="24"/>
        </w:rPr>
        <w:lastRenderedPageBreak/>
        <w:t>REGULI</w:t>
      </w:r>
      <w:r w:rsidR="00A74000" w:rsidRPr="00812D55">
        <w:rPr>
          <w:rFonts w:ascii="Times New Roman" w:hAnsi="Times New Roman" w:cs="Times New Roman"/>
          <w:sz w:val="24"/>
          <w:szCs w:val="24"/>
        </w:rPr>
        <w:t xml:space="preserve"> </w:t>
      </w:r>
      <w:bookmarkEnd w:id="4"/>
      <w:r w:rsidRPr="00812D55">
        <w:rPr>
          <w:rFonts w:ascii="Times New Roman" w:hAnsi="Times New Roman" w:cs="Times New Roman"/>
          <w:sz w:val="24"/>
          <w:szCs w:val="24"/>
        </w:rPr>
        <w:t>DE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AMENDARE</w:t>
      </w:r>
      <w:bookmarkEnd w:id="5"/>
    </w:p>
    <w:p w14:paraId="793702BD" w14:textId="77777777" w:rsidR="00A64AA1" w:rsidRPr="00812D55" w:rsidRDefault="00A64AA1" w:rsidP="00A64AA1">
      <w:pPr>
        <w:jc w:val="both"/>
        <w:rPr>
          <w:sz w:val="24"/>
          <w:szCs w:val="24"/>
        </w:rPr>
      </w:pPr>
    </w:p>
    <w:p w14:paraId="4E70FBB4" w14:textId="34EEA5FB" w:rsidR="00A64AA1" w:rsidRPr="00812D55" w:rsidRDefault="00A64AA1" w:rsidP="008E74EE">
      <w:pPr>
        <w:numPr>
          <w:ilvl w:val="0"/>
          <w:numId w:val="8"/>
        </w:num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Modificarea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prevederilor</w:t>
      </w:r>
      <w:r w:rsidR="00A74000" w:rsidRPr="00812D55">
        <w:rPr>
          <w:rFonts w:ascii="Times New Roman" w:hAnsi="Times New Roman" w:cs="Times New Roman"/>
          <w:sz w:val="24"/>
          <w:szCs w:val="24"/>
        </w:rPr>
        <w:t xml:space="preserve"> </w:t>
      </w:r>
      <w:r w:rsidR="00DE3CB9" w:rsidRPr="00812D55">
        <w:rPr>
          <w:rFonts w:ascii="Times New Roman" w:hAnsi="Times New Roman" w:cs="Times New Roman"/>
          <w:sz w:val="24"/>
          <w:szCs w:val="24"/>
        </w:rPr>
        <w:t>AMC&amp;GM-Partea</w:t>
      </w:r>
      <w:r w:rsidR="00A74000" w:rsidRPr="00812D55">
        <w:rPr>
          <w:rFonts w:ascii="Times New Roman" w:hAnsi="Times New Roman" w:cs="Times New Roman"/>
          <w:sz w:val="24"/>
          <w:szCs w:val="24"/>
        </w:rPr>
        <w:t xml:space="preserve"> </w:t>
      </w:r>
      <w:r w:rsidR="00DE3CB9" w:rsidRPr="00812D55">
        <w:rPr>
          <w:rFonts w:ascii="Times New Roman" w:hAnsi="Times New Roman" w:cs="Times New Roman"/>
          <w:sz w:val="24"/>
          <w:szCs w:val="24"/>
        </w:rPr>
        <w:t>21</w:t>
      </w:r>
      <w:r w:rsidR="00A74000" w:rsidRPr="00812D55">
        <w:rPr>
          <w:rFonts w:ascii="Times New Roman" w:hAnsi="Times New Roman" w:cs="Times New Roman"/>
          <w:sz w:val="24"/>
          <w:szCs w:val="24"/>
        </w:rPr>
        <w:t xml:space="preserve"> </w:t>
      </w:r>
      <w:proofErr w:type="spellStart"/>
      <w:r w:rsidR="00BE6573" w:rsidRPr="00812D55">
        <w:rPr>
          <w:rFonts w:ascii="Times New Roman" w:hAnsi="Times New Roman" w:cs="Times New Roman"/>
          <w:sz w:val="24"/>
          <w:szCs w:val="24"/>
        </w:rPr>
        <w:t>Light</w:t>
      </w:r>
      <w:proofErr w:type="spellEnd"/>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se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poate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face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numai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prin</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amendament.</w:t>
      </w:r>
    </w:p>
    <w:p w14:paraId="00CBD714" w14:textId="77777777" w:rsidR="00DE3CB9" w:rsidRPr="00812D55" w:rsidRDefault="00DE3CB9" w:rsidP="00DE3CB9">
      <w:pPr>
        <w:spacing w:after="0" w:line="240" w:lineRule="auto"/>
        <w:ind w:left="644"/>
        <w:jc w:val="both"/>
        <w:rPr>
          <w:rFonts w:ascii="Times New Roman" w:hAnsi="Times New Roman" w:cs="Times New Roman"/>
          <w:sz w:val="24"/>
          <w:szCs w:val="24"/>
        </w:rPr>
      </w:pPr>
    </w:p>
    <w:p w14:paraId="2802D62D" w14:textId="6D17DE84" w:rsidR="00A64AA1" w:rsidRPr="00812D55" w:rsidRDefault="00A64AA1" w:rsidP="00A64AA1">
      <w:pPr>
        <w:numPr>
          <w:ilvl w:val="0"/>
          <w:numId w:val="8"/>
        </w:num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Amendamentul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se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aprobă</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prin</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ordinul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general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Directorului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Autorității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Aeronautice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Civile.</w:t>
      </w:r>
    </w:p>
    <w:p w14:paraId="0FDF3945" w14:textId="77777777" w:rsidR="00A64AA1" w:rsidRPr="00812D55" w:rsidRDefault="00A64AA1" w:rsidP="00A64AA1">
      <w:pPr>
        <w:pStyle w:val="ListParagraph0"/>
        <w:rPr>
          <w:rFonts w:ascii="Times New Roman" w:hAnsi="Times New Roman" w:cs="Times New Roman"/>
        </w:rPr>
      </w:pPr>
    </w:p>
    <w:p w14:paraId="01A4B309" w14:textId="3A623F2C" w:rsidR="00A64AA1" w:rsidRPr="00812D55" w:rsidRDefault="00A64AA1" w:rsidP="00A64AA1">
      <w:pPr>
        <w:numPr>
          <w:ilvl w:val="0"/>
          <w:numId w:val="8"/>
        </w:num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După</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aprobarea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amendamentului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și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publicarea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ordinului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general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în</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Monitorul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Oficial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Republicii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Moldova,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fiecare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deținător</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al</w:t>
      </w:r>
      <w:r w:rsidR="00A74000" w:rsidRPr="00812D55">
        <w:rPr>
          <w:rFonts w:ascii="Times New Roman" w:hAnsi="Times New Roman" w:cs="Times New Roman"/>
          <w:sz w:val="24"/>
          <w:szCs w:val="24"/>
        </w:rPr>
        <w:t xml:space="preserve"> </w:t>
      </w:r>
      <w:r w:rsidR="00AA1491" w:rsidRPr="00812D55">
        <w:rPr>
          <w:rFonts w:ascii="Times New Roman" w:hAnsi="Times New Roman" w:cs="Times New Roman"/>
          <w:sz w:val="24"/>
          <w:szCs w:val="24"/>
        </w:rPr>
        <w:t>AMC&amp;GM-Partea</w:t>
      </w:r>
      <w:r w:rsidR="00A74000" w:rsidRPr="00812D55">
        <w:rPr>
          <w:rFonts w:ascii="Times New Roman" w:hAnsi="Times New Roman" w:cs="Times New Roman"/>
          <w:sz w:val="24"/>
          <w:szCs w:val="24"/>
        </w:rPr>
        <w:t xml:space="preserve"> </w:t>
      </w:r>
      <w:r w:rsidR="00AA1491" w:rsidRPr="00812D55">
        <w:rPr>
          <w:rFonts w:ascii="Times New Roman" w:hAnsi="Times New Roman" w:cs="Times New Roman"/>
          <w:sz w:val="24"/>
          <w:szCs w:val="24"/>
        </w:rPr>
        <w:t>21</w:t>
      </w:r>
      <w:r w:rsidR="00A74000" w:rsidRPr="00812D55">
        <w:rPr>
          <w:rFonts w:ascii="Times New Roman" w:hAnsi="Times New Roman" w:cs="Times New Roman"/>
          <w:sz w:val="24"/>
          <w:szCs w:val="24"/>
        </w:rPr>
        <w:t xml:space="preserve"> </w:t>
      </w:r>
      <w:proofErr w:type="spellStart"/>
      <w:r w:rsidR="00BE6573" w:rsidRPr="00812D55">
        <w:rPr>
          <w:rFonts w:ascii="Times New Roman" w:hAnsi="Times New Roman" w:cs="Times New Roman"/>
          <w:sz w:val="24"/>
          <w:szCs w:val="24"/>
        </w:rPr>
        <w:t>Light</w:t>
      </w:r>
      <w:proofErr w:type="spellEnd"/>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va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introduce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noile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pagini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emise</w:t>
      </w:r>
      <w:r w:rsidR="00A74000" w:rsidRPr="00812D55">
        <w:rPr>
          <w:rFonts w:ascii="Times New Roman" w:hAnsi="Times New Roman" w:cs="Times New Roman"/>
          <w:sz w:val="24"/>
          <w:szCs w:val="24"/>
        </w:rPr>
        <w:t xml:space="preserve"> </w:t>
      </w:r>
      <w:r w:rsidR="00004041" w:rsidRPr="00812D55">
        <w:rPr>
          <w:rFonts w:ascii="Times New Roman" w:hAnsi="Times New Roman" w:cs="Times New Roman"/>
          <w:sz w:val="24"/>
          <w:szCs w:val="24"/>
        </w:rPr>
        <w:t>și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va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distruge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paginile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înlocuite.</w:t>
      </w:r>
    </w:p>
    <w:p w14:paraId="2674FEC4" w14:textId="77777777" w:rsidR="00A64AA1" w:rsidRPr="00812D55" w:rsidRDefault="00A64AA1" w:rsidP="00A64AA1">
      <w:pPr>
        <w:pStyle w:val="ListParagraph0"/>
        <w:rPr>
          <w:rFonts w:ascii="Times New Roman" w:hAnsi="Times New Roman" w:cs="Times New Roman"/>
        </w:rPr>
      </w:pPr>
    </w:p>
    <w:p w14:paraId="715E7C45" w14:textId="7B8EB572" w:rsidR="00A64AA1" w:rsidRPr="00812D55" w:rsidRDefault="00A64AA1" w:rsidP="00A64AA1">
      <w:pPr>
        <w:numPr>
          <w:ilvl w:val="0"/>
          <w:numId w:val="8"/>
        </w:num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Se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emite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o</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nouă</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ediție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w:t>
      </w:r>
      <w:r w:rsidR="00A74000" w:rsidRPr="00812D55">
        <w:rPr>
          <w:rFonts w:ascii="Times New Roman" w:hAnsi="Times New Roman" w:cs="Times New Roman"/>
          <w:sz w:val="24"/>
          <w:szCs w:val="24"/>
        </w:rPr>
        <w:t xml:space="preserve"> </w:t>
      </w:r>
      <w:r w:rsidR="00AA1491" w:rsidRPr="00812D55">
        <w:rPr>
          <w:rFonts w:ascii="Times New Roman" w:hAnsi="Times New Roman" w:cs="Times New Roman"/>
          <w:sz w:val="24"/>
          <w:szCs w:val="24"/>
        </w:rPr>
        <w:t>AMC&amp;GM-Partea</w:t>
      </w:r>
      <w:r w:rsidR="00A74000" w:rsidRPr="00812D55">
        <w:rPr>
          <w:rFonts w:ascii="Times New Roman" w:hAnsi="Times New Roman" w:cs="Times New Roman"/>
          <w:sz w:val="24"/>
          <w:szCs w:val="24"/>
        </w:rPr>
        <w:t xml:space="preserve"> </w:t>
      </w:r>
      <w:r w:rsidR="00AA1491" w:rsidRPr="00812D55">
        <w:rPr>
          <w:rFonts w:ascii="Times New Roman" w:hAnsi="Times New Roman" w:cs="Times New Roman"/>
          <w:sz w:val="24"/>
          <w:szCs w:val="24"/>
        </w:rPr>
        <w:t>2</w:t>
      </w:r>
      <w:r w:rsidR="00BE6573" w:rsidRPr="00812D55">
        <w:rPr>
          <w:rFonts w:ascii="Times New Roman" w:hAnsi="Times New Roman" w:cs="Times New Roman"/>
          <w:sz w:val="24"/>
          <w:szCs w:val="24"/>
        </w:rPr>
        <w:t>1</w:t>
      </w:r>
      <w:r w:rsidR="00A74000" w:rsidRPr="00812D55">
        <w:rPr>
          <w:rFonts w:ascii="Times New Roman" w:hAnsi="Times New Roman" w:cs="Times New Roman"/>
          <w:sz w:val="24"/>
          <w:szCs w:val="24"/>
        </w:rPr>
        <w:t xml:space="preserve"> </w:t>
      </w:r>
      <w:proofErr w:type="spellStart"/>
      <w:r w:rsidR="00BE6573" w:rsidRPr="00812D55">
        <w:rPr>
          <w:rFonts w:ascii="Times New Roman" w:hAnsi="Times New Roman" w:cs="Times New Roman"/>
          <w:sz w:val="24"/>
          <w:szCs w:val="24"/>
        </w:rPr>
        <w:t>Light</w:t>
      </w:r>
      <w:proofErr w:type="spellEnd"/>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dacă</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volumul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modificărilor</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depășește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30%</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din</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conținutul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acesteia.</w:t>
      </w:r>
      <w:r w:rsidR="00A74000" w:rsidRPr="00812D55">
        <w:rPr>
          <w:rFonts w:ascii="Times New Roman" w:hAnsi="Times New Roman" w:cs="Times New Roman"/>
          <w:sz w:val="24"/>
          <w:szCs w:val="24"/>
        </w:rPr>
        <w:t xml:space="preserve"> </w:t>
      </w:r>
    </w:p>
    <w:p w14:paraId="50D24AF4" w14:textId="77777777" w:rsidR="00A64AA1" w:rsidRPr="00812D55" w:rsidRDefault="00A64AA1" w:rsidP="00A64AA1">
      <w:pPr>
        <w:spacing w:after="200" w:line="276" w:lineRule="auto"/>
        <w:rPr>
          <w:rFonts w:ascii="Times New Roman" w:eastAsiaTheme="majorEastAsia" w:hAnsi="Times New Roman" w:cs="Times New Roman"/>
          <w:b/>
          <w:bCs/>
          <w:sz w:val="24"/>
          <w:szCs w:val="24"/>
        </w:rPr>
      </w:pPr>
      <w:r w:rsidRPr="00812D55">
        <w:rPr>
          <w:rFonts w:ascii="Times New Roman" w:hAnsi="Times New Roman" w:cs="Times New Roman"/>
          <w:sz w:val="24"/>
          <w:szCs w:val="24"/>
        </w:rPr>
        <w:br w:type="page"/>
      </w:r>
    </w:p>
    <w:p w14:paraId="4777C05C" w14:textId="5FB681BD" w:rsidR="00A64AA1" w:rsidRPr="00812D55" w:rsidRDefault="00A64AA1" w:rsidP="002C6627">
      <w:pPr>
        <w:pStyle w:val="Heading1"/>
        <w:rPr>
          <w:rFonts w:ascii="Times New Roman" w:hAnsi="Times New Roman" w:cs="Times New Roman"/>
          <w:sz w:val="24"/>
          <w:szCs w:val="24"/>
        </w:rPr>
      </w:pPr>
      <w:bookmarkStart w:id="6" w:name="_Toc191547313"/>
      <w:bookmarkStart w:id="7" w:name="_Toc214872102"/>
      <w:r w:rsidRPr="00812D55">
        <w:rPr>
          <w:rFonts w:ascii="Times New Roman" w:hAnsi="Times New Roman" w:cs="Times New Roman"/>
          <w:sz w:val="24"/>
          <w:szCs w:val="24"/>
        </w:rPr>
        <w:lastRenderedPageBreak/>
        <w:t>CAPITOLUL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1.</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PREVEDERI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GENERALE</w:t>
      </w:r>
      <w:bookmarkEnd w:id="6"/>
      <w:bookmarkEnd w:id="7"/>
    </w:p>
    <w:p w14:paraId="581B6C67" w14:textId="3CD9AEFC" w:rsidR="00A64AA1" w:rsidRPr="00812D55" w:rsidRDefault="00A64AA1" w:rsidP="00A64AA1">
      <w:pPr>
        <w:pStyle w:val="Heading2"/>
        <w:keepLines w:val="0"/>
        <w:widowControl w:val="0"/>
        <w:numPr>
          <w:ilvl w:val="1"/>
          <w:numId w:val="9"/>
        </w:numPr>
        <w:spacing w:before="0" w:after="0" w:line="240" w:lineRule="auto"/>
        <w:ind w:left="426" w:hanging="426"/>
        <w:rPr>
          <w:rFonts w:ascii="Times New Roman" w:hAnsi="Times New Roman" w:cs="Times New Roman"/>
          <w:sz w:val="24"/>
          <w:szCs w:val="24"/>
        </w:rPr>
      </w:pPr>
      <w:bookmarkStart w:id="8" w:name="_Toc191547314"/>
      <w:bookmarkStart w:id="9" w:name="_Toc214872103"/>
      <w:r w:rsidRPr="00812D55">
        <w:rPr>
          <w:rFonts w:ascii="Times New Roman" w:hAnsi="Times New Roman" w:cs="Times New Roman"/>
          <w:sz w:val="24"/>
          <w:szCs w:val="24"/>
        </w:rPr>
        <w:t>Scopul</w:t>
      </w:r>
      <w:bookmarkEnd w:id="8"/>
      <w:bookmarkEnd w:id="9"/>
      <w:r w:rsidR="00A74000" w:rsidRPr="00812D55">
        <w:rPr>
          <w:rFonts w:ascii="Times New Roman" w:hAnsi="Times New Roman" w:cs="Times New Roman"/>
          <w:sz w:val="24"/>
          <w:szCs w:val="24"/>
        </w:rPr>
        <w:t xml:space="preserve"> </w:t>
      </w:r>
    </w:p>
    <w:p w14:paraId="3B82AA9F" w14:textId="77777777" w:rsidR="002C6627" w:rsidRPr="00812D55" w:rsidRDefault="002C6627" w:rsidP="00292772">
      <w:pPr>
        <w:spacing w:after="0"/>
      </w:pPr>
    </w:p>
    <w:p w14:paraId="27296A24" w14:textId="00C67EC8" w:rsidR="00A64AA1" w:rsidRPr="00812D55" w:rsidRDefault="004A1065" w:rsidP="005F3878">
      <w:pPr>
        <w:spacing w:after="0" w:line="240" w:lineRule="auto"/>
        <w:jc w:val="both"/>
        <w:rPr>
          <w:rFonts w:ascii="Times New Roman" w:hAnsi="Times New Roman" w:cs="Times New Roman"/>
          <w:sz w:val="24"/>
          <w:szCs w:val="24"/>
        </w:rPr>
      </w:pPr>
      <w:r w:rsidRPr="00812D55">
        <w:rPr>
          <w:rFonts w:ascii="Times New Roman" w:hAnsi="Times New Roman" w:cs="Times New Roman"/>
          <w:color w:val="222222"/>
          <w:sz w:val="24"/>
          <w:szCs w:val="24"/>
          <w:shd w:val="clear" w:color="auto" w:fill="FFFFFF"/>
        </w:rPr>
        <w:t>Scopul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prezentului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AMC&amp;GM</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este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furniza</w:t>
      </w:r>
      <w:r w:rsidR="00A74000" w:rsidRPr="00812D55">
        <w:rPr>
          <w:rFonts w:ascii="Times New Roman" w:hAnsi="Times New Roman" w:cs="Times New Roman"/>
          <w:color w:val="222222"/>
          <w:sz w:val="24"/>
          <w:szCs w:val="24"/>
          <w:shd w:val="clear" w:color="auto" w:fill="FFFFFF"/>
        </w:rPr>
        <w:t xml:space="preserve"> </w:t>
      </w:r>
      <w:bookmarkStart w:id="10" w:name="_Hlk214872788"/>
      <w:r w:rsidRPr="00812D55">
        <w:rPr>
          <w:rFonts w:ascii="Times New Roman" w:hAnsi="Times New Roman" w:cs="Times New Roman"/>
          <w:color w:val="222222"/>
          <w:sz w:val="24"/>
          <w:szCs w:val="24"/>
          <w:shd w:val="clear" w:color="auto" w:fill="FFFFFF"/>
        </w:rPr>
        <w:t>mijloace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acceptabile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punere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în</w:t>
      </w:r>
      <w:r w:rsidRPr="00812D55">
        <w:rPr>
          <w:rFonts w:ascii="Times New Roman" w:hAnsi="Times New Roman" w:cs="Times New Roman"/>
          <w:color w:val="222222"/>
          <w:sz w:val="24"/>
          <w:szCs w:val="24"/>
        </w:rPr>
        <w:br/>
      </w:r>
      <w:r w:rsidRPr="00812D55">
        <w:rPr>
          <w:rFonts w:ascii="Times New Roman" w:hAnsi="Times New Roman" w:cs="Times New Roman"/>
          <w:color w:val="222222"/>
          <w:sz w:val="24"/>
          <w:szCs w:val="24"/>
          <w:shd w:val="clear" w:color="auto" w:fill="FFFFFF"/>
        </w:rPr>
        <w:t>conformitate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și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material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îndrumare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la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anexa</w:t>
      </w:r>
      <w:r w:rsidR="00A74000" w:rsidRPr="00812D55">
        <w:rPr>
          <w:rFonts w:ascii="Times New Roman" w:hAnsi="Times New Roman" w:cs="Times New Roman"/>
          <w:color w:val="222222"/>
          <w:sz w:val="24"/>
          <w:szCs w:val="24"/>
          <w:shd w:val="clear" w:color="auto" w:fill="FFFFFF"/>
        </w:rPr>
        <w:t xml:space="preserve"> </w:t>
      </w:r>
      <w:r w:rsidR="00E14F87" w:rsidRPr="00812D55">
        <w:rPr>
          <w:rFonts w:ascii="Times New Roman" w:hAnsi="Times New Roman" w:cs="Times New Roman"/>
          <w:color w:val="222222"/>
          <w:sz w:val="24"/>
          <w:szCs w:val="24"/>
          <w:shd w:val="clear" w:color="auto" w:fill="FFFFFF"/>
        </w:rPr>
        <w:t>1b</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(Partea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21</w:t>
      </w:r>
      <w:r w:rsidR="00A74000" w:rsidRPr="00812D55">
        <w:rPr>
          <w:rFonts w:ascii="Times New Roman" w:hAnsi="Times New Roman" w:cs="Times New Roman"/>
          <w:color w:val="222222"/>
          <w:sz w:val="24"/>
          <w:szCs w:val="24"/>
          <w:shd w:val="clear" w:color="auto" w:fill="FFFFFF"/>
        </w:rPr>
        <w:t xml:space="preserve"> </w:t>
      </w:r>
      <w:proofErr w:type="spellStart"/>
      <w:r w:rsidR="00E14F87" w:rsidRPr="00812D55">
        <w:rPr>
          <w:rFonts w:ascii="Times New Roman" w:hAnsi="Times New Roman" w:cs="Times New Roman"/>
          <w:color w:val="222222"/>
          <w:sz w:val="24"/>
          <w:szCs w:val="24"/>
          <w:shd w:val="clear" w:color="auto" w:fill="FFFFFF"/>
        </w:rPr>
        <w:t>Light</w:t>
      </w:r>
      <w:proofErr w:type="spellEnd"/>
      <w:r w:rsidRPr="00812D55">
        <w:rPr>
          <w:rFonts w:ascii="Times New Roman" w:hAnsi="Times New Roman" w:cs="Times New Roman"/>
          <w:color w:val="222222"/>
          <w:sz w:val="24"/>
          <w:szCs w:val="24"/>
          <w:shd w:val="clear" w:color="auto" w:fill="FFFFFF"/>
        </w:rPr>
        <w:t>)</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la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Regulamentul</w:t>
      </w:r>
      <w:r w:rsidR="0064303A" w:rsidRPr="0064303A">
        <w:rPr>
          <w:rFonts w:ascii="Times New Roman" w:hAnsi="Times New Roman" w:cs="Times New Roman"/>
          <w:color w:val="222222"/>
          <w:sz w:val="24"/>
          <w:szCs w:val="24"/>
          <w:shd w:val="clear" w:color="auto" w:fill="FFFFFF"/>
        </w:rPr>
        <w:t xml:space="preserve">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64303A">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aprobat</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prin</w:t>
      </w:r>
      <w:r w:rsidR="00A74000" w:rsidRPr="00812D55">
        <w:rPr>
          <w:rFonts w:ascii="Times New Roman" w:hAnsi="Times New Roman" w:cs="Times New Roman"/>
          <w:color w:val="222222"/>
          <w:sz w:val="24"/>
          <w:szCs w:val="24"/>
          <w:shd w:val="clear" w:color="auto" w:fill="FFFFFF"/>
        </w:rPr>
        <w:t xml:space="preserve"> </w:t>
      </w:r>
      <w:r w:rsidR="00943B16" w:rsidRPr="00812D55">
        <w:rPr>
          <w:rFonts w:ascii="Times New Roman" w:hAnsi="Times New Roman" w:cs="Times New Roman"/>
          <w:color w:val="222222"/>
          <w:sz w:val="24"/>
          <w:szCs w:val="24"/>
          <w:shd w:val="clear" w:color="auto" w:fill="FFFFFF"/>
        </w:rPr>
        <w:t>Hotărârea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Guvernului</w:t>
      </w:r>
      <w:r w:rsidR="00A74000" w:rsidRPr="00812D55">
        <w:rPr>
          <w:rFonts w:ascii="Times New Roman" w:hAnsi="Times New Roman" w:cs="Times New Roman"/>
          <w:color w:val="222222"/>
          <w:sz w:val="24"/>
          <w:szCs w:val="24"/>
          <w:shd w:val="clear" w:color="auto" w:fill="FFFFFF"/>
        </w:rPr>
        <w:t xml:space="preserve"> </w:t>
      </w:r>
      <w:r w:rsidR="004D01BB" w:rsidRPr="00812D55">
        <w:rPr>
          <w:rFonts w:ascii="Times New Roman" w:hAnsi="Times New Roman" w:cs="Times New Roman"/>
          <w:color w:val="222222"/>
          <w:sz w:val="24"/>
          <w:szCs w:val="24"/>
          <w:shd w:val="clear" w:color="auto" w:fill="FFFFFF"/>
        </w:rPr>
        <w:t>91</w:t>
      </w:r>
      <w:r w:rsidRPr="00812D55">
        <w:rPr>
          <w:rFonts w:ascii="Times New Roman" w:hAnsi="Times New Roman" w:cs="Times New Roman"/>
          <w:color w:val="222222"/>
          <w:sz w:val="24"/>
          <w:szCs w:val="24"/>
          <w:shd w:val="clear" w:color="auto" w:fill="FFFFFF"/>
        </w:rPr>
        <w:t>/20</w:t>
      </w:r>
      <w:r w:rsidR="004D01BB" w:rsidRPr="00812D55">
        <w:rPr>
          <w:rFonts w:ascii="Times New Roman" w:hAnsi="Times New Roman" w:cs="Times New Roman"/>
          <w:color w:val="222222"/>
          <w:sz w:val="24"/>
          <w:szCs w:val="24"/>
          <w:shd w:val="clear" w:color="auto" w:fill="FFFFFF"/>
        </w:rPr>
        <w:t>24</w:t>
      </w:r>
      <w:bookmarkEnd w:id="10"/>
      <w:r w:rsidRPr="00812D55">
        <w:rPr>
          <w:rFonts w:ascii="Times New Roman" w:hAnsi="Times New Roman" w:cs="Times New Roman"/>
          <w:color w:val="222222"/>
          <w:sz w:val="24"/>
          <w:szCs w:val="24"/>
          <w:shd w:val="clear" w:color="auto" w:fill="FFFFFF"/>
        </w:rPr>
        <w:t>.</w:t>
      </w:r>
    </w:p>
    <w:p w14:paraId="7AD9BCA5" w14:textId="150039A8" w:rsidR="00A64AA1" w:rsidRPr="00812D55" w:rsidRDefault="00A64AA1" w:rsidP="002C6627">
      <w:pPr>
        <w:pStyle w:val="ListParagraph0"/>
        <w:spacing w:after="0" w:line="240" w:lineRule="auto"/>
        <w:contextualSpacing w:val="0"/>
        <w:jc w:val="both"/>
        <w:rPr>
          <w:rFonts w:ascii="Times New Roman" w:hAnsi="Times New Roman" w:cs="Times New Roman"/>
          <w:sz w:val="24"/>
          <w:szCs w:val="24"/>
        </w:rPr>
      </w:pPr>
    </w:p>
    <w:p w14:paraId="0E26F06B" w14:textId="5BFD0856" w:rsidR="00A64AA1" w:rsidRPr="00812D55" w:rsidRDefault="00A64AA1" w:rsidP="00A64AA1">
      <w:pPr>
        <w:pStyle w:val="Heading2"/>
        <w:keepLines w:val="0"/>
        <w:widowControl w:val="0"/>
        <w:numPr>
          <w:ilvl w:val="1"/>
          <w:numId w:val="9"/>
        </w:numPr>
        <w:spacing w:before="0" w:after="0" w:line="240" w:lineRule="auto"/>
        <w:ind w:left="426" w:hanging="426"/>
        <w:rPr>
          <w:rFonts w:ascii="Times New Roman" w:hAnsi="Times New Roman" w:cs="Times New Roman"/>
          <w:sz w:val="24"/>
          <w:szCs w:val="24"/>
        </w:rPr>
      </w:pPr>
      <w:bookmarkStart w:id="11" w:name="_Toc191547315"/>
      <w:bookmarkStart w:id="12" w:name="_Toc214872104"/>
      <w:r w:rsidRPr="00812D55">
        <w:rPr>
          <w:rFonts w:ascii="Times New Roman" w:hAnsi="Times New Roman" w:cs="Times New Roman"/>
          <w:sz w:val="24"/>
          <w:szCs w:val="24"/>
        </w:rPr>
        <w:t>Domeniul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aplicare</w:t>
      </w:r>
      <w:bookmarkEnd w:id="11"/>
      <w:bookmarkEnd w:id="12"/>
      <w:r w:rsidR="00A74000" w:rsidRPr="00812D55">
        <w:rPr>
          <w:rFonts w:ascii="Times New Roman" w:hAnsi="Times New Roman" w:cs="Times New Roman"/>
          <w:sz w:val="24"/>
          <w:szCs w:val="24"/>
        </w:rPr>
        <w:t xml:space="preserve"> </w:t>
      </w:r>
    </w:p>
    <w:p w14:paraId="4780D596" w14:textId="77777777" w:rsidR="002C6627" w:rsidRPr="00812D55" w:rsidRDefault="002C6627" w:rsidP="00292772">
      <w:pPr>
        <w:spacing w:after="0"/>
      </w:pPr>
    </w:p>
    <w:p w14:paraId="3D6061C6" w14:textId="77777777" w:rsidR="0064303A" w:rsidRDefault="00E95E33" w:rsidP="0064303A">
      <w:pPr>
        <w:spacing w:after="0" w:line="240" w:lineRule="auto"/>
        <w:jc w:val="both"/>
        <w:rPr>
          <w:rFonts w:ascii="Times New Roman" w:hAnsi="Times New Roman" w:cs="Times New Roman"/>
          <w:color w:val="222222"/>
          <w:sz w:val="24"/>
          <w:szCs w:val="24"/>
          <w:shd w:val="clear" w:color="auto" w:fill="FFFFFF"/>
        </w:rPr>
      </w:pPr>
      <w:r w:rsidRPr="00812D55">
        <w:rPr>
          <w:rFonts w:ascii="Times New Roman" w:hAnsi="Times New Roman" w:cs="Times New Roman"/>
          <w:color w:val="222222"/>
          <w:sz w:val="24"/>
          <w:szCs w:val="24"/>
          <w:shd w:val="clear" w:color="auto" w:fill="FFFFFF"/>
        </w:rPr>
        <w:t>Domeniul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aplicare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prezentului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AMC&amp;GM</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corespunde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anexei</w:t>
      </w:r>
      <w:r w:rsidR="00A74000" w:rsidRPr="00812D55">
        <w:rPr>
          <w:rFonts w:ascii="Times New Roman" w:hAnsi="Times New Roman" w:cs="Times New Roman"/>
          <w:color w:val="222222"/>
          <w:sz w:val="24"/>
          <w:szCs w:val="24"/>
          <w:shd w:val="clear" w:color="auto" w:fill="FFFFFF"/>
        </w:rPr>
        <w:t xml:space="preserve"> </w:t>
      </w:r>
      <w:r w:rsidR="00E14F87" w:rsidRPr="00812D55">
        <w:rPr>
          <w:rFonts w:ascii="Times New Roman" w:hAnsi="Times New Roman" w:cs="Times New Roman"/>
          <w:color w:val="222222"/>
          <w:sz w:val="24"/>
          <w:szCs w:val="24"/>
          <w:shd w:val="clear" w:color="auto" w:fill="FFFFFF"/>
        </w:rPr>
        <w:t>1b</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(Partea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21</w:t>
      </w:r>
      <w:r w:rsidR="00A74000" w:rsidRPr="00812D55">
        <w:rPr>
          <w:rFonts w:ascii="Times New Roman" w:hAnsi="Times New Roman" w:cs="Times New Roman"/>
          <w:color w:val="222222"/>
          <w:sz w:val="24"/>
          <w:szCs w:val="24"/>
          <w:shd w:val="clear" w:color="auto" w:fill="FFFFFF"/>
        </w:rPr>
        <w:t xml:space="preserve"> </w:t>
      </w:r>
      <w:proofErr w:type="spellStart"/>
      <w:r w:rsidR="00E14F87" w:rsidRPr="00812D55">
        <w:rPr>
          <w:rFonts w:ascii="Times New Roman" w:hAnsi="Times New Roman" w:cs="Times New Roman"/>
          <w:color w:val="222222"/>
          <w:sz w:val="24"/>
          <w:szCs w:val="24"/>
          <w:shd w:val="clear" w:color="auto" w:fill="FFFFFF"/>
        </w:rPr>
        <w:t>Light</w:t>
      </w:r>
      <w:proofErr w:type="spellEnd"/>
      <w:r w:rsidRPr="00812D55">
        <w:rPr>
          <w:rFonts w:ascii="Times New Roman" w:hAnsi="Times New Roman" w:cs="Times New Roman"/>
          <w:color w:val="222222"/>
          <w:sz w:val="24"/>
          <w:szCs w:val="24"/>
          <w:shd w:val="clear" w:color="auto" w:fill="FFFFFF"/>
        </w:rPr>
        <w:t>)</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la</w:t>
      </w:r>
      <w:r w:rsidRPr="00812D55">
        <w:rPr>
          <w:rFonts w:ascii="Times New Roman" w:hAnsi="Times New Roman" w:cs="Times New Roman"/>
          <w:color w:val="222222"/>
          <w:sz w:val="24"/>
          <w:szCs w:val="24"/>
        </w:rPr>
        <w:br/>
      </w:r>
      <w:r w:rsidR="0064303A" w:rsidRPr="0064303A">
        <w:rPr>
          <w:rFonts w:ascii="Times New Roman" w:hAnsi="Times New Roman" w:cs="Times New Roman"/>
          <w:color w:val="222222"/>
          <w:sz w:val="24"/>
          <w:szCs w:val="24"/>
          <w:shd w:val="clear" w:color="auto" w:fill="FFFFFF"/>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  aprobat prin Hotărârea Guvernului 91/2024.</w:t>
      </w:r>
    </w:p>
    <w:p w14:paraId="24DB9C81" w14:textId="70530E81" w:rsidR="00A64AA1" w:rsidRPr="00812D55" w:rsidRDefault="00A74000" w:rsidP="0064303A">
      <w:p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 xml:space="preserve"> </w:t>
      </w:r>
    </w:p>
    <w:p w14:paraId="00DBF5E6" w14:textId="0DE8962D" w:rsidR="00A64AA1" w:rsidRPr="00812D55" w:rsidRDefault="00A74000" w:rsidP="002C6627">
      <w:pPr>
        <w:pStyle w:val="Heading2"/>
        <w:keepLines w:val="0"/>
        <w:widowControl w:val="0"/>
        <w:numPr>
          <w:ilvl w:val="1"/>
          <w:numId w:val="9"/>
        </w:numPr>
        <w:spacing w:before="0" w:after="0" w:line="240" w:lineRule="auto"/>
        <w:ind w:left="426" w:hanging="426"/>
        <w:rPr>
          <w:rFonts w:ascii="Times New Roman" w:hAnsi="Times New Roman" w:cs="Times New Roman"/>
          <w:bCs/>
          <w:sz w:val="24"/>
          <w:szCs w:val="24"/>
        </w:rPr>
      </w:pPr>
      <w:bookmarkStart w:id="13" w:name="_Toc191547316"/>
      <w:r w:rsidRPr="00812D55">
        <w:rPr>
          <w:rFonts w:ascii="Times New Roman" w:hAnsi="Times New Roman" w:cs="Times New Roman"/>
          <w:sz w:val="24"/>
          <w:szCs w:val="24"/>
        </w:rPr>
        <w:t xml:space="preserve">    </w:t>
      </w:r>
      <w:bookmarkStart w:id="14" w:name="_Toc214872105"/>
      <w:r w:rsidR="00E95E33" w:rsidRPr="00812D55">
        <w:rPr>
          <w:rFonts w:ascii="Times New Roman" w:hAnsi="Times New Roman" w:cs="Times New Roman"/>
          <w:sz w:val="24"/>
          <w:szCs w:val="24"/>
        </w:rPr>
        <w:t>Definiții</w:t>
      </w:r>
      <w:r w:rsidRPr="00812D55">
        <w:rPr>
          <w:rFonts w:ascii="Times New Roman" w:hAnsi="Times New Roman" w:cs="Times New Roman"/>
          <w:sz w:val="24"/>
          <w:szCs w:val="24"/>
        </w:rPr>
        <w:t xml:space="preserve"> </w:t>
      </w:r>
      <w:r w:rsidR="00E95E33" w:rsidRPr="00812D55">
        <w:rPr>
          <w:rFonts w:ascii="Times New Roman" w:hAnsi="Times New Roman" w:cs="Times New Roman"/>
          <w:sz w:val="24"/>
          <w:szCs w:val="24"/>
        </w:rPr>
        <w:t>și</w:t>
      </w:r>
      <w:r w:rsidRPr="00812D55">
        <w:rPr>
          <w:rFonts w:ascii="Times New Roman" w:hAnsi="Times New Roman" w:cs="Times New Roman"/>
          <w:sz w:val="24"/>
          <w:szCs w:val="24"/>
        </w:rPr>
        <w:t xml:space="preserve"> </w:t>
      </w:r>
      <w:r w:rsidR="00E95E33" w:rsidRPr="00812D55">
        <w:rPr>
          <w:rFonts w:ascii="Times New Roman" w:hAnsi="Times New Roman" w:cs="Times New Roman"/>
          <w:sz w:val="24"/>
          <w:szCs w:val="24"/>
        </w:rPr>
        <w:t>abrevieri</w:t>
      </w:r>
      <w:bookmarkEnd w:id="14"/>
      <w:r w:rsidR="00E95E33" w:rsidRPr="00812D55">
        <w:rPr>
          <w:rFonts w:ascii="Times New Roman" w:hAnsi="Times New Roman" w:cs="Times New Roman"/>
          <w:sz w:val="24"/>
          <w:szCs w:val="24"/>
        </w:rPr>
        <w:br/>
      </w:r>
      <w:bookmarkEnd w:id="13"/>
    </w:p>
    <w:p w14:paraId="193301E6" w14:textId="535E4CA9" w:rsidR="00A64AA1" w:rsidRPr="00812D55" w:rsidRDefault="00E95E33" w:rsidP="005F3878">
      <w:pPr>
        <w:spacing w:after="0" w:line="240" w:lineRule="auto"/>
        <w:jc w:val="both"/>
        <w:rPr>
          <w:rFonts w:ascii="Times New Roman" w:hAnsi="Times New Roman" w:cs="Times New Roman"/>
          <w:b/>
          <w:sz w:val="24"/>
          <w:szCs w:val="24"/>
        </w:rPr>
      </w:pPr>
      <w:r w:rsidRPr="00812D55">
        <w:rPr>
          <w:rFonts w:ascii="Times New Roman" w:hAnsi="Times New Roman" w:cs="Times New Roman"/>
          <w:color w:val="222222"/>
          <w:sz w:val="24"/>
          <w:szCs w:val="24"/>
          <w:shd w:val="clear" w:color="auto" w:fill="FFFFFF"/>
        </w:rPr>
        <w:t>Definițiile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și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abrevierile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utilizate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sunt</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cele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la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Capitolul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al</w:t>
      </w:r>
      <w:r w:rsidR="00A74000" w:rsidRPr="00812D55">
        <w:rPr>
          <w:rFonts w:ascii="Times New Roman" w:hAnsi="Times New Roman" w:cs="Times New Roman"/>
          <w:color w:val="222222"/>
          <w:sz w:val="24"/>
          <w:szCs w:val="24"/>
          <w:shd w:val="clear" w:color="auto" w:fill="FFFFFF"/>
        </w:rPr>
        <w:t xml:space="preserve"> </w:t>
      </w:r>
      <w:r w:rsidR="0064303A" w:rsidRPr="0064303A">
        <w:rPr>
          <w:rFonts w:ascii="Times New Roman" w:hAnsi="Times New Roman" w:cs="Times New Roman"/>
          <w:color w:val="222222"/>
          <w:sz w:val="24"/>
          <w:szCs w:val="24"/>
          <w:shd w:val="clear" w:color="auto" w:fill="FFFFFF"/>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  aprobat prin Hotărârea Guvernului 91/2024.</w:t>
      </w:r>
      <w:r w:rsidRPr="00812D55">
        <w:rPr>
          <w:rFonts w:ascii="Times New Roman" w:hAnsi="Times New Roman" w:cs="Times New Roman"/>
          <w:color w:val="222222"/>
          <w:sz w:val="24"/>
          <w:szCs w:val="24"/>
        </w:rPr>
        <w:br/>
      </w:r>
    </w:p>
    <w:p w14:paraId="54DCA028" w14:textId="58F441BB" w:rsidR="00A64AA1" w:rsidRPr="00812D55" w:rsidRDefault="00A74000" w:rsidP="002C6627">
      <w:pPr>
        <w:pStyle w:val="Heading2"/>
        <w:keepLines w:val="0"/>
        <w:widowControl w:val="0"/>
        <w:numPr>
          <w:ilvl w:val="1"/>
          <w:numId w:val="9"/>
        </w:numPr>
        <w:spacing w:before="0" w:after="0" w:line="240" w:lineRule="auto"/>
        <w:ind w:left="426" w:hanging="426"/>
        <w:rPr>
          <w:rFonts w:ascii="Times New Roman" w:hAnsi="Times New Roman" w:cs="Times New Roman"/>
          <w:sz w:val="24"/>
          <w:szCs w:val="24"/>
        </w:rPr>
      </w:pPr>
      <w:bookmarkStart w:id="15" w:name="_Toc191547317"/>
      <w:r w:rsidRPr="00812D55">
        <w:rPr>
          <w:rFonts w:ascii="Times New Roman" w:hAnsi="Times New Roman" w:cs="Times New Roman"/>
          <w:sz w:val="24"/>
          <w:szCs w:val="24"/>
        </w:rPr>
        <w:t xml:space="preserve">     </w:t>
      </w:r>
      <w:bookmarkStart w:id="16" w:name="_Toc214872106"/>
      <w:r w:rsidR="00A64AA1" w:rsidRPr="00812D55">
        <w:rPr>
          <w:rFonts w:ascii="Times New Roman" w:hAnsi="Times New Roman" w:cs="Times New Roman"/>
          <w:sz w:val="24"/>
          <w:szCs w:val="24"/>
        </w:rPr>
        <w:t>Documente</w:t>
      </w:r>
      <w:r w:rsidRPr="00812D55">
        <w:rPr>
          <w:rFonts w:ascii="Times New Roman" w:hAnsi="Times New Roman" w:cs="Times New Roman"/>
          <w:sz w:val="24"/>
          <w:szCs w:val="24"/>
        </w:rPr>
        <w:t xml:space="preserve"> </w:t>
      </w:r>
      <w:r w:rsidR="00A64AA1" w:rsidRPr="00812D55">
        <w:rPr>
          <w:rFonts w:ascii="Times New Roman" w:hAnsi="Times New Roman" w:cs="Times New Roman"/>
          <w:sz w:val="24"/>
          <w:szCs w:val="24"/>
        </w:rPr>
        <w:t>de</w:t>
      </w:r>
      <w:r w:rsidRPr="00812D55">
        <w:rPr>
          <w:rFonts w:ascii="Times New Roman" w:hAnsi="Times New Roman" w:cs="Times New Roman"/>
          <w:sz w:val="24"/>
          <w:szCs w:val="24"/>
        </w:rPr>
        <w:t xml:space="preserve"> </w:t>
      </w:r>
      <w:r w:rsidR="00A64AA1" w:rsidRPr="00812D55">
        <w:rPr>
          <w:rFonts w:ascii="Times New Roman" w:hAnsi="Times New Roman" w:cs="Times New Roman"/>
          <w:sz w:val="24"/>
          <w:szCs w:val="24"/>
        </w:rPr>
        <w:t>referință</w:t>
      </w:r>
      <w:r w:rsidRPr="00812D55">
        <w:rPr>
          <w:rFonts w:ascii="Times New Roman" w:hAnsi="Times New Roman" w:cs="Times New Roman"/>
          <w:sz w:val="24"/>
          <w:szCs w:val="24"/>
        </w:rPr>
        <w:t xml:space="preserve"> </w:t>
      </w:r>
      <w:r w:rsidR="00A64AA1" w:rsidRPr="00812D55">
        <w:rPr>
          <w:rFonts w:ascii="Times New Roman" w:hAnsi="Times New Roman" w:cs="Times New Roman"/>
          <w:sz w:val="24"/>
          <w:szCs w:val="24"/>
        </w:rPr>
        <w:t>(internaționale,</w:t>
      </w:r>
      <w:r w:rsidRPr="00812D55">
        <w:rPr>
          <w:rFonts w:ascii="Times New Roman" w:hAnsi="Times New Roman" w:cs="Times New Roman"/>
          <w:sz w:val="24"/>
          <w:szCs w:val="24"/>
        </w:rPr>
        <w:t xml:space="preserve"> </w:t>
      </w:r>
      <w:r w:rsidR="00A64AA1" w:rsidRPr="00812D55">
        <w:rPr>
          <w:rFonts w:ascii="Times New Roman" w:hAnsi="Times New Roman" w:cs="Times New Roman"/>
          <w:sz w:val="24"/>
          <w:szCs w:val="24"/>
        </w:rPr>
        <w:t>naționale,</w:t>
      </w:r>
      <w:r w:rsidRPr="00812D55">
        <w:rPr>
          <w:rFonts w:ascii="Times New Roman" w:hAnsi="Times New Roman" w:cs="Times New Roman"/>
          <w:sz w:val="24"/>
          <w:szCs w:val="24"/>
        </w:rPr>
        <w:t xml:space="preserve"> </w:t>
      </w:r>
      <w:r w:rsidR="00A64AA1" w:rsidRPr="00812D55">
        <w:rPr>
          <w:rFonts w:ascii="Times New Roman" w:hAnsi="Times New Roman" w:cs="Times New Roman"/>
          <w:sz w:val="24"/>
          <w:szCs w:val="24"/>
        </w:rPr>
        <w:t>interne)</w:t>
      </w:r>
      <w:bookmarkEnd w:id="15"/>
      <w:bookmarkEnd w:id="16"/>
    </w:p>
    <w:p w14:paraId="169E4F20" w14:textId="77777777" w:rsidR="00E95E33" w:rsidRPr="00812D55" w:rsidRDefault="00E95E33" w:rsidP="00E95E33">
      <w:pPr>
        <w:pStyle w:val="ListParagraph0"/>
        <w:spacing w:after="0" w:line="240" w:lineRule="auto"/>
        <w:contextualSpacing w:val="0"/>
        <w:jc w:val="both"/>
        <w:rPr>
          <w:rFonts w:ascii="Times New Roman" w:hAnsi="Times New Roman" w:cs="Times New Roman"/>
          <w:sz w:val="24"/>
          <w:szCs w:val="24"/>
        </w:rPr>
      </w:pPr>
    </w:p>
    <w:p w14:paraId="4B05147D" w14:textId="6FA2240D" w:rsidR="002C6627" w:rsidRPr="00812D55" w:rsidRDefault="004A1065" w:rsidP="002C6627">
      <w:pPr>
        <w:pStyle w:val="ListParagraph0"/>
        <w:numPr>
          <w:ilvl w:val="2"/>
          <w:numId w:val="9"/>
        </w:numPr>
        <w:spacing w:after="0" w:line="240" w:lineRule="auto"/>
        <w:jc w:val="both"/>
        <w:rPr>
          <w:rFonts w:ascii="Times New Roman" w:hAnsi="Times New Roman" w:cs="Times New Roman"/>
          <w:sz w:val="24"/>
          <w:szCs w:val="24"/>
        </w:rPr>
      </w:pPr>
      <w:r w:rsidRPr="00812D55">
        <w:rPr>
          <w:rFonts w:ascii="Times New Roman" w:hAnsi="Times New Roman" w:cs="Times New Roman"/>
          <w:color w:val="222222"/>
          <w:sz w:val="24"/>
          <w:szCs w:val="24"/>
          <w:shd w:val="clear" w:color="auto" w:fill="FFFFFF"/>
        </w:rPr>
        <w:t>Codul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Aerian</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Republicii</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Moldova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nr.</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301</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din</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21.12.2017.</w:t>
      </w:r>
    </w:p>
    <w:p w14:paraId="573C23BA" w14:textId="434A448E" w:rsidR="002C6627" w:rsidRPr="00812D55" w:rsidRDefault="000A4C94" w:rsidP="002C6627">
      <w:pPr>
        <w:pStyle w:val="ListParagraph0"/>
        <w:numPr>
          <w:ilvl w:val="2"/>
          <w:numId w:val="9"/>
        </w:numPr>
        <w:spacing w:after="0" w:line="240" w:lineRule="auto"/>
        <w:jc w:val="both"/>
        <w:rPr>
          <w:rFonts w:ascii="Times New Roman" w:hAnsi="Times New Roman" w:cs="Times New Roman"/>
          <w:sz w:val="24"/>
          <w:szCs w:val="24"/>
        </w:rPr>
      </w:pPr>
      <w:r w:rsidRPr="000A4C94">
        <w:rPr>
          <w:rFonts w:ascii="Times New Roman" w:hAnsi="Times New Roman" w:cs="Times New Roman"/>
          <w:color w:val="222222"/>
          <w:sz w:val="24"/>
          <w:szCs w:val="24"/>
          <w:shd w:val="clear" w:color="auto" w:fill="FFFFFF"/>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  aprobat prin Hotărârea Guvernului 91/2024.</w:t>
      </w:r>
    </w:p>
    <w:p w14:paraId="0FA53A2D" w14:textId="733BD8BC" w:rsidR="0068147B" w:rsidRPr="00812D55" w:rsidRDefault="0068147B" w:rsidP="002C6627">
      <w:pPr>
        <w:pStyle w:val="ListParagraph0"/>
        <w:numPr>
          <w:ilvl w:val="2"/>
          <w:numId w:val="9"/>
        </w:numPr>
        <w:spacing w:after="0" w:line="240" w:lineRule="auto"/>
        <w:jc w:val="both"/>
        <w:rPr>
          <w:rFonts w:ascii="Times New Roman" w:hAnsi="Times New Roman" w:cs="Times New Roman"/>
          <w:sz w:val="24"/>
          <w:szCs w:val="24"/>
        </w:rPr>
      </w:pPr>
      <w:r w:rsidRPr="00812D55">
        <w:rPr>
          <w:rFonts w:ascii="Times New Roman" w:hAnsi="Times New Roman" w:cs="Times New Roman"/>
          <w:sz w:val="24"/>
          <w:szCs w:val="24"/>
        </w:rPr>
        <w:t>Regulamentul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privind</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raportarea,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analiza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și</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acțiunile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subsecvente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cu</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privire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la</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evenimentele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de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aviație</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civilă.</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Amendamentul</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01</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RAC-RAASEAC</w:t>
      </w:r>
    </w:p>
    <w:p w14:paraId="37ECDEDA" w14:textId="38E0E977" w:rsidR="0068147B" w:rsidRPr="00812D55" w:rsidRDefault="004A1065" w:rsidP="005623F2">
      <w:pPr>
        <w:pStyle w:val="ListParagraph0"/>
        <w:numPr>
          <w:ilvl w:val="2"/>
          <w:numId w:val="9"/>
        </w:numPr>
        <w:spacing w:after="0" w:line="240" w:lineRule="auto"/>
        <w:jc w:val="both"/>
        <w:rPr>
          <w:rFonts w:ascii="Times New Roman" w:hAnsi="Times New Roman"/>
        </w:rPr>
      </w:pPr>
      <w:r w:rsidRPr="00812D55">
        <w:rPr>
          <w:rFonts w:ascii="Times New Roman" w:hAnsi="Times New Roman" w:cs="Times New Roman"/>
          <w:color w:val="222222"/>
          <w:sz w:val="24"/>
          <w:szCs w:val="24"/>
          <w:shd w:val="clear" w:color="auto" w:fill="FFFFFF"/>
        </w:rPr>
        <w:t>Regulamentul</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privind</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procedurile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administrative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referitoare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la</w:t>
      </w:r>
      <w:r w:rsidR="00A74000" w:rsidRPr="00812D55">
        <w:rPr>
          <w:rFonts w:ascii="Times New Roman" w:hAnsi="Times New Roman" w:cs="Times New Roman"/>
          <w:color w:val="222222"/>
          <w:sz w:val="24"/>
          <w:szCs w:val="24"/>
          <w:shd w:val="clear" w:color="auto" w:fill="FFFFFF"/>
        </w:rPr>
        <w:t xml:space="preserve"> </w:t>
      </w:r>
      <w:r w:rsidR="00943B16" w:rsidRPr="00812D55">
        <w:rPr>
          <w:rFonts w:ascii="Times New Roman" w:hAnsi="Times New Roman" w:cs="Times New Roman"/>
          <w:color w:val="222222"/>
          <w:sz w:val="24"/>
          <w:szCs w:val="24"/>
          <w:shd w:val="clear" w:color="auto" w:fill="FFFFFF"/>
        </w:rPr>
        <w:t>operațiunile</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aeriene</w:t>
      </w:r>
      <w:r w:rsidRPr="00812D55">
        <w:rPr>
          <w:rFonts w:ascii="Times New Roman" w:hAnsi="Times New Roman" w:cs="Times New Roman"/>
          <w:color w:val="222222"/>
          <w:sz w:val="24"/>
          <w:szCs w:val="24"/>
          <w:shd w:val="clear" w:color="auto" w:fill="FFFFFF"/>
        </w:rPr>
        <w:br/>
        <w:t>aprobat</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prin</w:t>
      </w:r>
      <w:r w:rsidR="00A74000" w:rsidRPr="00812D55">
        <w:rPr>
          <w:rFonts w:ascii="Times New Roman" w:hAnsi="Times New Roman" w:cs="Times New Roman"/>
          <w:color w:val="222222"/>
          <w:sz w:val="24"/>
          <w:szCs w:val="24"/>
          <w:shd w:val="clear" w:color="auto" w:fill="FFFFFF"/>
        </w:rPr>
        <w:t xml:space="preserve"> </w:t>
      </w:r>
      <w:r w:rsidR="00943B16" w:rsidRPr="00812D55">
        <w:rPr>
          <w:rFonts w:ascii="Times New Roman" w:hAnsi="Times New Roman" w:cs="Times New Roman"/>
          <w:color w:val="222222"/>
          <w:sz w:val="24"/>
          <w:szCs w:val="24"/>
          <w:shd w:val="clear" w:color="auto" w:fill="FFFFFF"/>
        </w:rPr>
        <w:t>Hotărârea</w:t>
      </w:r>
      <w:r w:rsidR="00A74000" w:rsidRPr="00812D55">
        <w:rPr>
          <w:rFonts w:ascii="Times New Roman" w:hAnsi="Times New Roman" w:cs="Times New Roman"/>
          <w:color w:val="222222"/>
          <w:sz w:val="24"/>
          <w:szCs w:val="24"/>
          <w:shd w:val="clear" w:color="auto" w:fill="FFFFFF"/>
        </w:rPr>
        <w:t xml:space="preserve"> </w:t>
      </w:r>
      <w:r w:rsidRPr="00812D55">
        <w:rPr>
          <w:rFonts w:ascii="Times New Roman" w:hAnsi="Times New Roman" w:cs="Times New Roman"/>
          <w:color w:val="222222"/>
          <w:sz w:val="24"/>
          <w:szCs w:val="24"/>
          <w:shd w:val="clear" w:color="auto" w:fill="FFFFFF"/>
        </w:rPr>
        <w:t>Guvernului</w:t>
      </w:r>
      <w:r w:rsidR="00A74000" w:rsidRPr="00812D55">
        <w:rPr>
          <w:rFonts w:ascii="Times New Roman" w:hAnsi="Times New Roman" w:cs="Times New Roman"/>
          <w:color w:val="222222"/>
          <w:sz w:val="24"/>
          <w:szCs w:val="24"/>
          <w:shd w:val="clear" w:color="auto" w:fill="FFFFFF"/>
        </w:rPr>
        <w:t xml:space="preserve"> </w:t>
      </w:r>
      <w:r w:rsidR="004D01BB" w:rsidRPr="00812D55">
        <w:rPr>
          <w:rFonts w:ascii="Times New Roman" w:hAnsi="Times New Roman" w:cs="Times New Roman"/>
          <w:color w:val="222222"/>
          <w:sz w:val="24"/>
          <w:szCs w:val="24"/>
          <w:shd w:val="clear" w:color="auto" w:fill="FFFFFF"/>
        </w:rPr>
        <w:t>612</w:t>
      </w:r>
      <w:r w:rsidRPr="00812D55">
        <w:rPr>
          <w:rFonts w:ascii="Times New Roman" w:hAnsi="Times New Roman" w:cs="Times New Roman"/>
          <w:color w:val="222222"/>
          <w:sz w:val="24"/>
          <w:szCs w:val="24"/>
          <w:shd w:val="clear" w:color="auto" w:fill="FFFFFF"/>
        </w:rPr>
        <w:t>/20</w:t>
      </w:r>
      <w:r w:rsidR="004D01BB" w:rsidRPr="00812D55">
        <w:rPr>
          <w:rFonts w:ascii="Times New Roman" w:hAnsi="Times New Roman" w:cs="Times New Roman"/>
          <w:color w:val="222222"/>
          <w:sz w:val="24"/>
          <w:szCs w:val="24"/>
          <w:shd w:val="clear" w:color="auto" w:fill="FFFFFF"/>
        </w:rPr>
        <w:t>22</w:t>
      </w:r>
      <w:r w:rsidRPr="00812D55">
        <w:rPr>
          <w:rFonts w:ascii="Times New Roman" w:hAnsi="Times New Roman" w:cs="Times New Roman"/>
          <w:color w:val="222222"/>
          <w:sz w:val="24"/>
          <w:szCs w:val="24"/>
          <w:shd w:val="clear" w:color="auto" w:fill="FFFFFF"/>
        </w:rPr>
        <w:t>.</w:t>
      </w:r>
      <w:r w:rsidR="00A74000" w:rsidRPr="00812D55">
        <w:rPr>
          <w:rFonts w:ascii="Arial" w:hAnsi="Arial" w:cs="Arial"/>
          <w:color w:val="222222"/>
          <w:shd w:val="clear" w:color="auto" w:fill="FFFFFF"/>
        </w:rPr>
        <w:t xml:space="preserve"> </w:t>
      </w:r>
    </w:p>
    <w:p w14:paraId="6BD46EBF" w14:textId="07894370" w:rsidR="00AC4DC4" w:rsidRPr="00812D55" w:rsidRDefault="00A64AA1" w:rsidP="005623F2">
      <w:pPr>
        <w:pStyle w:val="ListParagraph0"/>
        <w:numPr>
          <w:ilvl w:val="2"/>
          <w:numId w:val="9"/>
        </w:numPr>
        <w:spacing w:after="0" w:line="240" w:lineRule="auto"/>
        <w:jc w:val="both"/>
        <w:rPr>
          <w:rFonts w:ascii="Times New Roman" w:hAnsi="Times New Roman"/>
        </w:rPr>
      </w:pPr>
      <w:r w:rsidRPr="00812D55">
        <w:rPr>
          <w:rFonts w:ascii="Times New Roman" w:hAnsi="Times New Roman"/>
        </w:rPr>
        <w:br w:type="page"/>
      </w:r>
    </w:p>
    <w:p w14:paraId="4FA9888D" w14:textId="35AFF576" w:rsidR="008B59F1" w:rsidRPr="00812D55" w:rsidRDefault="008B59F1" w:rsidP="008B59F1">
      <w:pPr>
        <w:pStyle w:val="Heading1"/>
        <w:spacing w:before="0"/>
        <w:jc w:val="center"/>
        <w:rPr>
          <w:rFonts w:ascii="Times New Roman" w:eastAsia="Times New Roman" w:hAnsi="Times New Roman" w:cs="Times New Roman"/>
          <w:bCs/>
          <w:sz w:val="28"/>
          <w:szCs w:val="28"/>
        </w:rPr>
      </w:pPr>
      <w:bookmarkStart w:id="17" w:name="_Toc214872107"/>
      <w:r w:rsidRPr="00812D55">
        <w:rPr>
          <w:rFonts w:ascii="Times New Roman" w:eastAsia="Times New Roman" w:hAnsi="Times New Roman" w:cs="Times New Roman"/>
          <w:bCs/>
          <w:sz w:val="28"/>
          <w:szCs w:val="28"/>
        </w:rPr>
        <w:lastRenderedPageBreak/>
        <w:t>ANNEX</w:t>
      </w:r>
      <w:r w:rsidR="00A74000" w:rsidRPr="00812D55">
        <w:rPr>
          <w:rFonts w:ascii="Times New Roman" w:eastAsia="Times New Roman" w:hAnsi="Times New Roman" w:cs="Times New Roman"/>
          <w:bCs/>
          <w:sz w:val="28"/>
          <w:szCs w:val="28"/>
        </w:rPr>
        <w:t xml:space="preserve"> </w:t>
      </w:r>
      <w:r w:rsidR="00E14F87" w:rsidRPr="00812D55">
        <w:rPr>
          <w:rFonts w:ascii="Times New Roman" w:eastAsia="Times New Roman" w:hAnsi="Times New Roman" w:cs="Times New Roman"/>
          <w:bCs/>
          <w:sz w:val="28"/>
          <w:szCs w:val="28"/>
        </w:rPr>
        <w:t>1b</w:t>
      </w:r>
      <w:bookmarkEnd w:id="17"/>
    </w:p>
    <w:p w14:paraId="35E86A1B" w14:textId="5358C5E3" w:rsidR="008B59F1" w:rsidRPr="00812D55" w:rsidRDefault="008B59F1" w:rsidP="00A2402E">
      <w:pPr>
        <w:jc w:val="center"/>
        <w:rPr>
          <w:rFonts w:ascii="Times New Roman" w:eastAsia="Times New Roman" w:hAnsi="Times New Roman" w:cs="Times New Roman"/>
          <w:b/>
          <w:bCs/>
          <w:sz w:val="28"/>
          <w:szCs w:val="28"/>
        </w:rPr>
      </w:pPr>
      <w:r w:rsidRPr="00812D55">
        <w:rPr>
          <w:rFonts w:ascii="Times New Roman" w:eastAsia="Times New Roman" w:hAnsi="Times New Roman" w:cs="Times New Roman"/>
          <w:b/>
          <w:bCs/>
          <w:sz w:val="28"/>
          <w:szCs w:val="28"/>
        </w:rPr>
        <w:t>PART</w:t>
      </w:r>
      <w:r w:rsidR="00A74000" w:rsidRPr="00812D55">
        <w:rPr>
          <w:rFonts w:ascii="Times New Roman" w:eastAsia="Times New Roman" w:hAnsi="Times New Roman" w:cs="Times New Roman"/>
          <w:b/>
          <w:bCs/>
          <w:sz w:val="28"/>
          <w:szCs w:val="28"/>
        </w:rPr>
        <w:t xml:space="preserve"> </w:t>
      </w:r>
      <w:r w:rsidRPr="00812D55">
        <w:rPr>
          <w:rFonts w:ascii="Times New Roman" w:eastAsia="Times New Roman" w:hAnsi="Times New Roman" w:cs="Times New Roman"/>
          <w:b/>
          <w:bCs/>
          <w:sz w:val="28"/>
          <w:szCs w:val="28"/>
        </w:rPr>
        <w:t>21</w:t>
      </w:r>
      <w:r w:rsidR="00AF736C" w:rsidRPr="00812D55">
        <w:rPr>
          <w:rFonts w:ascii="Times New Roman" w:eastAsia="Times New Roman" w:hAnsi="Times New Roman" w:cs="Times New Roman"/>
          <w:b/>
          <w:bCs/>
          <w:sz w:val="28"/>
          <w:szCs w:val="28"/>
        </w:rPr>
        <w:t>L</w:t>
      </w:r>
    </w:p>
    <w:p w14:paraId="303B6254" w14:textId="55D1C697" w:rsidR="008B59F1" w:rsidRPr="00812D55" w:rsidRDefault="008B59F1" w:rsidP="00447A99">
      <w:pPr>
        <w:jc w:val="center"/>
        <w:rPr>
          <w:rFonts w:ascii="Times New Roman" w:eastAsia="Times New Roman" w:hAnsi="Times New Roman" w:cs="Times New Roman"/>
          <w:b/>
          <w:sz w:val="24"/>
          <w:szCs w:val="24"/>
        </w:rPr>
      </w:pPr>
      <w:proofErr w:type="spellStart"/>
      <w:r w:rsidRPr="00812D55">
        <w:rPr>
          <w:rFonts w:ascii="Times New Roman" w:eastAsia="Times New Roman" w:hAnsi="Times New Roman" w:cs="Times New Roman"/>
          <w:b/>
          <w:sz w:val="24"/>
          <w:szCs w:val="24"/>
        </w:rPr>
        <w:t>Certification</w:t>
      </w:r>
      <w:proofErr w:type="spellEnd"/>
      <w:r w:rsidR="00A74000" w:rsidRPr="00812D55">
        <w:rPr>
          <w:rFonts w:ascii="Times New Roman" w:eastAsia="Times New Roman" w:hAnsi="Times New Roman" w:cs="Times New Roman"/>
          <w:b/>
          <w:sz w:val="24"/>
          <w:szCs w:val="24"/>
        </w:rPr>
        <w:t xml:space="preserve"> </w:t>
      </w:r>
      <w:r w:rsidRPr="00812D55">
        <w:rPr>
          <w:rFonts w:ascii="Times New Roman" w:eastAsia="Times New Roman" w:hAnsi="Times New Roman" w:cs="Times New Roman"/>
          <w:b/>
          <w:sz w:val="24"/>
          <w:szCs w:val="24"/>
        </w:rPr>
        <w:t>of</w:t>
      </w:r>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aircraft</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and</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related</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products</w:t>
      </w:r>
      <w:proofErr w:type="spellEnd"/>
      <w:r w:rsidRPr="00812D55">
        <w:rPr>
          <w:rFonts w:ascii="Times New Roman" w:eastAsia="Times New Roman" w:hAnsi="Times New Roman" w:cs="Times New Roman"/>
          <w:b/>
          <w:sz w:val="24"/>
          <w:szCs w:val="24"/>
        </w:rPr>
        <w:t>,</w:t>
      </w:r>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parts</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and</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appliances</w:t>
      </w:r>
      <w:proofErr w:type="spellEnd"/>
      <w:r w:rsidRPr="00812D55">
        <w:rPr>
          <w:rFonts w:ascii="Times New Roman" w:eastAsia="Times New Roman" w:hAnsi="Times New Roman" w:cs="Times New Roman"/>
          <w:b/>
          <w:sz w:val="24"/>
          <w:szCs w:val="24"/>
        </w:rPr>
        <w:t>,</w:t>
      </w:r>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and</w:t>
      </w:r>
      <w:proofErr w:type="spellEnd"/>
      <w:r w:rsidR="00A74000" w:rsidRPr="00812D55">
        <w:rPr>
          <w:rFonts w:ascii="Times New Roman" w:eastAsia="Times New Roman" w:hAnsi="Times New Roman" w:cs="Times New Roman"/>
          <w:b/>
          <w:sz w:val="24"/>
          <w:szCs w:val="24"/>
        </w:rPr>
        <w:t xml:space="preserve"> </w:t>
      </w:r>
      <w:r w:rsidRPr="00812D55">
        <w:rPr>
          <w:rFonts w:ascii="Times New Roman" w:eastAsia="Times New Roman" w:hAnsi="Times New Roman" w:cs="Times New Roman"/>
          <w:b/>
          <w:sz w:val="24"/>
          <w:szCs w:val="24"/>
        </w:rPr>
        <w:t>of</w:t>
      </w:r>
      <w:r w:rsidR="00A74000" w:rsidRPr="00812D55">
        <w:rPr>
          <w:rFonts w:ascii="Times New Roman" w:eastAsia="Times New Roman" w:hAnsi="Times New Roman" w:cs="Times New Roman"/>
          <w:b/>
          <w:sz w:val="24"/>
          <w:szCs w:val="24"/>
        </w:rPr>
        <w:t xml:space="preserve"> </w:t>
      </w:r>
      <w:r w:rsidRPr="00812D55">
        <w:rPr>
          <w:rFonts w:ascii="Times New Roman" w:eastAsia="Times New Roman" w:hAnsi="Times New Roman" w:cs="Times New Roman"/>
          <w:b/>
          <w:sz w:val="24"/>
          <w:szCs w:val="24"/>
        </w:rPr>
        <w:t>design</w:t>
      </w:r>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and</w:t>
      </w:r>
      <w:proofErr w:type="spellEnd"/>
      <w:r w:rsidR="00A74000" w:rsidRPr="00812D55">
        <w:rPr>
          <w:rFonts w:ascii="Times New Roman" w:eastAsia="Times New Roman" w:hAnsi="Times New Roman" w:cs="Times New Roman"/>
          <w:b/>
          <w:sz w:val="24"/>
          <w:szCs w:val="24"/>
        </w:rPr>
        <w:t xml:space="preserve"> </w:t>
      </w:r>
      <w:proofErr w:type="spellStart"/>
      <w:r w:rsidRPr="00812D55">
        <w:rPr>
          <w:rFonts w:ascii="Times New Roman" w:eastAsia="Times New Roman" w:hAnsi="Times New Roman" w:cs="Times New Roman"/>
          <w:b/>
          <w:sz w:val="24"/>
          <w:szCs w:val="24"/>
        </w:rPr>
        <w:t>production</w:t>
      </w:r>
      <w:proofErr w:type="spellEnd"/>
      <w:r w:rsidR="00A74000" w:rsidRPr="00812D55">
        <w:rPr>
          <w:rFonts w:ascii="Times New Roman" w:eastAsia="Times New Roman" w:hAnsi="Times New Roman" w:cs="Times New Roman"/>
          <w:b/>
          <w:sz w:val="24"/>
          <w:szCs w:val="24"/>
        </w:rPr>
        <w:t xml:space="preserve"> </w:t>
      </w:r>
      <w:proofErr w:type="spellStart"/>
      <w:r w:rsidR="00E4780E" w:rsidRPr="00812D55">
        <w:rPr>
          <w:rFonts w:ascii="Times New Roman" w:eastAsia="Times New Roman" w:hAnsi="Times New Roman" w:cs="Times New Roman"/>
          <w:b/>
          <w:sz w:val="24"/>
          <w:szCs w:val="24"/>
        </w:rPr>
        <w:t>organizations</w:t>
      </w:r>
      <w:proofErr w:type="spellEnd"/>
    </w:p>
    <w:p w14:paraId="71380628" w14:textId="0AC34ADC" w:rsidR="00753BEF" w:rsidRPr="00812D55" w:rsidRDefault="00603159" w:rsidP="00292772">
      <w:pPr>
        <w:pStyle w:val="Heading2"/>
        <w:spacing w:after="0"/>
        <w:rPr>
          <w:rFonts w:ascii="Times New Roman" w:eastAsia="Times New Roman" w:hAnsi="Times New Roman" w:cs="Times New Roman"/>
          <w:b w:val="0"/>
          <w:bCs/>
          <w:sz w:val="24"/>
          <w:szCs w:val="24"/>
        </w:rPr>
      </w:pPr>
      <w:bookmarkStart w:id="18" w:name="_Toc214872108"/>
      <w:r w:rsidRPr="00812D55">
        <w:rPr>
          <w:rFonts w:ascii="Times New Roman" w:eastAsia="Arial" w:hAnsi="Times New Roman" w:cs="Times New Roman"/>
          <w:sz w:val="24"/>
          <w:szCs w:val="24"/>
        </w:rPr>
        <w:t>GM1</w:t>
      </w:r>
      <w:r w:rsidR="00A74000" w:rsidRPr="00812D55">
        <w:rPr>
          <w:rFonts w:ascii="Times New Roman" w:eastAsia="Arial" w:hAnsi="Times New Roman" w:cs="Times New Roman"/>
          <w:sz w:val="24"/>
          <w:szCs w:val="24"/>
        </w:rPr>
        <w:t xml:space="preserve"> </w:t>
      </w:r>
      <w:r w:rsidRPr="00812D55">
        <w:rPr>
          <w:rFonts w:ascii="Times New Roman" w:eastAsia="Arial" w:hAnsi="Times New Roman" w:cs="Times New Roman"/>
          <w:sz w:val="24"/>
          <w:szCs w:val="24"/>
        </w:rPr>
        <w:t>ANNEX</w:t>
      </w:r>
      <w:r w:rsidR="00A74000" w:rsidRPr="00812D55">
        <w:rPr>
          <w:rFonts w:ascii="Times New Roman" w:eastAsia="Arial" w:hAnsi="Times New Roman" w:cs="Times New Roman"/>
          <w:sz w:val="24"/>
          <w:szCs w:val="24"/>
        </w:rPr>
        <w:t xml:space="preserve"> </w:t>
      </w:r>
      <w:r w:rsidRPr="00812D55">
        <w:rPr>
          <w:rFonts w:ascii="Times New Roman" w:eastAsia="Arial" w:hAnsi="Times New Roman" w:cs="Times New Roman"/>
          <w:sz w:val="24"/>
          <w:szCs w:val="24"/>
        </w:rPr>
        <w:t>I</w:t>
      </w:r>
      <w:r w:rsidR="00A74000" w:rsidRPr="00812D55">
        <w:rPr>
          <w:rFonts w:ascii="Times New Roman" w:eastAsia="Arial" w:hAnsi="Times New Roman" w:cs="Times New Roman"/>
          <w:sz w:val="24"/>
          <w:szCs w:val="24"/>
        </w:rPr>
        <w:t xml:space="preserve"> </w:t>
      </w:r>
      <w:r w:rsidRPr="00812D55">
        <w:rPr>
          <w:rFonts w:ascii="Times New Roman" w:eastAsia="Arial" w:hAnsi="Times New Roman" w:cs="Times New Roman"/>
          <w:sz w:val="24"/>
          <w:szCs w:val="24"/>
        </w:rPr>
        <w:t>DEFINITIONS</w:t>
      </w:r>
      <w:bookmarkEnd w:id="18"/>
      <w:r w:rsidRPr="00812D55">
        <w:rPr>
          <w:rFonts w:ascii="Times New Roman" w:eastAsia="Times New Roman" w:hAnsi="Times New Roman" w:cs="Times New Roman"/>
          <w:sz w:val="28"/>
          <w:szCs w:val="28"/>
        </w:rPr>
        <w:br/>
      </w:r>
    </w:p>
    <w:p w14:paraId="6E893BED" w14:textId="370F6228" w:rsidR="00805F8B" w:rsidRPr="00812D55" w:rsidRDefault="00236392" w:rsidP="00844C3C">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Annex</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no</w:t>
      </w:r>
      <w:proofErr w:type="spellEnd"/>
      <w:r w:rsidR="00553265" w:rsidRPr="00812D55">
        <w:rPr>
          <w:rFonts w:ascii="Times New Roman" w:eastAsia="Times New Roman" w:hAnsi="Times New Roman" w:cs="Times New Roman"/>
          <w:sz w:val="24"/>
          <w:szCs w:val="24"/>
        </w:rPr>
        <w:t>. 1</w:t>
      </w:r>
      <w:r w:rsidR="00E14F87"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B7635D"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00E14F87" w:rsidRPr="00812D55">
        <w:rPr>
          <w:rFonts w:ascii="Times New Roman" w:eastAsia="Times New Roman" w:hAnsi="Times New Roman" w:cs="Times New Roman"/>
          <w:sz w:val="24"/>
          <w:szCs w:val="24"/>
        </w:rPr>
        <w:t>Light</w:t>
      </w:r>
      <w:proofErr w:type="spellEnd"/>
      <w:r w:rsidR="00B7635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635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bookmarkStart w:id="19" w:name="_Hlk200979843"/>
      <w:r w:rsidR="00D96FFA"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D96FFA" w:rsidRPr="00812D55">
        <w:rPr>
          <w:rFonts w:ascii="Times New Roman" w:eastAsia="Times New Roman" w:hAnsi="Times New Roman" w:cs="Times New Roman"/>
          <w:sz w:val="24"/>
          <w:szCs w:val="24"/>
        </w:rPr>
        <w:t>91/2024</w:t>
      </w:r>
      <w:bookmarkEnd w:id="19"/>
      <w:r w:rsidR="00B7635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definitions</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and</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abbreviations</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used</w:t>
      </w:r>
      <w:proofErr w:type="spellEnd"/>
      <w:r w:rsidR="00553265" w:rsidRPr="00812D55">
        <w:rPr>
          <w:rFonts w:ascii="Times New Roman" w:eastAsia="Times New Roman" w:hAnsi="Times New Roman" w:cs="Times New Roman"/>
          <w:sz w:val="24"/>
          <w:szCs w:val="24"/>
        </w:rPr>
        <w:t xml:space="preserve"> in </w:t>
      </w:r>
      <w:proofErr w:type="spellStart"/>
      <w:r w:rsidR="00553265" w:rsidRPr="00812D55">
        <w:rPr>
          <w:rFonts w:ascii="Times New Roman" w:eastAsia="Times New Roman" w:hAnsi="Times New Roman" w:cs="Times New Roman"/>
          <w:sz w:val="24"/>
          <w:szCs w:val="24"/>
        </w:rPr>
        <w:t>this</w:t>
      </w:r>
      <w:proofErr w:type="spellEnd"/>
      <w:r w:rsidR="00553265" w:rsidRPr="00812D55">
        <w:rPr>
          <w:rFonts w:ascii="Times New Roman" w:eastAsia="Times New Roman" w:hAnsi="Times New Roman" w:cs="Times New Roman"/>
          <w:sz w:val="24"/>
          <w:szCs w:val="24"/>
        </w:rPr>
        <w:t xml:space="preserve"> AMC&amp;MG </w:t>
      </w:r>
      <w:proofErr w:type="spellStart"/>
      <w:r w:rsidR="00553265" w:rsidRPr="00812D55">
        <w:rPr>
          <w:rFonts w:ascii="Times New Roman" w:eastAsia="Times New Roman" w:hAnsi="Times New Roman" w:cs="Times New Roman"/>
          <w:sz w:val="24"/>
          <w:szCs w:val="24"/>
        </w:rPr>
        <w:t>have</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the</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meaning</w:t>
      </w:r>
      <w:proofErr w:type="spellEnd"/>
      <w:r w:rsidR="00553265" w:rsidRPr="00812D55">
        <w:rPr>
          <w:rFonts w:ascii="Times New Roman" w:eastAsia="Times New Roman" w:hAnsi="Times New Roman" w:cs="Times New Roman"/>
          <w:sz w:val="24"/>
          <w:szCs w:val="24"/>
        </w:rPr>
        <w:t xml:space="preserve"> </w:t>
      </w:r>
      <w:proofErr w:type="spellStart"/>
      <w:r w:rsidR="00553265" w:rsidRPr="00812D55">
        <w:rPr>
          <w:rFonts w:ascii="Times New Roman" w:eastAsia="Times New Roman" w:hAnsi="Times New Roman" w:cs="Times New Roman"/>
          <w:sz w:val="24"/>
          <w:szCs w:val="24"/>
        </w:rPr>
        <w:t>provided</w:t>
      </w:r>
      <w:proofErr w:type="spellEnd"/>
      <w:r w:rsidR="00553265" w:rsidRPr="00812D55">
        <w:rPr>
          <w:rFonts w:ascii="Times New Roman" w:eastAsia="Times New Roman" w:hAnsi="Times New Roman" w:cs="Times New Roman"/>
          <w:sz w:val="24"/>
          <w:szCs w:val="24"/>
        </w:rPr>
        <w:t xml:space="preserve"> in AMC&amp;MG Part-21.</w:t>
      </w:r>
    </w:p>
    <w:p w14:paraId="442C6F14" w14:textId="77777777" w:rsidR="00F769BA" w:rsidRPr="00812D55" w:rsidRDefault="00F769BA" w:rsidP="00541973">
      <w:pPr>
        <w:jc w:val="both"/>
        <w:rPr>
          <w:rFonts w:ascii="Times New Roman" w:eastAsia="Times New Roman" w:hAnsi="Times New Roman" w:cs="Times New Roman"/>
          <w:sz w:val="24"/>
          <w:szCs w:val="24"/>
        </w:rPr>
      </w:pPr>
    </w:p>
    <w:p w14:paraId="177E2B1E" w14:textId="23E44CB7" w:rsidR="00BA46CF" w:rsidRPr="00812D55" w:rsidRDefault="00BA46CF" w:rsidP="00541973">
      <w:pPr>
        <w:pStyle w:val="Heading2"/>
        <w:jc w:val="both"/>
        <w:rPr>
          <w:rFonts w:ascii="Times New Roman" w:hAnsi="Times New Roman" w:cs="Times New Roman"/>
          <w:sz w:val="32"/>
          <w:szCs w:val="32"/>
        </w:rPr>
      </w:pPr>
      <w:bookmarkStart w:id="20" w:name="_Toc214872109"/>
      <w:r w:rsidRPr="00812D55">
        <w:rPr>
          <w:rFonts w:ascii="Times New Roman" w:hAnsi="Times New Roman" w:cs="Times New Roman"/>
          <w:sz w:val="32"/>
          <w:szCs w:val="32"/>
        </w:rPr>
        <w:t>SECTION</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A</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TECHNICAL</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REQUIREMENTS</w:t>
      </w:r>
      <w:bookmarkEnd w:id="20"/>
    </w:p>
    <w:p w14:paraId="5E48D951" w14:textId="7A51DA23" w:rsidR="00BA46CF" w:rsidRPr="00812D55" w:rsidRDefault="00BA46CF" w:rsidP="00541973">
      <w:pPr>
        <w:pStyle w:val="Heading3"/>
        <w:jc w:val="both"/>
        <w:rPr>
          <w:rFonts w:ascii="Times New Roman" w:hAnsi="Times New Roman" w:cs="Times New Roman"/>
        </w:rPr>
      </w:pPr>
      <w:bookmarkStart w:id="21" w:name="_Toc214872110"/>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A</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GENERAL</w:t>
      </w:r>
      <w:r w:rsidR="00A74000" w:rsidRPr="00812D55">
        <w:rPr>
          <w:rFonts w:ascii="Times New Roman" w:hAnsi="Times New Roman" w:cs="Times New Roman"/>
        </w:rPr>
        <w:t xml:space="preserve"> </w:t>
      </w:r>
      <w:r w:rsidRPr="00812D55">
        <w:rPr>
          <w:rFonts w:ascii="Times New Roman" w:hAnsi="Times New Roman" w:cs="Times New Roman"/>
        </w:rPr>
        <w:t>PROVISIONS</w:t>
      </w:r>
      <w:bookmarkEnd w:id="21"/>
    </w:p>
    <w:p w14:paraId="5F5CA9A8" w14:textId="4BEC0695" w:rsidR="00F64E95" w:rsidRPr="00812D55" w:rsidRDefault="00F64E95" w:rsidP="00B96339">
      <w:pPr>
        <w:pStyle w:val="Default"/>
        <w:outlineLvl w:val="3"/>
        <w:rPr>
          <w:rFonts w:ascii="Times New Roman" w:hAnsi="Times New Roman" w:cs="Times New Roman"/>
          <w:b/>
          <w:bCs/>
          <w:color w:val="auto"/>
          <w:lang w:val="ro-MD"/>
        </w:rPr>
      </w:pPr>
      <w:bookmarkStart w:id="22" w:name="_Toc214872111"/>
      <w:r w:rsidRPr="00812D55">
        <w:rPr>
          <w:rFonts w:ascii="Times New Roman" w:hAnsi="Times New Roman" w:cs="Times New Roman"/>
          <w:b/>
          <w:bCs/>
          <w:color w:val="auto"/>
          <w:lang w:val="ro-MD"/>
        </w:rPr>
        <w:t>GM1</w:t>
      </w:r>
      <w:r w:rsidR="00A74000" w:rsidRPr="00812D55">
        <w:rPr>
          <w:rFonts w:ascii="Times New Roman" w:hAnsi="Times New Roman" w:cs="Times New Roman"/>
          <w:b/>
          <w:bCs/>
          <w:color w:val="auto"/>
          <w:lang w:val="ro-MD"/>
        </w:rPr>
        <w:t xml:space="preserve"> </w:t>
      </w:r>
      <w:r w:rsidRPr="00812D55">
        <w:rPr>
          <w:rFonts w:ascii="Times New Roman" w:hAnsi="Times New Roman" w:cs="Times New Roman"/>
          <w:b/>
          <w:bCs/>
          <w:color w:val="auto"/>
          <w:lang w:val="ro-MD"/>
        </w:rPr>
        <w:t>21</w:t>
      </w:r>
      <w:r w:rsidR="005E30D2" w:rsidRPr="00812D55">
        <w:rPr>
          <w:rFonts w:ascii="Times New Roman" w:hAnsi="Times New Roman" w:cs="Times New Roman"/>
          <w:b/>
          <w:bCs/>
          <w:color w:val="auto"/>
          <w:lang w:val="ro-MD"/>
        </w:rPr>
        <w:t>L</w:t>
      </w:r>
      <w:r w:rsidRPr="00812D55">
        <w:rPr>
          <w:rFonts w:ascii="Times New Roman" w:hAnsi="Times New Roman" w:cs="Times New Roman"/>
          <w:b/>
          <w:bCs/>
          <w:color w:val="auto"/>
          <w:lang w:val="ro-MD"/>
        </w:rPr>
        <w:t>.A.3</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22"/>
      <w:proofErr w:type="spellEnd"/>
      <w:r w:rsidR="00A74000" w:rsidRPr="00812D55">
        <w:rPr>
          <w:rFonts w:ascii="Times New Roman" w:hAnsi="Times New Roman" w:cs="Times New Roman"/>
          <w:b/>
          <w:bCs/>
          <w:color w:val="auto"/>
          <w:lang w:val="ro-MD"/>
        </w:rPr>
        <w:t xml:space="preserve"> </w:t>
      </w:r>
    </w:p>
    <w:p w14:paraId="00E587F9" w14:textId="77777777" w:rsidR="00F64E95" w:rsidRPr="00812D55" w:rsidRDefault="00F64E95" w:rsidP="00753BEF">
      <w:pPr>
        <w:pStyle w:val="Default"/>
        <w:rPr>
          <w:rFonts w:ascii="Times New Roman" w:hAnsi="Times New Roman" w:cs="Times New Roman"/>
          <w:b/>
          <w:bCs/>
          <w:color w:val="auto"/>
          <w:lang w:val="ro-MD"/>
        </w:rPr>
      </w:pPr>
    </w:p>
    <w:p w14:paraId="009E0B31" w14:textId="3EBFDF45" w:rsidR="00F64E95" w:rsidRPr="00341876" w:rsidRDefault="00F64E95" w:rsidP="00753BEF">
      <w:pPr>
        <w:pStyle w:val="Default"/>
        <w:rPr>
          <w:rFonts w:ascii="Times New Roman" w:hAnsi="Times New Roman" w:cs="Times New Roman"/>
          <w:bCs/>
          <w:color w:val="auto"/>
          <w:lang w:val="en-US"/>
        </w:rPr>
      </w:pPr>
      <w:r w:rsidRPr="00341876">
        <w:rPr>
          <w:rFonts w:ascii="Times New Roman" w:hAnsi="Times New Roman" w:cs="Times New Roman"/>
          <w:bCs/>
          <w:color w:val="auto"/>
          <w:lang w:val="en-US"/>
        </w:rPr>
        <w:t>LINK</w:t>
      </w:r>
      <w:r w:rsidR="00A74000" w:rsidRPr="00341876">
        <w:rPr>
          <w:rFonts w:ascii="Times New Roman" w:hAnsi="Times New Roman" w:cs="Times New Roman"/>
          <w:bCs/>
          <w:color w:val="auto"/>
          <w:lang w:val="en-US"/>
        </w:rPr>
        <w:t xml:space="preserve"> </w:t>
      </w:r>
      <w:r w:rsidRPr="00341876">
        <w:rPr>
          <w:rFonts w:ascii="Times New Roman" w:hAnsi="Times New Roman" w:cs="Times New Roman"/>
          <w:bCs/>
          <w:color w:val="auto"/>
          <w:lang w:val="en-US"/>
        </w:rPr>
        <w:t>BETWEEN</w:t>
      </w:r>
      <w:r w:rsidR="00A74000" w:rsidRPr="00341876">
        <w:rPr>
          <w:rFonts w:ascii="Times New Roman" w:hAnsi="Times New Roman" w:cs="Times New Roman"/>
          <w:bCs/>
          <w:color w:val="auto"/>
          <w:lang w:val="en-US"/>
        </w:rPr>
        <w:t xml:space="preserve"> </w:t>
      </w:r>
      <w:r w:rsidRPr="00341876">
        <w:rPr>
          <w:rFonts w:ascii="Times New Roman" w:hAnsi="Times New Roman" w:cs="Times New Roman"/>
          <w:bCs/>
          <w:color w:val="auto"/>
          <w:lang w:val="en-US"/>
        </w:rPr>
        <w:t>POINT</w:t>
      </w:r>
      <w:r w:rsidR="00A74000" w:rsidRPr="00341876">
        <w:rPr>
          <w:rFonts w:ascii="Times New Roman" w:hAnsi="Times New Roman" w:cs="Times New Roman"/>
          <w:bCs/>
          <w:color w:val="auto"/>
          <w:lang w:val="en-US"/>
        </w:rPr>
        <w:t xml:space="preserve"> </w:t>
      </w:r>
      <w:r w:rsidR="0064489F" w:rsidRPr="00341876">
        <w:rPr>
          <w:rFonts w:ascii="Times New Roman" w:hAnsi="Times New Roman" w:cs="Times New Roman"/>
          <w:bCs/>
          <w:color w:val="auto"/>
          <w:lang w:val="en-US"/>
        </w:rPr>
        <w:t>21L.A</w:t>
      </w:r>
      <w:r w:rsidRPr="00341876">
        <w:rPr>
          <w:rFonts w:ascii="Times New Roman" w:hAnsi="Times New Roman" w:cs="Times New Roman"/>
          <w:bCs/>
          <w:color w:val="auto"/>
          <w:lang w:val="en-US"/>
        </w:rPr>
        <w:t>.3</w:t>
      </w:r>
      <w:r w:rsidR="00F12BDA" w:rsidRPr="00341876">
        <w:rPr>
          <w:rFonts w:ascii="Times New Roman" w:hAnsi="Times New Roman" w:cs="Times New Roman"/>
          <w:bCs/>
          <w:color w:val="auto"/>
          <w:lang w:val="en-US"/>
        </w:rPr>
        <w:t>(a)</w:t>
      </w:r>
      <w:r w:rsidR="00A74000" w:rsidRPr="00341876">
        <w:rPr>
          <w:rFonts w:ascii="Times New Roman" w:hAnsi="Times New Roman" w:cs="Times New Roman"/>
          <w:bCs/>
          <w:color w:val="auto"/>
          <w:lang w:val="en-US"/>
        </w:rPr>
        <w:t xml:space="preserve"> </w:t>
      </w:r>
      <w:r w:rsidRPr="00341876">
        <w:rPr>
          <w:rFonts w:ascii="Times New Roman" w:hAnsi="Times New Roman" w:cs="Times New Roman"/>
          <w:bCs/>
          <w:color w:val="auto"/>
          <w:lang w:val="en-US"/>
        </w:rPr>
        <w:t>AND</w:t>
      </w:r>
      <w:r w:rsidR="00A74000" w:rsidRPr="00341876">
        <w:rPr>
          <w:rFonts w:ascii="Times New Roman" w:hAnsi="Times New Roman" w:cs="Times New Roman"/>
          <w:bCs/>
          <w:color w:val="auto"/>
          <w:lang w:val="en-US"/>
        </w:rPr>
        <w:t xml:space="preserve"> </w:t>
      </w:r>
      <w:r w:rsidR="00772065" w:rsidRPr="00341876">
        <w:rPr>
          <w:rFonts w:ascii="Times New Roman" w:hAnsi="Times New Roman" w:cs="Times New Roman"/>
          <w:bCs/>
          <w:color w:val="auto"/>
          <w:lang w:val="en-US"/>
        </w:rPr>
        <w:t>RAC-RAASEAC</w:t>
      </w:r>
    </w:p>
    <w:p w14:paraId="4885167E" w14:textId="35B9FEEA" w:rsidR="008D56B7" w:rsidRPr="00341876" w:rsidRDefault="00C50D84"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RAC-RAASEAC</w:t>
      </w:r>
      <w:r w:rsidR="000A4C94"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lays</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down</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requirements</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on</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analysis</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and</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follow-up</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occurrences</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civil</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aviation.</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Compliance</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with</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point</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21</w:t>
      </w:r>
      <w:r w:rsidR="005E30D2" w:rsidRPr="00341876">
        <w:rPr>
          <w:rFonts w:ascii="Times New Roman" w:hAnsi="Times New Roman" w:cs="Times New Roman"/>
          <w:color w:val="auto"/>
          <w:lang w:val="en-US"/>
        </w:rPr>
        <w:t>L</w:t>
      </w:r>
      <w:r w:rsidR="00F64E95" w:rsidRPr="00341876">
        <w:rPr>
          <w:rFonts w:ascii="Times New Roman" w:hAnsi="Times New Roman" w:cs="Times New Roman"/>
          <w:color w:val="auto"/>
          <w:lang w:val="en-US"/>
        </w:rPr>
        <w:t>.A.3</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Part</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21</w:t>
      </w:r>
      <w:r w:rsidR="00A74000" w:rsidRPr="00341876">
        <w:rPr>
          <w:rFonts w:ascii="Times New Roman" w:hAnsi="Times New Roman" w:cs="Times New Roman"/>
          <w:color w:val="auto"/>
          <w:lang w:val="en-US"/>
        </w:rPr>
        <w:t xml:space="preserve"> </w:t>
      </w:r>
      <w:r w:rsidR="005E30D2" w:rsidRPr="00341876">
        <w:rPr>
          <w:rFonts w:ascii="Times New Roman" w:hAnsi="Times New Roman" w:cs="Times New Roman"/>
          <w:color w:val="auto"/>
          <w:lang w:val="en-US"/>
        </w:rPr>
        <w:t>Light</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does</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not</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exempt</w:t>
      </w:r>
      <w:r w:rsidR="00A74000" w:rsidRPr="00341876">
        <w:rPr>
          <w:rFonts w:ascii="Times New Roman" w:hAnsi="Times New Roman" w:cs="Times New Roman"/>
          <w:color w:val="auto"/>
          <w:lang w:val="en-US"/>
        </w:rPr>
        <w:t xml:space="preserve"> </w:t>
      </w:r>
      <w:proofErr w:type="spellStart"/>
      <w:r w:rsidR="00F64E95" w:rsidRPr="00341876">
        <w:rPr>
          <w:rFonts w:ascii="Times New Roman" w:hAnsi="Times New Roman" w:cs="Times New Roman"/>
          <w:color w:val="auto"/>
          <w:lang w:val="en-US"/>
        </w:rPr>
        <w:t>organisations</w:t>
      </w:r>
      <w:proofErr w:type="spellEnd"/>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from</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compliance</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with</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RAC-RAASEAC</w:t>
      </w:r>
      <w:r w:rsidR="00F64E95"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For</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each</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category</w:t>
      </w:r>
      <w:r w:rsidR="00A74000" w:rsidRPr="00341876">
        <w:rPr>
          <w:rFonts w:ascii="Times New Roman" w:hAnsi="Times New Roman" w:cs="Times New Roman"/>
          <w:color w:val="auto"/>
          <w:lang w:val="en-US"/>
        </w:rPr>
        <w:t xml:space="preserve"> </w:t>
      </w:r>
      <w:r w:rsidR="00F64E95"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00943B16" w:rsidRPr="00341876">
        <w:rPr>
          <w:rFonts w:ascii="Times New Roman" w:hAnsi="Times New Roman" w:cs="Times New Roman"/>
          <w:color w:val="auto"/>
          <w:lang w:val="en-US"/>
        </w:rPr>
        <w:t>reporters</w:t>
      </w:r>
      <w:r w:rsidR="00F64E95"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RAC-RAASEAC</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defines</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nature</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items</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be</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mandatorily</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reported.</w:t>
      </w:r>
      <w:r w:rsidR="00A74000" w:rsidRPr="00341876">
        <w:rPr>
          <w:rFonts w:ascii="Times New Roman" w:hAnsi="Times New Roman" w:cs="Times New Roman"/>
          <w:color w:val="auto"/>
          <w:lang w:val="en-US"/>
        </w:rPr>
        <w:t xml:space="preserve"> </w:t>
      </w:r>
      <w:r w:rsidR="00621CAA" w:rsidRPr="00341876">
        <w:rPr>
          <w:rFonts w:ascii="Times New Roman" w:hAnsi="Times New Roman" w:cs="Times New Roman"/>
          <w:color w:val="auto"/>
          <w:lang w:val="en-US"/>
        </w:rPr>
        <w:t>RAC-RAASEAC</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also</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considers</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voluntary</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other</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items</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that</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are</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perceived</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by</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reporter</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as</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a</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threat</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aviation</w:t>
      </w:r>
      <w:r w:rsidR="00A74000" w:rsidRPr="00341876">
        <w:rPr>
          <w:rFonts w:ascii="Times New Roman" w:hAnsi="Times New Roman" w:cs="Times New Roman"/>
          <w:color w:val="auto"/>
          <w:lang w:val="en-US"/>
        </w:rPr>
        <w:t xml:space="preserve"> </w:t>
      </w:r>
      <w:r w:rsidR="008D56B7" w:rsidRPr="00341876">
        <w:rPr>
          <w:rFonts w:ascii="Times New Roman" w:hAnsi="Times New Roman" w:cs="Times New Roman"/>
          <w:color w:val="auto"/>
          <w:lang w:val="en-US"/>
        </w:rPr>
        <w:t>safety.</w:t>
      </w:r>
      <w:r w:rsidR="00A74000" w:rsidRPr="00341876">
        <w:rPr>
          <w:rFonts w:ascii="Times New Roman" w:hAnsi="Times New Roman" w:cs="Times New Roman"/>
          <w:color w:val="auto"/>
          <w:lang w:val="en-US"/>
        </w:rPr>
        <w:t xml:space="preserve"> </w:t>
      </w:r>
    </w:p>
    <w:p w14:paraId="34BCB950" w14:textId="77777777" w:rsidR="005A5449" w:rsidRPr="00341876" w:rsidRDefault="005A5449" w:rsidP="00753BEF">
      <w:pPr>
        <w:pStyle w:val="Default"/>
        <w:jc w:val="both"/>
        <w:rPr>
          <w:rFonts w:ascii="Times New Roman" w:hAnsi="Times New Roman" w:cs="Times New Roman"/>
          <w:color w:val="auto"/>
          <w:lang w:val="en-US"/>
        </w:rPr>
      </w:pPr>
    </w:p>
    <w:p w14:paraId="471E0E39" w14:textId="26CDE04F" w:rsidR="002B070B" w:rsidRPr="00341876" w:rsidRDefault="008D56B7"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Point</w:t>
      </w:r>
      <w:r w:rsidR="00A74000" w:rsidRPr="00341876">
        <w:rPr>
          <w:rFonts w:ascii="Times New Roman" w:hAnsi="Times New Roman" w:cs="Times New Roman"/>
          <w:color w:val="auto"/>
          <w:lang w:val="en-US"/>
        </w:rPr>
        <w:t xml:space="preserve"> </w:t>
      </w:r>
      <w:r w:rsidR="0064489F" w:rsidRPr="00341876">
        <w:rPr>
          <w:rFonts w:ascii="Times New Roman" w:hAnsi="Times New Roman" w:cs="Times New Roman"/>
          <w:color w:val="auto"/>
          <w:lang w:val="en-US"/>
        </w:rPr>
        <w:t>21L.A</w:t>
      </w:r>
      <w:r w:rsidRPr="00341876">
        <w:rPr>
          <w:rFonts w:ascii="Times New Roman" w:hAnsi="Times New Roman" w:cs="Times New Roman"/>
          <w:color w:val="auto"/>
          <w:lang w:val="en-US"/>
        </w:rPr>
        <w:t>.3</w:t>
      </w:r>
      <w:r w:rsidR="00F12BDA" w:rsidRPr="00341876">
        <w:rPr>
          <w:rFonts w:ascii="Times New Roman" w:hAnsi="Times New Roman" w:cs="Times New Roman"/>
          <w:color w:val="auto"/>
          <w:lang w:val="en-US"/>
        </w:rPr>
        <w:t>(a)</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lays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down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requirements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for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mandatory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events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0079553A" w:rsidRPr="00341876">
        <w:rPr>
          <w:rFonts w:ascii="Times New Roman" w:hAnsi="Times New Roman" w:cs="Times New Roman"/>
          <w:color w:val="auto"/>
          <w:lang w:val="en-US"/>
        </w:rPr>
        <w:t>CAA</w:t>
      </w:r>
      <w:r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view</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performing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necessary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activities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linked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continued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airworthiness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aircraft,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parts,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appliances.</w:t>
      </w:r>
      <w:r w:rsidR="00A74000" w:rsidRPr="00341876">
        <w:rPr>
          <w:rFonts w:ascii="Times New Roman" w:hAnsi="Times New Roman" w:cs="Times New Roman"/>
          <w:color w:val="auto"/>
          <w:lang w:val="en-US"/>
        </w:rPr>
        <w:t xml:space="preserve"> </w:t>
      </w:r>
    </w:p>
    <w:p w14:paraId="67148A94" w14:textId="77777777" w:rsidR="002B070B" w:rsidRPr="00341876" w:rsidRDefault="002B070B" w:rsidP="00753BEF">
      <w:pPr>
        <w:pStyle w:val="Default"/>
        <w:jc w:val="both"/>
        <w:rPr>
          <w:rFonts w:ascii="Times New Roman" w:hAnsi="Times New Roman" w:cs="Times New Roman"/>
          <w:color w:val="auto"/>
          <w:lang w:val="en-US"/>
        </w:rPr>
      </w:pPr>
    </w:p>
    <w:p w14:paraId="1A1542DC" w14:textId="2E37B6C1" w:rsidR="00F64E95" w:rsidRPr="00341876" w:rsidRDefault="00F64E95"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For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Part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21</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design</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organisations</w:t>
      </w:r>
      <w:proofErr w:type="spellEnd"/>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(DOs)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production</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organisations</w:t>
      </w:r>
      <w:proofErr w:type="spellEnd"/>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(POs),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reportability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criteria</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(i.e.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potential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unsafe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condition)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same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as</w:t>
      </w:r>
      <w:r w:rsidR="00A74000" w:rsidRPr="00341876">
        <w:rPr>
          <w:rFonts w:ascii="Times New Roman" w:hAnsi="Times New Roman" w:cs="Times New Roman"/>
          <w:color w:val="auto"/>
          <w:lang w:val="en-US"/>
        </w:rPr>
        <w:t xml:space="preserve"> </w:t>
      </w:r>
      <w:r w:rsidR="0064489F" w:rsidRPr="00341876">
        <w:rPr>
          <w:rFonts w:ascii="Times New Roman" w:hAnsi="Times New Roman" w:cs="Times New Roman"/>
          <w:color w:val="auto"/>
          <w:lang w:val="en-US"/>
        </w:rPr>
        <w:t>for</w:t>
      </w:r>
      <w:r w:rsidR="00A74000" w:rsidRPr="00341876">
        <w:rPr>
          <w:rFonts w:ascii="Times New Roman" w:hAnsi="Times New Roman" w:cs="Times New Roman"/>
          <w:color w:val="auto"/>
          <w:lang w:val="en-US"/>
        </w:rPr>
        <w:t xml:space="preserve"> </w:t>
      </w:r>
      <w:r w:rsidR="00772065" w:rsidRPr="00341876">
        <w:rPr>
          <w:rFonts w:ascii="Times New Roman" w:hAnsi="Times New Roman" w:cs="Times New Roman"/>
          <w:color w:val="auto"/>
          <w:lang w:val="en-US"/>
        </w:rPr>
        <w:t>RAC-RAASEAC</w:t>
      </w:r>
      <w:r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p>
    <w:p w14:paraId="3CB2A566" w14:textId="77777777" w:rsidR="00997622" w:rsidRPr="00341876" w:rsidRDefault="00997622" w:rsidP="00753BEF">
      <w:pPr>
        <w:pStyle w:val="Default"/>
        <w:jc w:val="both"/>
        <w:rPr>
          <w:rFonts w:ascii="Times New Roman" w:hAnsi="Times New Roman" w:cs="Times New Roman"/>
          <w:color w:val="auto"/>
          <w:lang w:val="en-US"/>
        </w:rPr>
      </w:pPr>
    </w:p>
    <w:p w14:paraId="2C800BBA" w14:textId="4AB23FC6" w:rsidR="00F64E95" w:rsidRPr="00341876" w:rsidRDefault="00F64E95"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Furthermore,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compliance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with</w:t>
      </w:r>
      <w:r w:rsidR="00A74000" w:rsidRPr="00341876">
        <w:rPr>
          <w:rFonts w:ascii="Times New Roman" w:hAnsi="Times New Roman" w:cs="Times New Roman"/>
          <w:color w:val="auto"/>
          <w:lang w:val="en-US"/>
        </w:rPr>
        <w:t xml:space="preserve"> </w:t>
      </w:r>
      <w:r w:rsidR="00C50D84" w:rsidRPr="00341876">
        <w:rPr>
          <w:rFonts w:ascii="Times New Roman" w:hAnsi="Times New Roman" w:cs="Times New Roman"/>
          <w:color w:val="auto"/>
          <w:lang w:val="en-US"/>
        </w:rPr>
        <w:t>RAC-RAASEAC</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does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not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exempt</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organisations</w:t>
      </w:r>
      <w:proofErr w:type="spellEnd"/>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from</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compliance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with</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point</w:t>
      </w:r>
      <w:r w:rsidR="00A74000" w:rsidRPr="00341876">
        <w:rPr>
          <w:rFonts w:ascii="Times New Roman" w:hAnsi="Times New Roman" w:cs="Times New Roman"/>
          <w:color w:val="auto"/>
          <w:lang w:val="en-US"/>
        </w:rPr>
        <w:t xml:space="preserve"> </w:t>
      </w:r>
      <w:r w:rsidR="0064489F" w:rsidRPr="00341876">
        <w:rPr>
          <w:rFonts w:ascii="Times New Roman" w:hAnsi="Times New Roman" w:cs="Times New Roman"/>
          <w:color w:val="auto"/>
          <w:lang w:val="en-US"/>
        </w:rPr>
        <w:t>21L.A</w:t>
      </w:r>
      <w:r w:rsidRPr="00341876">
        <w:rPr>
          <w:rFonts w:ascii="Times New Roman" w:hAnsi="Times New Roman" w:cs="Times New Roman"/>
          <w:color w:val="auto"/>
          <w:lang w:val="en-US"/>
        </w:rPr>
        <w:t>.3</w:t>
      </w:r>
      <w:r w:rsidR="00F12BDA" w:rsidRPr="00341876">
        <w:rPr>
          <w:rFonts w:ascii="Times New Roman" w:hAnsi="Times New Roman" w:cs="Times New Roman"/>
          <w:color w:val="auto"/>
          <w:lang w:val="en-US"/>
        </w:rPr>
        <w:t>(a)</w:t>
      </w:r>
      <w:r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However,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this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should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not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give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rise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two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parallel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systems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point</w:t>
      </w:r>
      <w:r w:rsidR="00A74000" w:rsidRPr="00341876">
        <w:rPr>
          <w:rFonts w:ascii="Times New Roman" w:hAnsi="Times New Roman" w:cs="Times New Roman"/>
          <w:color w:val="auto"/>
          <w:lang w:val="en-US"/>
        </w:rPr>
        <w:t xml:space="preserve"> </w:t>
      </w:r>
      <w:r w:rsidR="00F12BDA" w:rsidRPr="00341876">
        <w:rPr>
          <w:rFonts w:ascii="Times New Roman" w:hAnsi="Times New Roman" w:cs="Times New Roman"/>
          <w:color w:val="auto"/>
          <w:lang w:val="en-US"/>
        </w:rPr>
        <w:t>21L.A.3(a)</w:t>
      </w:r>
      <w:r w:rsidR="000A4C94"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and</w:t>
      </w:r>
      <w:r w:rsidR="00341876" w:rsidRPr="00341876">
        <w:rPr>
          <w:rFonts w:ascii="Times New Roman" w:hAnsi="Times New Roman" w:cs="Times New Roman"/>
          <w:lang w:val="en-US"/>
        </w:rPr>
        <w:t xml:space="preserve"> R</w:t>
      </w:r>
      <w:r w:rsidR="00C50D84" w:rsidRPr="00341876">
        <w:rPr>
          <w:rFonts w:ascii="Times New Roman" w:hAnsi="Times New Roman" w:cs="Times New Roman"/>
          <w:color w:val="auto"/>
          <w:lang w:val="en-US"/>
        </w:rPr>
        <w:t>AC-RAASEAC</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should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be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seen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complementary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that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respect.</w:t>
      </w:r>
      <w:r w:rsidR="00A74000" w:rsidRPr="00341876">
        <w:rPr>
          <w:rFonts w:ascii="Times New Roman" w:hAnsi="Times New Roman" w:cs="Times New Roman"/>
          <w:color w:val="auto"/>
          <w:lang w:val="en-US"/>
        </w:rPr>
        <w:t xml:space="preserve"> </w:t>
      </w:r>
    </w:p>
    <w:p w14:paraId="474EB7F6" w14:textId="77777777" w:rsidR="00F453A5" w:rsidRPr="00341876" w:rsidRDefault="00F453A5" w:rsidP="00753BEF">
      <w:pPr>
        <w:pStyle w:val="Default"/>
        <w:jc w:val="both"/>
        <w:rPr>
          <w:rFonts w:ascii="Times New Roman" w:hAnsi="Times New Roman" w:cs="Times New Roman"/>
          <w:color w:val="auto"/>
          <w:lang w:val="en-US"/>
        </w:rPr>
      </w:pPr>
    </w:p>
    <w:p w14:paraId="31F42698" w14:textId="601B5625" w:rsidR="00F64E95" w:rsidRPr="00341876" w:rsidRDefault="00F64E95"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practice,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this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means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that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obligations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under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point</w:t>
      </w:r>
      <w:r w:rsidR="00A74000" w:rsidRPr="00341876">
        <w:rPr>
          <w:rFonts w:ascii="Times New Roman" w:hAnsi="Times New Roman" w:cs="Times New Roman"/>
          <w:color w:val="auto"/>
          <w:lang w:val="en-US"/>
        </w:rPr>
        <w:t xml:space="preserve"> </w:t>
      </w:r>
      <w:r w:rsidR="0064489F" w:rsidRPr="00341876">
        <w:rPr>
          <w:rFonts w:ascii="Times New Roman" w:hAnsi="Times New Roman" w:cs="Times New Roman"/>
          <w:color w:val="auto"/>
          <w:lang w:val="en-US"/>
        </w:rPr>
        <w:t>21L.A</w:t>
      </w:r>
      <w:r w:rsidRPr="00341876">
        <w:rPr>
          <w:rFonts w:ascii="Times New Roman" w:hAnsi="Times New Roman" w:cs="Times New Roman"/>
          <w:color w:val="auto"/>
          <w:lang w:val="en-US"/>
        </w:rPr>
        <w:t>.3A</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hand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obligations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under</w:t>
      </w:r>
      <w:r w:rsidR="00A74000" w:rsidRPr="00341876">
        <w:rPr>
          <w:rFonts w:ascii="Times New Roman" w:hAnsi="Times New Roman" w:cs="Times New Roman"/>
          <w:color w:val="auto"/>
          <w:lang w:val="en-US"/>
        </w:rPr>
        <w:t xml:space="preserve"> </w:t>
      </w:r>
      <w:r w:rsidR="00C50D84" w:rsidRPr="00341876">
        <w:rPr>
          <w:rFonts w:ascii="Times New Roman" w:hAnsi="Times New Roman" w:cs="Times New Roman"/>
          <w:color w:val="auto"/>
          <w:lang w:val="en-US"/>
        </w:rPr>
        <w:t>RAC-RAASEAC</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other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hand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compatible.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These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obligations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may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be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discharged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using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reporting</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channel.</w:t>
      </w:r>
      <w:r w:rsidR="00A74000" w:rsidRPr="00341876">
        <w:rPr>
          <w:rFonts w:ascii="Times New Roman" w:hAnsi="Times New Roman" w:cs="Times New Roman"/>
          <w:color w:val="auto"/>
          <w:lang w:val="en-US"/>
        </w:rPr>
        <w:t xml:space="preserve"> </w:t>
      </w:r>
    </w:p>
    <w:p w14:paraId="7E7960F8" w14:textId="77777777" w:rsidR="00F453A5" w:rsidRPr="00341876" w:rsidRDefault="00F453A5" w:rsidP="00753BEF">
      <w:pPr>
        <w:pStyle w:val="Default"/>
        <w:jc w:val="both"/>
        <w:rPr>
          <w:rFonts w:ascii="Times New Roman" w:hAnsi="Times New Roman" w:cs="Times New Roman"/>
          <w:color w:val="auto"/>
          <w:lang w:val="en-US"/>
        </w:rPr>
      </w:pPr>
    </w:p>
    <w:p w14:paraId="1189FC70" w14:textId="5E2FD3A1" w:rsidR="00F453A5" w:rsidRPr="00341876" w:rsidRDefault="00F64E95" w:rsidP="00753BEF">
      <w:pPr>
        <w:pStyle w:val="Default"/>
        <w:jc w:val="both"/>
        <w:rPr>
          <w:rFonts w:ascii="Times New Roman" w:hAnsi="Times New Roman" w:cs="Times New Roman"/>
          <w:color w:val="auto"/>
          <w:lang w:val="en-US"/>
        </w:rPr>
      </w:pP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addition,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any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natural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or</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legal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person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that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has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more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than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role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subject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obligation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may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discharge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all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those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obligations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through</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single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report.</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Organisations</w:t>
      </w:r>
      <w:proofErr w:type="spellEnd"/>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encouraged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properly</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describe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this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their</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w:t>
      </w:r>
      <w:proofErr w:type="spellEnd"/>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manual,</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to</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address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cases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in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which</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responsibilities</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are</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discharged</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on</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behalf</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of</w:t>
      </w:r>
      <w:r w:rsidR="00A74000" w:rsidRPr="00341876">
        <w:rPr>
          <w:rFonts w:ascii="Times New Roman" w:hAnsi="Times New Roman" w:cs="Times New Roman"/>
          <w:color w:val="auto"/>
          <w:lang w:val="en-US"/>
        </w:rPr>
        <w:t xml:space="preserve"> </w:t>
      </w:r>
      <w:r w:rsidRPr="00341876">
        <w:rPr>
          <w:rFonts w:ascii="Times New Roman" w:hAnsi="Times New Roman" w:cs="Times New Roman"/>
          <w:color w:val="auto"/>
          <w:lang w:val="en-US"/>
        </w:rPr>
        <w:t>the</w:t>
      </w:r>
      <w:r w:rsidR="00A74000" w:rsidRPr="00341876">
        <w:rPr>
          <w:rFonts w:ascii="Times New Roman" w:hAnsi="Times New Roman" w:cs="Times New Roman"/>
          <w:color w:val="auto"/>
          <w:lang w:val="en-US"/>
        </w:rPr>
        <w:t xml:space="preserve"> </w:t>
      </w:r>
      <w:proofErr w:type="spellStart"/>
      <w:r w:rsidRPr="00341876">
        <w:rPr>
          <w:rFonts w:ascii="Times New Roman" w:hAnsi="Times New Roman" w:cs="Times New Roman"/>
          <w:color w:val="auto"/>
          <w:lang w:val="en-US"/>
        </w:rPr>
        <w:t>organisation</w:t>
      </w:r>
      <w:proofErr w:type="spellEnd"/>
      <w:r w:rsidR="00F453A5" w:rsidRPr="00341876">
        <w:rPr>
          <w:rFonts w:ascii="Times New Roman" w:hAnsi="Times New Roman" w:cs="Times New Roman"/>
          <w:color w:val="auto"/>
          <w:lang w:val="en-US"/>
        </w:rPr>
        <w:t>.</w:t>
      </w:r>
      <w:r w:rsidR="00A74000" w:rsidRPr="00341876">
        <w:rPr>
          <w:rFonts w:ascii="Times New Roman" w:hAnsi="Times New Roman" w:cs="Times New Roman"/>
          <w:color w:val="auto"/>
          <w:lang w:val="en-US"/>
        </w:rPr>
        <w:t xml:space="preserve"> </w:t>
      </w:r>
    </w:p>
    <w:p w14:paraId="75A60F5A" w14:textId="77777777" w:rsidR="00F453A5" w:rsidRPr="00812D55" w:rsidRDefault="00F453A5" w:rsidP="00753BEF">
      <w:pPr>
        <w:pStyle w:val="Default"/>
        <w:rPr>
          <w:rFonts w:ascii="Times New Roman" w:hAnsi="Times New Roman" w:cs="Times New Roman"/>
          <w:color w:val="auto"/>
          <w:lang w:val="ro-MD"/>
        </w:rPr>
      </w:pPr>
    </w:p>
    <w:p w14:paraId="7EA7F883" w14:textId="4BB2A17A" w:rsidR="00F64E95" w:rsidRPr="00812D55" w:rsidRDefault="00F64E95" w:rsidP="00B96339">
      <w:pPr>
        <w:pStyle w:val="Default"/>
        <w:outlineLvl w:val="3"/>
        <w:rPr>
          <w:rFonts w:ascii="Times New Roman" w:hAnsi="Times New Roman" w:cs="Times New Roman"/>
          <w:color w:val="auto"/>
          <w:lang w:val="ro-MD"/>
        </w:rPr>
      </w:pPr>
      <w:bookmarkStart w:id="23" w:name="_Toc214872112"/>
      <w:r w:rsidRPr="00812D55">
        <w:rPr>
          <w:rFonts w:ascii="Times New Roman" w:hAnsi="Times New Roman" w:cs="Times New Roman"/>
          <w:b/>
          <w:bCs/>
          <w:color w:val="auto"/>
          <w:lang w:val="ro-MD"/>
        </w:rPr>
        <w:t>AMC1</w:t>
      </w:r>
      <w:r w:rsidR="00A74000" w:rsidRPr="00812D55">
        <w:rPr>
          <w:rFonts w:ascii="Times New Roman" w:hAnsi="Times New Roman" w:cs="Times New Roman"/>
          <w:b/>
          <w:bCs/>
          <w:color w:val="auto"/>
          <w:lang w:val="ro-MD"/>
        </w:rPr>
        <w:t xml:space="preserve"> </w:t>
      </w:r>
      <w:r w:rsidR="0064489F" w:rsidRPr="00812D55">
        <w:rPr>
          <w:rFonts w:ascii="Times New Roman" w:hAnsi="Times New Roman" w:cs="Times New Roman"/>
          <w:b/>
          <w:bCs/>
          <w:color w:val="auto"/>
          <w:lang w:val="ro-MD"/>
        </w:rPr>
        <w:t>21L.A</w:t>
      </w:r>
      <w:r w:rsidRPr="00812D55">
        <w:rPr>
          <w:rFonts w:ascii="Times New Roman" w:hAnsi="Times New Roman" w:cs="Times New Roman"/>
          <w:b/>
          <w:bCs/>
          <w:color w:val="auto"/>
          <w:lang w:val="ro-MD"/>
        </w:rPr>
        <w:t>.3</w:t>
      </w:r>
      <w:r w:rsidR="005E0C85" w:rsidRPr="00812D55">
        <w:rPr>
          <w:rFonts w:ascii="Times New Roman" w:hAnsi="Times New Roman" w:cs="Times New Roman"/>
          <w:b/>
          <w:bCs/>
          <w:color w:val="auto"/>
          <w:lang w:val="ro-MD"/>
        </w:rPr>
        <w:t>(a)</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23"/>
      <w:proofErr w:type="spellEnd"/>
      <w:r w:rsidR="00A74000" w:rsidRPr="00812D55">
        <w:rPr>
          <w:rFonts w:ascii="Times New Roman" w:hAnsi="Times New Roman" w:cs="Times New Roman"/>
          <w:b/>
          <w:bCs/>
          <w:color w:val="auto"/>
          <w:lang w:val="ro-MD"/>
        </w:rPr>
        <w:t xml:space="preserve"> </w:t>
      </w:r>
    </w:p>
    <w:p w14:paraId="0CF5AD82" w14:textId="77777777" w:rsidR="00F453A5" w:rsidRPr="00812D55" w:rsidRDefault="00F453A5" w:rsidP="00F64E95">
      <w:pPr>
        <w:pStyle w:val="Default"/>
        <w:rPr>
          <w:rFonts w:ascii="Times New Roman" w:hAnsi="Times New Roman" w:cs="Times New Roman"/>
          <w:b/>
          <w:bCs/>
          <w:color w:val="auto"/>
          <w:lang w:val="ro-MD"/>
        </w:rPr>
      </w:pPr>
    </w:p>
    <w:p w14:paraId="480E07B4" w14:textId="52398E50" w:rsidR="00F64E95" w:rsidRPr="00812D55" w:rsidRDefault="00F64E95" w:rsidP="00F64E95">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COLLECTION,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INVESTIGATION,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AND</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ANALYSIS</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EVENTS</w:t>
      </w:r>
      <w:r w:rsidR="00A74000" w:rsidRPr="00812D55">
        <w:rPr>
          <w:rFonts w:ascii="Times New Roman" w:hAnsi="Times New Roman" w:cs="Times New Roman"/>
          <w:bCs/>
          <w:color w:val="auto"/>
          <w:lang w:val="ro-MD"/>
        </w:rPr>
        <w:t xml:space="preserve"> </w:t>
      </w:r>
    </w:p>
    <w:p w14:paraId="07D47D35" w14:textId="60D3086F" w:rsidR="00F64E95" w:rsidRPr="00812D55" w:rsidRDefault="00F64E95" w:rsidP="00142E2A">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context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following</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AMC</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GM</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point</w:t>
      </w:r>
      <w:proofErr w:type="spellEnd"/>
      <w:r w:rsidR="00A74000" w:rsidRPr="00812D55">
        <w:rPr>
          <w:rFonts w:ascii="Times New Roman" w:hAnsi="Times New Roman" w:cs="Times New Roman"/>
          <w:color w:val="auto"/>
          <w:lang w:val="ro-MD"/>
        </w:rPr>
        <w:t xml:space="preserve"> </w:t>
      </w:r>
      <w:r w:rsidR="00F12BDA" w:rsidRPr="00812D55">
        <w:rPr>
          <w:rFonts w:ascii="Times New Roman" w:hAnsi="Times New Roman" w:cs="Times New Roman"/>
          <w:color w:val="auto"/>
          <w:lang w:val="ro-MD"/>
        </w:rPr>
        <w:t>21L.A.3(a)</w:t>
      </w: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term</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‘event’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refers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failure</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malfunction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defect,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error</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near</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miss,</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hazard</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identification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incident,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accident,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other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occurrence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subject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7DD4021D" w14:textId="77777777" w:rsidR="00F453A5" w:rsidRPr="00812D55" w:rsidRDefault="00F453A5" w:rsidP="00F64E95">
      <w:pPr>
        <w:pStyle w:val="Default"/>
        <w:rPr>
          <w:rFonts w:ascii="Times New Roman" w:hAnsi="Times New Roman" w:cs="Times New Roman"/>
          <w:color w:val="auto"/>
          <w:lang w:val="ro-MD"/>
        </w:rPr>
      </w:pPr>
    </w:p>
    <w:p w14:paraId="496204A7" w14:textId="140C12B5" w:rsidR="00F64E95" w:rsidRPr="00812D55" w:rsidRDefault="00F64E95" w:rsidP="00F64E95">
      <w:pPr>
        <w:pStyle w:val="Default"/>
        <w:rPr>
          <w:rFonts w:ascii="Times New Roman" w:hAnsi="Times New Roman" w:cs="Times New Roman"/>
          <w:color w:val="auto"/>
          <w:lang w:val="ro-MD"/>
        </w:rPr>
      </w:pPr>
      <w:r w:rsidRPr="00812D55">
        <w:rPr>
          <w:rFonts w:ascii="Times New Roman" w:hAnsi="Times New Roman" w:cs="Times New Roman"/>
          <w:color w:val="auto"/>
          <w:lang w:val="ro-MD"/>
        </w:rPr>
        <w:t>The</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collection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investigation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analysis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functions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include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means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505946B8" w14:textId="77777777" w:rsidR="00F453A5" w:rsidRPr="00812D55" w:rsidRDefault="00F453A5" w:rsidP="00F64E95">
      <w:pPr>
        <w:pStyle w:val="Default"/>
        <w:rPr>
          <w:rFonts w:ascii="Times New Roman" w:hAnsi="Times New Roman" w:cs="Times New Roman"/>
          <w:color w:val="auto"/>
          <w:lang w:val="ro-MD"/>
        </w:rPr>
      </w:pPr>
    </w:p>
    <w:p w14:paraId="0BFAE8B3" w14:textId="20ECB9BD" w:rsidR="00F64E95" w:rsidRPr="00812D55" w:rsidRDefault="00F64E95" w:rsidP="00F64E95">
      <w:pPr>
        <w:pStyle w:val="Default"/>
        <w:spacing w:after="138"/>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00943B16" w:rsidRPr="00812D55">
        <w:rPr>
          <w:rFonts w:ascii="Times New Roman" w:hAnsi="Times New Roman" w:cs="Times New Roman"/>
          <w:color w:val="auto"/>
          <w:lang w:val="ro-MD"/>
        </w:rPr>
        <w:t>analyze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events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related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available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information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33BDC510" w14:textId="137E8620" w:rsidR="00F64E95" w:rsidRPr="00812D55" w:rsidRDefault="00F64E95" w:rsidP="00F64E95">
      <w:pPr>
        <w:pStyle w:val="Default"/>
        <w:spacing w:after="138"/>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identify</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adverse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trends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123DCCD5" w14:textId="797C80CD" w:rsidR="00F64E95" w:rsidRPr="00812D55" w:rsidRDefault="00F64E95" w:rsidP="00F64E95">
      <w:pPr>
        <w:pStyle w:val="Default"/>
        <w:spacing w:after="138"/>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investigate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associated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root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cause</w:t>
      </w:r>
      <w:proofErr w:type="spellEnd"/>
      <w:r w:rsidRPr="00812D55">
        <w:rPr>
          <w:rFonts w:ascii="Times New Roman" w:hAnsi="Times New Roman" w:cs="Times New Roman"/>
          <w:color w:val="auto"/>
          <w:lang w:val="ro-MD"/>
        </w:rPr>
        <w:t>(s);</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
    <w:p w14:paraId="67E7CEEF" w14:textId="1A806D87" w:rsidR="00F64E95" w:rsidRPr="00812D55" w:rsidRDefault="00F64E95" w:rsidP="00F64E95">
      <w:pPr>
        <w:pStyle w:val="Default"/>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determine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necessary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corrective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action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42FA9292" w14:textId="77777777" w:rsidR="00F64E95" w:rsidRPr="00812D55" w:rsidRDefault="00F64E95" w:rsidP="00F64E95">
      <w:pPr>
        <w:pStyle w:val="Default"/>
        <w:rPr>
          <w:rFonts w:ascii="Times New Roman" w:hAnsi="Times New Roman" w:cs="Times New Roman"/>
          <w:color w:val="auto"/>
          <w:lang w:val="ro-MD"/>
        </w:rPr>
      </w:pPr>
    </w:p>
    <w:p w14:paraId="21D5CC86" w14:textId="24DB5907" w:rsidR="00F64E95" w:rsidRPr="00812D55" w:rsidRDefault="00F64E95" w:rsidP="001620A8">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It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also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allow</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determination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reportable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occurrences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as</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required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by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point</w:t>
      </w:r>
      <w:proofErr w:type="spellEnd"/>
      <w:r w:rsidR="00A74000" w:rsidRPr="00812D55">
        <w:rPr>
          <w:rFonts w:ascii="Times New Roman" w:hAnsi="Times New Roman" w:cs="Times New Roman"/>
          <w:color w:val="auto"/>
          <w:lang w:val="ro-MD"/>
        </w:rPr>
        <w:t xml:space="preserve"> </w:t>
      </w:r>
      <w:r w:rsidR="0064489F" w:rsidRPr="00812D55">
        <w:rPr>
          <w:rFonts w:ascii="Times New Roman" w:hAnsi="Times New Roman" w:cs="Times New Roman"/>
          <w:color w:val="auto"/>
          <w:lang w:val="ro-MD"/>
        </w:rPr>
        <w:t>21L.A</w:t>
      </w:r>
      <w:r w:rsidRPr="00812D55">
        <w:rPr>
          <w:rFonts w:ascii="Times New Roman" w:hAnsi="Times New Roman" w:cs="Times New Roman"/>
          <w:color w:val="auto"/>
          <w:lang w:val="ro-MD"/>
        </w:rPr>
        <w:t>.3A</w:t>
      </w:r>
      <w:r w:rsidR="005E0C85" w:rsidRPr="00812D55">
        <w:rPr>
          <w:rFonts w:ascii="Times New Roman" w:hAnsi="Times New Roman" w:cs="Times New Roman"/>
          <w:color w:val="auto"/>
          <w:lang w:val="ro-MD"/>
        </w:rPr>
        <w:t>(a)</w:t>
      </w:r>
      <w:r w:rsidRPr="00812D55">
        <w:rPr>
          <w:rFonts w:ascii="Times New Roman" w:hAnsi="Times New Roman" w:cs="Times New Roman"/>
          <w:color w:val="auto"/>
          <w:lang w:val="ro-MD"/>
        </w:rPr>
        <w:t>(3)</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r w:rsidR="0064489F" w:rsidRPr="00812D55">
        <w:rPr>
          <w:rFonts w:ascii="Times New Roman" w:hAnsi="Times New Roman" w:cs="Times New Roman"/>
          <w:color w:val="auto"/>
          <w:lang w:val="ro-MD"/>
        </w:rPr>
        <w:t>21L.A</w:t>
      </w:r>
      <w:r w:rsidRPr="00812D55">
        <w:rPr>
          <w:rFonts w:ascii="Times New Roman" w:hAnsi="Times New Roman" w:cs="Times New Roman"/>
          <w:color w:val="auto"/>
          <w:lang w:val="ro-MD"/>
        </w:rPr>
        <w:t>.3A</w:t>
      </w:r>
      <w:r w:rsidR="005E0C85" w:rsidRPr="00812D55">
        <w:rPr>
          <w:rFonts w:ascii="Times New Roman" w:hAnsi="Times New Roman" w:cs="Times New Roman"/>
          <w:color w:val="auto"/>
          <w:lang w:val="ro-MD"/>
        </w:rPr>
        <w:t>(b)</w:t>
      </w:r>
      <w:r w:rsidRPr="00812D55">
        <w:rPr>
          <w:rFonts w:ascii="Times New Roman" w:hAnsi="Times New Roman" w:cs="Times New Roman"/>
          <w:color w:val="auto"/>
          <w:lang w:val="ro-MD"/>
        </w:rPr>
        <w:t>(3),</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as</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applicable</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2304D0AE" w14:textId="37942544" w:rsidR="00F453A5" w:rsidRPr="00812D55" w:rsidRDefault="009E4D62" w:rsidP="001620A8">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addition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parts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whose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failure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could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lead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unsafe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condition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analysis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function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1620A8"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ensure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information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sent</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available</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design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approval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holder</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declarant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declaration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design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compliance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are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fully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investigated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exact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nature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any</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event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effect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continuing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airworthiness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understood</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may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result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changes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design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instructions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continued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airworthiness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ICAs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establishing</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mitigation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plan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prevent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00943B16" w:rsidRPr="00812D55">
        <w:rPr>
          <w:rFonts w:ascii="Times New Roman" w:hAnsi="Times New Roman" w:cs="Times New Roman"/>
          <w:color w:val="auto"/>
          <w:lang w:val="ro-MD"/>
        </w:rPr>
        <w:t>minimize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possibility</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such</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occurrences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future</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as</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necessary</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The</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analysis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not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limited</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those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occurrences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require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involvement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00615B2C" w:rsidRPr="00812D55">
        <w:rPr>
          <w:rFonts w:ascii="Times New Roman" w:hAnsi="Times New Roman" w:cs="Times New Roman"/>
          <w:color w:val="auto"/>
          <w:lang w:val="ro-MD"/>
        </w:rPr>
        <w:t>CAA</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under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point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21L.A.3(e).</w:t>
      </w:r>
    </w:p>
    <w:p w14:paraId="16AF2B80" w14:textId="77777777" w:rsidR="009E4D62" w:rsidRPr="00812D55" w:rsidRDefault="009E4D62" w:rsidP="009E4D62">
      <w:pPr>
        <w:pStyle w:val="Default"/>
        <w:rPr>
          <w:rFonts w:ascii="Times New Roman" w:hAnsi="Times New Roman" w:cs="Times New Roman"/>
          <w:color w:val="auto"/>
          <w:lang w:val="ro-MD"/>
        </w:rPr>
      </w:pPr>
    </w:p>
    <w:p w14:paraId="1DA22C04" w14:textId="77777777" w:rsidR="00381753" w:rsidRPr="00812D55" w:rsidRDefault="00381753" w:rsidP="00F64E95">
      <w:pPr>
        <w:pStyle w:val="Default"/>
        <w:rPr>
          <w:rFonts w:ascii="Times New Roman" w:hAnsi="Times New Roman" w:cs="Times New Roman"/>
          <w:color w:val="auto"/>
          <w:lang w:val="ro-MD"/>
        </w:rPr>
      </w:pPr>
    </w:p>
    <w:p w14:paraId="717F5E6E" w14:textId="7462BF7F" w:rsidR="00F64E95" w:rsidRPr="00812D55" w:rsidRDefault="00F64E95" w:rsidP="00B96339">
      <w:pPr>
        <w:pStyle w:val="Default"/>
        <w:outlineLvl w:val="3"/>
        <w:rPr>
          <w:rFonts w:ascii="Times New Roman" w:hAnsi="Times New Roman" w:cs="Times New Roman"/>
          <w:color w:val="auto"/>
          <w:lang w:val="ro-MD"/>
        </w:rPr>
      </w:pPr>
      <w:bookmarkStart w:id="24" w:name="_Toc214872113"/>
      <w:r w:rsidRPr="00812D55">
        <w:rPr>
          <w:rFonts w:ascii="Times New Roman" w:hAnsi="Times New Roman" w:cs="Times New Roman"/>
          <w:b/>
          <w:bCs/>
          <w:color w:val="auto"/>
          <w:lang w:val="ro-MD"/>
        </w:rPr>
        <w:t>GM1</w:t>
      </w:r>
      <w:r w:rsidR="00A74000" w:rsidRPr="00812D55">
        <w:rPr>
          <w:rFonts w:ascii="Times New Roman" w:hAnsi="Times New Roman" w:cs="Times New Roman"/>
          <w:b/>
          <w:bCs/>
          <w:color w:val="auto"/>
          <w:lang w:val="ro-MD"/>
        </w:rPr>
        <w:t xml:space="preserve"> </w:t>
      </w:r>
      <w:r w:rsidR="0064489F" w:rsidRPr="00812D55">
        <w:rPr>
          <w:rFonts w:ascii="Times New Roman" w:hAnsi="Times New Roman" w:cs="Times New Roman"/>
          <w:b/>
          <w:bCs/>
          <w:color w:val="auto"/>
          <w:lang w:val="ro-MD"/>
        </w:rPr>
        <w:t>21L.A</w:t>
      </w:r>
      <w:r w:rsidRPr="00812D55">
        <w:rPr>
          <w:rFonts w:ascii="Times New Roman" w:hAnsi="Times New Roman" w:cs="Times New Roman"/>
          <w:b/>
          <w:bCs/>
          <w:color w:val="auto"/>
          <w:lang w:val="ro-MD"/>
        </w:rPr>
        <w:t>.3</w:t>
      </w:r>
      <w:r w:rsidR="005E0C85" w:rsidRPr="00812D55">
        <w:rPr>
          <w:rFonts w:ascii="Times New Roman" w:hAnsi="Times New Roman" w:cs="Times New Roman"/>
          <w:b/>
          <w:bCs/>
          <w:color w:val="auto"/>
          <w:lang w:val="ro-MD"/>
        </w:rPr>
        <w:t>(a)</w:t>
      </w:r>
      <w:r w:rsidR="009F61F2" w:rsidRPr="00812D55">
        <w:rPr>
          <w:rFonts w:ascii="Times New Roman" w:hAnsi="Times New Roman" w:cs="Times New Roman"/>
          <w:b/>
          <w:bCs/>
          <w:color w:val="auto"/>
          <w:lang w:val="ro-MD"/>
        </w:rPr>
        <w:t>;</w:t>
      </w:r>
      <w:r w:rsidR="005E0C85" w:rsidRPr="00812D55">
        <w:rPr>
          <w:rFonts w:ascii="Times New Roman" w:hAnsi="Times New Roman" w:cs="Times New Roman"/>
          <w:b/>
          <w:bCs/>
          <w:color w:val="auto"/>
          <w:lang w:val="ro-MD"/>
        </w:rPr>
        <w:t>(b)</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24"/>
      <w:proofErr w:type="spellEnd"/>
      <w:r w:rsidR="00A74000" w:rsidRPr="00812D55">
        <w:rPr>
          <w:rFonts w:ascii="Times New Roman" w:hAnsi="Times New Roman" w:cs="Times New Roman"/>
          <w:b/>
          <w:bCs/>
          <w:color w:val="auto"/>
          <w:lang w:val="ro-MD"/>
        </w:rPr>
        <w:t xml:space="preserve"> </w:t>
      </w:r>
    </w:p>
    <w:p w14:paraId="3E569F04" w14:textId="013B3190" w:rsidR="00F64E95" w:rsidRPr="00812D55" w:rsidRDefault="00A74000" w:rsidP="00F64E95">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755E624F" w14:textId="2187FC23" w:rsidR="00381753" w:rsidRPr="00812D55" w:rsidRDefault="001B0BAC" w:rsidP="00F64E95">
      <w:pPr>
        <w:pStyle w:val="Default"/>
        <w:rPr>
          <w:rFonts w:ascii="Times New Roman" w:hAnsi="Times New Roman" w:cs="Times New Roman"/>
          <w:color w:val="auto"/>
          <w:lang w:val="ro-MD"/>
        </w:rPr>
      </w:pPr>
      <w:r w:rsidRPr="00812D55">
        <w:rPr>
          <w:rFonts w:ascii="Times New Roman" w:hAnsi="Times New Roman" w:cs="Times New Roman"/>
          <w:color w:val="auto"/>
          <w:lang w:val="ro-MD"/>
        </w:rPr>
        <w:t>GENERAL</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SYSTEM</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COLLECTING</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OCCURRENCE</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REPORTS</w:t>
      </w:r>
    </w:p>
    <w:p w14:paraId="40EE77CC" w14:textId="62D7C58C" w:rsidR="00F64E95" w:rsidRPr="00812D55" w:rsidRDefault="00F64E95" w:rsidP="00D03EC5">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The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term</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collecti</w:t>
      </w:r>
      <w:r w:rsidR="009F61F2" w:rsidRPr="00812D55">
        <w:rPr>
          <w:rFonts w:ascii="Times New Roman" w:hAnsi="Times New Roman" w:cs="Times New Roman"/>
          <w:color w:val="auto"/>
          <w:lang w:val="ro-MD"/>
        </w:rPr>
        <w:t>ng</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means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setting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up</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procedures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will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enable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relevant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failures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malfunctions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defects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other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occurrences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be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properly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collected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when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occur</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3B0FAB0F" w14:textId="4531D0D1" w:rsidR="00F64E95" w:rsidRPr="00812D55" w:rsidRDefault="00F64E95" w:rsidP="00D03EC5">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As</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collection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needs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accept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originate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outside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organisation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from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operators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maintenance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organisations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suppliers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etc.),</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necessary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inform</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possible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reporters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existence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appropriate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means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introduce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into</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does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not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presume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direct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access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be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granted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if</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other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mechanisms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are</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more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appropriate</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2FE52270" w14:textId="17998111" w:rsidR="00F64E95" w:rsidRPr="00812D55" w:rsidRDefault="00F64E95" w:rsidP="00D03EC5">
      <w:pPr>
        <w:pStyle w:val="Default"/>
        <w:jc w:val="both"/>
        <w:rPr>
          <w:rFonts w:ascii="Times New Roman" w:hAnsi="Times New Roman" w:cs="Times New Roman"/>
          <w:color w:val="auto"/>
          <w:lang w:val="ro-MD"/>
        </w:rPr>
      </w:pPr>
      <w:r w:rsidRPr="00812D55">
        <w:rPr>
          <w:rFonts w:ascii="Times New Roman" w:hAnsi="Times New Roman" w:cs="Times New Roman"/>
          <w:color w:val="auto"/>
          <w:lang w:val="ro-MD"/>
        </w:rPr>
        <w:t>The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collection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system</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also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ensure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collection</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through</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internal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reporting</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scheme,</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internal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errors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near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misses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hazards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are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perceived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by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reporter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as</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an</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actual</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potential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aviation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safety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risk</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7EB60FEB" w14:textId="6489DB62" w:rsidR="00F64E95" w:rsidRPr="00812D55" w:rsidRDefault="00F64E95" w:rsidP="00D03EC5">
      <w:pPr>
        <w:pStyle w:val="Default"/>
        <w:jc w:val="both"/>
        <w:rPr>
          <w:rFonts w:ascii="Times New Roman" w:hAnsi="Times New Roman" w:cs="Times New Roman"/>
          <w:color w:val="auto"/>
          <w:lang w:val="ro-MD"/>
        </w:rPr>
      </w:pPr>
      <w:proofErr w:type="spellStart"/>
      <w:r w:rsidRPr="00812D55">
        <w:rPr>
          <w:rFonts w:ascii="Times New Roman" w:hAnsi="Times New Roman" w:cs="Times New Roman"/>
          <w:color w:val="auto"/>
          <w:lang w:val="ro-MD"/>
        </w:rPr>
        <w:t>Considerations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collection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information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related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events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include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following</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25AAC7A9" w14:textId="040A39B0" w:rsidR="009F61F2" w:rsidRPr="00812D55" w:rsidRDefault="00F64E95" w:rsidP="00F64E95">
      <w:pPr>
        <w:pStyle w:val="Default"/>
        <w:spacing w:after="137"/>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009F61F2" w:rsidRPr="00812D55">
        <w:rPr>
          <w:rFonts w:ascii="Times New Roman" w:hAnsi="Times New Roman" w:cs="Times New Roman"/>
          <w:color w:val="auto"/>
          <w:lang w:val="ro-MD"/>
        </w:rPr>
        <w:t>grouping</w:t>
      </w:r>
      <w:proofErr w:type="spellEnd"/>
      <w:r w:rsidR="00A74000" w:rsidRPr="00812D55">
        <w:rPr>
          <w:rFonts w:ascii="Times New Roman" w:hAnsi="Times New Roman" w:cs="Times New Roman"/>
          <w:color w:val="auto"/>
          <w:lang w:val="ro-MD"/>
        </w:rPr>
        <w:t xml:space="preserve"> </w:t>
      </w:r>
      <w:r w:rsidR="009F61F2"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009F61F2" w:rsidRPr="00812D55">
        <w:rPr>
          <w:rFonts w:ascii="Times New Roman" w:hAnsi="Times New Roman" w:cs="Times New Roman"/>
          <w:color w:val="auto"/>
          <w:lang w:val="ro-MD"/>
        </w:rPr>
        <w:t>events</w:t>
      </w:r>
      <w:proofErr w:type="spellEnd"/>
      <w:r w:rsidR="009F61F2" w:rsidRPr="00812D55">
        <w:rPr>
          <w:rFonts w:ascii="Times New Roman" w:hAnsi="Times New Roman" w:cs="Times New Roman"/>
          <w:color w:val="auto"/>
          <w:lang w:val="ro-MD"/>
        </w:rPr>
        <w:t>;</w:t>
      </w:r>
    </w:p>
    <w:p w14:paraId="3903F01A" w14:textId="386AB366" w:rsidR="00F64E95" w:rsidRPr="00812D55" w:rsidRDefault="009F61F2" w:rsidP="00F64E95">
      <w:pPr>
        <w:pStyle w:val="Default"/>
        <w:spacing w:after="137"/>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analysis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failure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rates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671EDEDF" w14:textId="6F0E60BE" w:rsidR="00F64E95" w:rsidRPr="00812D55" w:rsidRDefault="00F64E95" w:rsidP="00F64E95">
      <w:pPr>
        <w:pStyle w:val="Default"/>
        <w:spacing w:after="137"/>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early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rejection</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parts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from</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service;</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
    <w:p w14:paraId="26591184" w14:textId="24395CC6" w:rsidR="00EB3D61" w:rsidRPr="00812D55" w:rsidRDefault="00F64E95" w:rsidP="00EB3D61">
      <w:pPr>
        <w:pStyle w:val="Default"/>
        <w:rPr>
          <w:rFonts w:ascii="Times New Roman" w:hAnsi="Times New Roman" w:cs="Times New Roman"/>
          <w:color w:val="auto"/>
          <w:lang w:val="ro-MD"/>
        </w:rPr>
      </w:pPr>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comparison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with</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certification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assumptions</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p>
    <w:p w14:paraId="4201BC23" w14:textId="77777777" w:rsidR="00AF3153" w:rsidRPr="00812D55" w:rsidRDefault="00AF3153" w:rsidP="00EB3D61">
      <w:pPr>
        <w:pStyle w:val="Default"/>
        <w:rPr>
          <w:rFonts w:ascii="Times New Roman" w:hAnsi="Times New Roman" w:cs="Times New Roman"/>
          <w:color w:val="auto"/>
          <w:lang w:val="ro-MD"/>
        </w:rPr>
      </w:pPr>
    </w:p>
    <w:p w14:paraId="579B539E" w14:textId="538A1D10" w:rsidR="00F64E95" w:rsidRPr="00812D55" w:rsidRDefault="00F64E95" w:rsidP="00B96339">
      <w:pPr>
        <w:pStyle w:val="Default"/>
        <w:outlineLvl w:val="3"/>
        <w:rPr>
          <w:rFonts w:ascii="Times New Roman" w:hAnsi="Times New Roman" w:cs="Times New Roman"/>
          <w:color w:val="auto"/>
          <w:lang w:val="ro-MD"/>
        </w:rPr>
      </w:pPr>
      <w:bookmarkStart w:id="25" w:name="_Toc214872114"/>
      <w:r w:rsidRPr="00812D55">
        <w:rPr>
          <w:rFonts w:ascii="Times New Roman" w:hAnsi="Times New Roman" w:cs="Times New Roman"/>
          <w:b/>
          <w:bCs/>
          <w:color w:val="auto"/>
          <w:lang w:val="ro-MD"/>
        </w:rPr>
        <w:t>GM1</w:t>
      </w:r>
      <w:r w:rsidR="00A74000" w:rsidRPr="00812D55">
        <w:rPr>
          <w:rFonts w:ascii="Times New Roman" w:hAnsi="Times New Roman" w:cs="Times New Roman"/>
          <w:b/>
          <w:bCs/>
          <w:color w:val="auto"/>
          <w:lang w:val="ro-MD"/>
        </w:rPr>
        <w:t xml:space="preserve"> </w:t>
      </w:r>
      <w:r w:rsidR="0064489F" w:rsidRPr="00812D55">
        <w:rPr>
          <w:rFonts w:ascii="Times New Roman" w:hAnsi="Times New Roman" w:cs="Times New Roman"/>
          <w:b/>
          <w:bCs/>
          <w:color w:val="auto"/>
          <w:lang w:val="ro-MD"/>
        </w:rPr>
        <w:t>21L.A</w:t>
      </w:r>
      <w:r w:rsidRPr="00812D55">
        <w:rPr>
          <w:rFonts w:ascii="Times New Roman" w:hAnsi="Times New Roman" w:cs="Times New Roman"/>
          <w:b/>
          <w:bCs/>
          <w:color w:val="auto"/>
          <w:lang w:val="ro-MD"/>
        </w:rPr>
        <w:t>.3</w:t>
      </w:r>
      <w:r w:rsidR="005E0C85" w:rsidRPr="00812D55">
        <w:rPr>
          <w:rFonts w:ascii="Times New Roman" w:hAnsi="Times New Roman" w:cs="Times New Roman"/>
          <w:b/>
          <w:bCs/>
          <w:color w:val="auto"/>
          <w:lang w:val="ro-MD"/>
        </w:rPr>
        <w:t>(a)</w:t>
      </w:r>
      <w:r w:rsidR="009F61F2" w:rsidRPr="00812D55">
        <w:rPr>
          <w:rFonts w:ascii="Times New Roman" w:hAnsi="Times New Roman" w:cs="Times New Roman"/>
          <w:b/>
          <w:bCs/>
          <w:color w:val="auto"/>
          <w:lang w:val="ro-MD"/>
        </w:rPr>
        <w:t>;</w:t>
      </w:r>
      <w:r w:rsidRPr="00812D55">
        <w:rPr>
          <w:rFonts w:ascii="Times New Roman" w:hAnsi="Times New Roman" w:cs="Times New Roman"/>
          <w:b/>
          <w:bCs/>
          <w:color w:val="auto"/>
          <w:lang w:val="ro-MD"/>
        </w:rPr>
        <w:t>(</w:t>
      </w:r>
      <w:r w:rsidR="00725FE3" w:rsidRPr="00812D55">
        <w:rPr>
          <w:rFonts w:ascii="Times New Roman" w:hAnsi="Times New Roman" w:cs="Times New Roman"/>
          <w:b/>
          <w:bCs/>
          <w:color w:val="auto"/>
          <w:lang w:val="ro-MD"/>
        </w:rPr>
        <w:t>e);(</w:t>
      </w:r>
      <w:r w:rsidRPr="00812D55">
        <w:rPr>
          <w:rFonts w:ascii="Times New Roman" w:hAnsi="Times New Roman" w:cs="Times New Roman"/>
          <w:b/>
          <w:bCs/>
          <w:color w:val="auto"/>
          <w:lang w:val="ro-MD"/>
        </w:rPr>
        <w:t>f)</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25"/>
      <w:proofErr w:type="spellEnd"/>
      <w:r w:rsidR="00A74000" w:rsidRPr="00812D55">
        <w:rPr>
          <w:rFonts w:ascii="Times New Roman" w:hAnsi="Times New Roman" w:cs="Times New Roman"/>
          <w:b/>
          <w:bCs/>
          <w:color w:val="auto"/>
          <w:lang w:val="ro-MD"/>
        </w:rPr>
        <w:t xml:space="preserve"> </w:t>
      </w:r>
    </w:p>
    <w:p w14:paraId="7CE3CA7B" w14:textId="12CF16F4" w:rsidR="00F64E95" w:rsidRPr="00812D55" w:rsidRDefault="00A74000" w:rsidP="00F64E95">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49DBDB13" w14:textId="614C4362" w:rsidR="00F64E95" w:rsidRPr="00812D55" w:rsidRDefault="00F64E95" w:rsidP="00F64E95">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GENERAL</w:t>
      </w:r>
      <w:r w:rsidR="00A74000" w:rsidRPr="00812D55">
        <w:rPr>
          <w:rFonts w:ascii="Times New Roman" w:hAnsi="Times New Roman" w:cs="Times New Roman"/>
          <w:bCs/>
          <w:color w:val="auto"/>
          <w:lang w:val="ro-MD"/>
        </w:rPr>
        <w:t xml:space="preserve"> </w:t>
      </w:r>
    </w:p>
    <w:p w14:paraId="21B195BC" w14:textId="3D858A95" w:rsidR="00856F61" w:rsidRPr="00812D55" w:rsidRDefault="00856F61" w:rsidP="00856F61">
      <w:pPr>
        <w:pStyle w:val="Default"/>
        <w:jc w:val="both"/>
        <w:rPr>
          <w:rFonts w:ascii="Times New Roman" w:hAnsi="Times New Roman" w:cs="Times New Roman"/>
          <w:color w:val="auto"/>
          <w:lang w:val="ro-MD"/>
        </w:rPr>
      </w:pPr>
      <w:proofErr w:type="spellStart"/>
      <w:r w:rsidRPr="00812D55">
        <w:rPr>
          <w:rFonts w:ascii="Times New Roman" w:hAnsi="Times New Roman" w:cs="Times New Roman"/>
          <w:color w:val="auto"/>
          <w:lang w:val="ro-MD"/>
        </w:rPr>
        <w:t>Approval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holders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changes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repairs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declarants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design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compliance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change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repair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other</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natural</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legal</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person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submitted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declaration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under</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Part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21</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Light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Subpart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C</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do</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not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have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comply</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with</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requirements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point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21L.A.3(a),</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since</w:t>
      </w:r>
      <w:proofErr w:type="spellEnd"/>
      <w:r w:rsidR="00A74000" w:rsidRPr="00812D55">
        <w:rPr>
          <w:rFonts w:ascii="Times New Roman" w:hAnsi="Times New Roman" w:cs="Times New Roman"/>
          <w:color w:val="auto"/>
          <w:lang w:val="ro-MD"/>
        </w:rPr>
        <w:t xml:space="preserve"> </w:t>
      </w:r>
    </w:p>
    <w:p w14:paraId="0093AD81" w14:textId="2FD697D1" w:rsidR="008E4283" w:rsidRPr="00812D55" w:rsidRDefault="00856F61" w:rsidP="005B6668">
      <w:pPr>
        <w:pStyle w:val="Default"/>
        <w:jc w:val="both"/>
        <w:rPr>
          <w:rFonts w:ascii="Times New Roman" w:hAnsi="Times New Roman" w:cs="Times New Roman"/>
          <w:color w:val="auto"/>
          <w:lang w:val="ro-MD"/>
        </w:rPr>
      </w:pPr>
      <w:proofErr w:type="spellStart"/>
      <w:r w:rsidRPr="00812D55">
        <w:rPr>
          <w:rFonts w:ascii="Times New Roman" w:hAnsi="Times New Roman" w:cs="Times New Roman"/>
          <w:color w:val="auto"/>
          <w:lang w:val="ro-MD"/>
        </w:rPr>
        <w:t>according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classification</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criteria</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for</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design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changes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repairs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w:t>
      </w:r>
      <w:proofErr w:type="spellStart"/>
      <w:r w:rsidRPr="00812D55">
        <w:rPr>
          <w:rFonts w:ascii="Times New Roman" w:hAnsi="Times New Roman" w:cs="Times New Roman"/>
          <w:color w:val="auto"/>
          <w:lang w:val="ro-MD"/>
        </w:rPr>
        <w:t>see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points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21L.A.63</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21L.A.203),</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changes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minor</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repairs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have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no</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appreciable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effect</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on</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characteristics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affecting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airworthiness</w:t>
      </w:r>
      <w:proofErr w:type="spellEnd"/>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of</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a</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product.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However</w:t>
      </w:r>
      <w:proofErr w:type="spellEnd"/>
      <w:r w:rsidRPr="00812D55">
        <w:rPr>
          <w:rFonts w:ascii="Times New Roman" w:hAnsi="Times New Roman" w:cs="Times New Roman"/>
          <w:color w:val="auto"/>
          <w:lang w:val="ro-MD"/>
        </w:rPr>
        <w:t>,</w:t>
      </w:r>
      <w:r w:rsidR="00A74000"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it</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should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be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noted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that</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the</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obligations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under</w:t>
      </w:r>
      <w:proofErr w:type="spellEnd"/>
      <w:r w:rsidR="005B6668" w:rsidRPr="00812D55">
        <w:rPr>
          <w:rFonts w:ascii="Times New Roman" w:hAnsi="Times New Roman" w:cs="Times New Roman"/>
          <w:color w:val="auto"/>
          <w:lang w:val="ro-MD"/>
        </w:rPr>
        <w:t xml:space="preserve"> </w:t>
      </w:r>
      <w:r w:rsidRPr="00812D55">
        <w:rPr>
          <w:rFonts w:ascii="Times New Roman" w:hAnsi="Times New Roman" w:cs="Times New Roman"/>
          <w:color w:val="auto"/>
          <w:lang w:val="ro-MD"/>
        </w:rPr>
        <w:t>RAC-RAASEAC</w:t>
      </w:r>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and</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implementing</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acts</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still</w:t>
      </w:r>
      <w:proofErr w:type="spellEnd"/>
      <w:r w:rsidR="00A74000" w:rsidRPr="00812D55">
        <w:rPr>
          <w:rFonts w:ascii="Times New Roman" w:hAnsi="Times New Roman" w:cs="Times New Roman"/>
          <w:color w:val="auto"/>
          <w:lang w:val="ro-MD"/>
        </w:rPr>
        <w:t xml:space="preserve"> </w:t>
      </w:r>
      <w:proofErr w:type="spellStart"/>
      <w:r w:rsidRPr="00812D55">
        <w:rPr>
          <w:rFonts w:ascii="Times New Roman" w:hAnsi="Times New Roman" w:cs="Times New Roman"/>
          <w:color w:val="auto"/>
          <w:lang w:val="ro-MD"/>
        </w:rPr>
        <w:t>apply</w:t>
      </w:r>
      <w:proofErr w:type="spellEnd"/>
      <w:r w:rsidRPr="00812D55">
        <w:rPr>
          <w:rFonts w:ascii="Times New Roman" w:hAnsi="Times New Roman" w:cs="Times New Roman"/>
          <w:color w:val="auto"/>
          <w:lang w:val="ro-MD"/>
        </w:rPr>
        <w:t>.</w:t>
      </w:r>
    </w:p>
    <w:p w14:paraId="45844DAC" w14:textId="4E1082F8" w:rsidR="006D06B9" w:rsidRPr="00812D55" w:rsidRDefault="006D06B9">
      <w:pPr>
        <w:rPr>
          <w:rFonts w:ascii="Times New Roman" w:hAnsi="Times New Roman" w:cs="Times New Roman"/>
          <w:b/>
          <w:bCs/>
          <w:sz w:val="24"/>
          <w:szCs w:val="24"/>
        </w:rPr>
      </w:pPr>
    </w:p>
    <w:p w14:paraId="7FA4ABAD" w14:textId="7489BF5C" w:rsidR="00F64E95" w:rsidRPr="00812D55" w:rsidRDefault="00F64E95" w:rsidP="00B96339">
      <w:pPr>
        <w:pStyle w:val="Default"/>
        <w:outlineLvl w:val="3"/>
        <w:rPr>
          <w:rFonts w:ascii="Times New Roman" w:hAnsi="Times New Roman" w:cs="Times New Roman"/>
          <w:color w:val="auto"/>
          <w:lang w:val="ro-MD"/>
        </w:rPr>
      </w:pPr>
      <w:bookmarkStart w:id="26" w:name="_Toc214872115"/>
      <w:r w:rsidRPr="00812D55">
        <w:rPr>
          <w:rFonts w:ascii="Times New Roman" w:hAnsi="Times New Roman" w:cs="Times New Roman"/>
          <w:b/>
          <w:bCs/>
          <w:color w:val="auto"/>
          <w:lang w:val="ro-MD"/>
        </w:rPr>
        <w:t>GM</w:t>
      </w:r>
      <w:r w:rsidR="00153A4C" w:rsidRPr="00812D55">
        <w:rPr>
          <w:rFonts w:ascii="Times New Roman" w:hAnsi="Times New Roman" w:cs="Times New Roman"/>
          <w:b/>
          <w:bCs/>
          <w:color w:val="auto"/>
          <w:lang w:val="ro-MD"/>
        </w:rPr>
        <w:t>2</w:t>
      </w:r>
      <w:r w:rsidR="00A74000" w:rsidRPr="00812D55">
        <w:rPr>
          <w:rFonts w:ascii="Times New Roman" w:hAnsi="Times New Roman" w:cs="Times New Roman"/>
          <w:b/>
          <w:bCs/>
          <w:color w:val="auto"/>
          <w:lang w:val="ro-MD"/>
        </w:rPr>
        <w:t xml:space="preserve"> </w:t>
      </w:r>
      <w:r w:rsidR="0064489F" w:rsidRPr="00812D55">
        <w:rPr>
          <w:rFonts w:ascii="Times New Roman" w:hAnsi="Times New Roman" w:cs="Times New Roman"/>
          <w:b/>
          <w:bCs/>
          <w:color w:val="auto"/>
          <w:lang w:val="ro-MD"/>
        </w:rPr>
        <w:t>21L.A</w:t>
      </w:r>
      <w:r w:rsidRPr="00812D55">
        <w:rPr>
          <w:rFonts w:ascii="Times New Roman" w:hAnsi="Times New Roman" w:cs="Times New Roman"/>
          <w:b/>
          <w:bCs/>
          <w:color w:val="auto"/>
          <w:lang w:val="ro-MD"/>
        </w:rPr>
        <w:t>.3</w:t>
      </w:r>
      <w:r w:rsidR="005E0C85" w:rsidRPr="00812D55">
        <w:rPr>
          <w:rFonts w:ascii="Times New Roman" w:hAnsi="Times New Roman" w:cs="Times New Roman"/>
          <w:b/>
          <w:bCs/>
          <w:color w:val="auto"/>
          <w:lang w:val="ro-MD"/>
        </w:rPr>
        <w:t>(</w:t>
      </w:r>
      <w:r w:rsidR="009D3B99" w:rsidRPr="00812D55">
        <w:rPr>
          <w:rFonts w:ascii="Times New Roman" w:hAnsi="Times New Roman" w:cs="Times New Roman"/>
          <w:b/>
          <w:bCs/>
          <w:color w:val="auto"/>
          <w:lang w:val="ro-MD"/>
        </w:rPr>
        <w:t>(a);(e);(f)</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26"/>
      <w:proofErr w:type="spellEnd"/>
      <w:r w:rsidR="00A74000" w:rsidRPr="00812D55">
        <w:rPr>
          <w:rFonts w:ascii="Times New Roman" w:hAnsi="Times New Roman" w:cs="Times New Roman"/>
          <w:b/>
          <w:bCs/>
          <w:color w:val="auto"/>
          <w:lang w:val="ro-MD"/>
        </w:rPr>
        <w:t xml:space="preserve"> </w:t>
      </w:r>
    </w:p>
    <w:p w14:paraId="6B5B1723" w14:textId="6C9A8AE4" w:rsidR="00F64E95" w:rsidRPr="00812D55" w:rsidRDefault="00A74000" w:rsidP="00F64E95">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29A82240" w14:textId="4C979700" w:rsidR="009D3B99" w:rsidRPr="00812D55" w:rsidRDefault="009D3B99" w:rsidP="009D3B99">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GENERAL</w:t>
      </w:r>
      <w:r w:rsidR="00A74000" w:rsidRPr="00812D55">
        <w:rPr>
          <w:rFonts w:ascii="Times New Roman" w:hAnsi="Times New Roman" w:cs="Times New Roman"/>
          <w:bCs/>
          <w:color w:val="auto"/>
          <w:lang w:val="ro-MD"/>
        </w:rPr>
        <w:t xml:space="preserve"> </w:t>
      </w:r>
    </w:p>
    <w:p w14:paraId="16A686AD" w14:textId="3B898326" w:rsidR="009A3DE4" w:rsidRPr="00812D55" w:rsidRDefault="009D3B99" w:rsidP="001B1722">
      <w:pPr>
        <w:pStyle w:val="Default"/>
        <w:jc w:val="both"/>
        <w:rPr>
          <w:rFonts w:ascii="Times New Roman" w:hAnsi="Times New Roman" w:cs="Times New Roman"/>
          <w:color w:val="auto"/>
          <w:lang w:val="ro-MD"/>
        </w:rPr>
      </w:pP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deemed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have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been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issued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under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Annex</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if</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holder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has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elected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use</w:t>
      </w:r>
      <w:proofErr w:type="spellEnd"/>
      <w:r w:rsidR="00A74000" w:rsidRPr="00812D55">
        <w:rPr>
          <w:rFonts w:ascii="Times New Roman" w:hAnsi="Times New Roman" w:cs="Times New Roman"/>
          <w:bCs/>
          <w:color w:val="auto"/>
          <w:lang w:val="ro-MD"/>
        </w:rPr>
        <w:t xml:space="preserve"> </w:t>
      </w:r>
      <w:proofErr w:type="spellStart"/>
      <w:r w:rsidR="005A490F" w:rsidRPr="00812D55">
        <w:rPr>
          <w:rFonts w:ascii="Times New Roman" w:hAnsi="Times New Roman" w:cs="Times New Roman"/>
          <w:bCs/>
          <w:color w:val="auto"/>
          <w:lang w:val="ro-MD"/>
        </w:rPr>
        <w:t>Chapter</w:t>
      </w:r>
      <w:proofErr w:type="spellEnd"/>
      <w:r w:rsidR="00A74000" w:rsidRPr="00812D55">
        <w:rPr>
          <w:rFonts w:ascii="Times New Roman" w:hAnsi="Times New Roman" w:cs="Times New Roman"/>
          <w:bCs/>
          <w:color w:val="auto"/>
          <w:lang w:val="ro-MD"/>
        </w:rPr>
        <w:t xml:space="preserve"> </w:t>
      </w:r>
      <w:r w:rsidR="005A490F" w:rsidRPr="00812D55">
        <w:rPr>
          <w:rFonts w:ascii="Times New Roman" w:hAnsi="Times New Roman" w:cs="Times New Roman"/>
          <w:bCs/>
          <w:color w:val="auto"/>
          <w:lang w:val="ro-MD"/>
        </w:rPr>
        <w:t>VII</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r w:rsidR="005A490F" w:rsidRPr="00812D55">
        <w:rPr>
          <w:rFonts w:ascii="Times New Roman" w:hAnsi="Times New Roman" w:cs="Times New Roman"/>
          <w:bCs/>
          <w:color w:val="auto"/>
          <w:lang w:val="ro-MD"/>
        </w:rPr>
        <w:t>GD</w:t>
      </w:r>
      <w:r w:rsidR="00A74000" w:rsidRPr="00812D55">
        <w:rPr>
          <w:rFonts w:ascii="Times New Roman" w:hAnsi="Times New Roman" w:cs="Times New Roman"/>
          <w:bCs/>
          <w:color w:val="auto"/>
          <w:lang w:val="ro-MD"/>
        </w:rPr>
        <w:t xml:space="preserve"> </w:t>
      </w:r>
      <w:r w:rsidR="005A490F" w:rsidRPr="00812D55">
        <w:rPr>
          <w:rFonts w:ascii="Times New Roman" w:hAnsi="Times New Roman" w:cs="Times New Roman"/>
          <w:bCs/>
          <w:color w:val="auto"/>
          <w:lang w:val="ro-MD"/>
        </w:rPr>
        <w:t>91/2024</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now</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governed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provisions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Annex</w:t>
      </w:r>
      <w:proofErr w:type="spellEnd"/>
      <w:r w:rsidR="00A74000" w:rsidRPr="00812D55">
        <w:rPr>
          <w:rFonts w:ascii="Times New Roman" w:hAnsi="Times New Roman" w:cs="Times New Roman"/>
          <w:bCs/>
          <w:color w:val="auto"/>
          <w:lang w:val="ro-MD"/>
        </w:rPr>
        <w:t xml:space="preserve"> </w:t>
      </w:r>
      <w:r w:rsidR="009C2A9F" w:rsidRPr="00812D55">
        <w:rPr>
          <w:rFonts w:ascii="Times New Roman" w:hAnsi="Times New Roman" w:cs="Times New Roman"/>
          <w:bCs/>
          <w:color w:val="auto"/>
          <w:lang w:val="ro-MD"/>
        </w:rPr>
        <w:t>no.1</w:t>
      </w:r>
      <w:r w:rsidRPr="00812D55">
        <w:rPr>
          <w:rFonts w:ascii="Times New Roman" w:hAnsi="Times New Roman" w:cs="Times New Roman"/>
          <w:bCs/>
          <w:color w:val="auto"/>
          <w:lang w:val="ro-MD"/>
        </w:rPr>
        <w:t>b</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(Part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21</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Light</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r w:rsidR="005A490F" w:rsidRPr="00812D55">
        <w:rPr>
          <w:rFonts w:ascii="Times New Roman" w:hAnsi="Times New Roman" w:cs="Times New Roman"/>
          <w:bCs/>
          <w:color w:val="auto"/>
          <w:lang w:val="ro-MD"/>
        </w:rPr>
        <w:t>GD</w:t>
      </w:r>
      <w:r w:rsidR="00A74000" w:rsidRPr="00812D55">
        <w:rPr>
          <w:rFonts w:ascii="Times New Roman" w:hAnsi="Times New Roman" w:cs="Times New Roman"/>
          <w:bCs/>
          <w:color w:val="auto"/>
          <w:lang w:val="ro-MD"/>
        </w:rPr>
        <w:t xml:space="preserve"> </w:t>
      </w:r>
      <w:r w:rsidR="005A490F" w:rsidRPr="00812D55">
        <w:rPr>
          <w:rFonts w:ascii="Times New Roman" w:hAnsi="Times New Roman" w:cs="Times New Roman"/>
          <w:bCs/>
          <w:color w:val="auto"/>
          <w:lang w:val="ro-MD"/>
        </w:rPr>
        <w:t>91/2024</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as</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detailed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type</w:t>
      </w:r>
      <w:proofErr w:type="spellEnd"/>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data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sheet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supplemental</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type</w:t>
      </w:r>
      <w:proofErr w:type="spellEnd"/>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data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sheet</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00A74000" w:rsidRPr="00812D55">
        <w:rPr>
          <w:rFonts w:ascii="Times New Roman" w:hAnsi="Times New Roman" w:cs="Times New Roman"/>
          <w:color w:val="auto"/>
          <w:lang w:val="ro-MD"/>
        </w:rPr>
        <w:t xml:space="preserve"> </w:t>
      </w:r>
    </w:p>
    <w:p w14:paraId="0D89572B" w14:textId="77777777" w:rsidR="009A3DE4" w:rsidRPr="00812D55" w:rsidRDefault="009A3DE4" w:rsidP="00142E2A">
      <w:pPr>
        <w:pStyle w:val="Default"/>
        <w:jc w:val="both"/>
        <w:rPr>
          <w:rFonts w:ascii="Times New Roman" w:hAnsi="Times New Roman" w:cs="Times New Roman"/>
          <w:color w:val="auto"/>
          <w:lang w:val="ro-MD"/>
        </w:rPr>
      </w:pPr>
    </w:p>
    <w:p w14:paraId="68E1C890" w14:textId="49666045" w:rsidR="009A3DE4" w:rsidRPr="00812D55" w:rsidRDefault="00B12BEE" w:rsidP="00B96339">
      <w:pPr>
        <w:pStyle w:val="Default"/>
        <w:outlineLvl w:val="3"/>
        <w:rPr>
          <w:rFonts w:ascii="Times New Roman" w:hAnsi="Times New Roman" w:cs="Times New Roman"/>
          <w:b/>
          <w:bCs/>
          <w:color w:val="auto"/>
          <w:lang w:val="ro-MD"/>
        </w:rPr>
      </w:pPr>
      <w:bookmarkStart w:id="27" w:name="_Toc214872116"/>
      <w:r w:rsidRPr="00812D55">
        <w:rPr>
          <w:rFonts w:ascii="Times New Roman" w:hAnsi="Times New Roman" w:cs="Times New Roman"/>
          <w:b/>
          <w:bCs/>
          <w:color w:val="auto"/>
          <w:lang w:val="ro-MD"/>
        </w:rPr>
        <w:t>GM1</w:t>
      </w:r>
      <w:r w:rsidR="00A74000" w:rsidRPr="00812D55">
        <w:rPr>
          <w:rFonts w:ascii="Times New Roman" w:hAnsi="Times New Roman" w:cs="Times New Roman"/>
          <w:b/>
          <w:bCs/>
          <w:color w:val="auto"/>
          <w:lang w:val="ro-MD"/>
        </w:rPr>
        <w:t xml:space="preserve"> </w:t>
      </w:r>
      <w:r w:rsidRPr="00812D55">
        <w:rPr>
          <w:rFonts w:ascii="Times New Roman" w:hAnsi="Times New Roman" w:cs="Times New Roman"/>
          <w:b/>
          <w:bCs/>
          <w:color w:val="auto"/>
          <w:lang w:val="ro-MD"/>
        </w:rPr>
        <w:t>21L.A.3(a)(1);(b)(1</w:t>
      </w:r>
      <w:r w:rsidR="009A3DE4" w:rsidRPr="00812D55">
        <w:rPr>
          <w:rFonts w:ascii="Times New Roman" w:hAnsi="Times New Roman" w:cs="Times New Roman"/>
          <w:b/>
          <w:bCs/>
          <w:color w:val="auto"/>
          <w:lang w:val="ro-MD"/>
        </w:rPr>
        <w:t>)</w:t>
      </w:r>
      <w:r w:rsidR="00A74000" w:rsidRPr="00812D55">
        <w:rPr>
          <w:rFonts w:ascii="Times New Roman" w:hAnsi="Times New Roman" w:cs="Times New Roman"/>
          <w:b/>
          <w:bCs/>
          <w:color w:val="auto"/>
          <w:lang w:val="ro-MD"/>
        </w:rPr>
        <w:t xml:space="preserve"> </w:t>
      </w:r>
      <w:proofErr w:type="spellStart"/>
      <w:r w:rsidR="009A3DE4"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009A3DE4" w:rsidRPr="00812D55">
        <w:rPr>
          <w:rFonts w:ascii="Times New Roman" w:hAnsi="Times New Roman" w:cs="Times New Roman"/>
          <w:b/>
          <w:bCs/>
          <w:color w:val="auto"/>
          <w:lang w:val="ro-MD"/>
        </w:rPr>
        <w:t>system</w:t>
      </w:r>
      <w:bookmarkEnd w:id="27"/>
      <w:proofErr w:type="spellEnd"/>
      <w:r w:rsidR="00A74000" w:rsidRPr="00812D55">
        <w:rPr>
          <w:rFonts w:ascii="Times New Roman" w:hAnsi="Times New Roman" w:cs="Times New Roman"/>
          <w:b/>
          <w:bCs/>
          <w:color w:val="auto"/>
          <w:lang w:val="ro-MD"/>
        </w:rPr>
        <w:t xml:space="preserve"> </w:t>
      </w:r>
    </w:p>
    <w:p w14:paraId="38D82224" w14:textId="00B042EA" w:rsidR="009A3DE4" w:rsidRPr="00812D55" w:rsidRDefault="00A74000" w:rsidP="009A3DE4">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1A8E5696" w14:textId="642031C2" w:rsidR="00B12BEE" w:rsidRPr="00812D55" w:rsidRDefault="00B12BEE" w:rsidP="00B12BEE">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EVENTS</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REPORTED</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VOLUNTARILY</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TO</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THE</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ORGANISATION</w:t>
      </w:r>
      <w:r w:rsidR="00A74000" w:rsidRPr="00812D55">
        <w:rPr>
          <w:rFonts w:ascii="Times New Roman" w:hAnsi="Times New Roman" w:cs="Times New Roman"/>
          <w:bCs/>
          <w:color w:val="auto"/>
          <w:lang w:val="ro-MD"/>
        </w:rPr>
        <w:t xml:space="preserve"> </w:t>
      </w:r>
    </w:p>
    <w:p w14:paraId="4A98E73D" w14:textId="5E24BD5F" w:rsidR="00B12BEE" w:rsidRPr="00812D55" w:rsidRDefault="00B12BEE" w:rsidP="001B1722">
      <w:pPr>
        <w:pStyle w:val="Default"/>
        <w:jc w:val="both"/>
        <w:rPr>
          <w:rFonts w:ascii="Times New Roman" w:hAnsi="Times New Roman" w:cs="Times New Roman"/>
          <w:bCs/>
          <w:color w:val="auto"/>
          <w:lang w:val="ro-MD"/>
        </w:rPr>
      </w:pPr>
      <w:proofErr w:type="spellStart"/>
      <w:r w:rsidRPr="00812D55">
        <w:rPr>
          <w:rFonts w:ascii="Times New Roman" w:hAnsi="Times New Roman" w:cs="Times New Roman"/>
          <w:bCs/>
          <w:color w:val="auto"/>
          <w:lang w:val="ro-MD"/>
        </w:rPr>
        <w:t>Any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natural</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person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legal</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person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voluntarily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perceived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person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as</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posing</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actual</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potential</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hazard</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aviation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safety</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66EBE015" w14:textId="3CC44101" w:rsidR="00B12BEE" w:rsidRPr="00812D55" w:rsidRDefault="00B12BEE" w:rsidP="00B12BEE">
      <w:pPr>
        <w:pStyle w:val="Default"/>
        <w:rPr>
          <w:rFonts w:ascii="Times New Roman" w:hAnsi="Times New Roman" w:cs="Times New Roman"/>
          <w:bCs/>
          <w:color w:val="auto"/>
          <w:lang w:val="ro-MD"/>
        </w:rPr>
      </w:pPr>
      <w:proofErr w:type="spellStart"/>
      <w:r w:rsidRPr="00812D55">
        <w:rPr>
          <w:rFonts w:ascii="Times New Roman" w:hAnsi="Times New Roman" w:cs="Times New Roman"/>
          <w:bCs/>
          <w:color w:val="auto"/>
          <w:lang w:val="ro-MD"/>
        </w:rPr>
        <w:t>Voluntary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originated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by</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02006611" w14:textId="59E0717C" w:rsidR="00B12BEE" w:rsidRPr="00812D55" w:rsidRDefault="00B12BEE" w:rsidP="00482824">
      <w:pPr>
        <w:pStyle w:val="Default"/>
        <w:jc w:val="both"/>
        <w:rPr>
          <w:rFonts w:ascii="Times New Roman" w:hAnsi="Times New Roman" w:cs="Times New Roman"/>
          <w:bCs/>
          <w:color w:val="auto"/>
          <w:lang w:val="ro-MD"/>
        </w:rPr>
      </w:pP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00A06DFD" w:rsidRPr="00812D55">
        <w:rPr>
          <w:rFonts w:ascii="Times New Roman" w:hAnsi="Times New Roman" w:cs="Times New Roman"/>
          <w:bCs/>
          <w:color w:val="auto"/>
          <w:lang w:val="ro-MD"/>
        </w:rPr>
        <w:t>people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are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listed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r w:rsidR="00CD190A" w:rsidRPr="00812D55">
        <w:rPr>
          <w:rFonts w:ascii="Times New Roman" w:hAnsi="Times New Roman" w:cs="Times New Roman"/>
          <w:bCs/>
          <w:color w:val="auto"/>
          <w:lang w:val="ro-MD"/>
        </w:rPr>
        <w:t>RAC-RAASEAC</w:t>
      </w:r>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p>
    <w:p w14:paraId="2957807A" w14:textId="35C40BEB" w:rsidR="00B12BEE" w:rsidRPr="00812D55" w:rsidRDefault="00B12BEE" w:rsidP="00482824">
      <w:pPr>
        <w:pStyle w:val="Default"/>
        <w:jc w:val="both"/>
        <w:rPr>
          <w:rFonts w:ascii="Times New Roman" w:hAnsi="Times New Roman" w:cs="Times New Roman"/>
          <w:bCs/>
          <w:color w:val="auto"/>
          <w:lang w:val="ro-MD"/>
        </w:rPr>
      </w:pPr>
      <w:r w:rsidRPr="00812D55">
        <w:rPr>
          <w:rFonts w:ascii="Times New Roman" w:hAnsi="Times New Roman" w:cs="Times New Roman"/>
          <w:bCs/>
          <w:color w:val="auto"/>
          <w:lang w:val="ro-MD"/>
        </w:rPr>
        <w:t>(b)</w:t>
      </w:r>
      <w:r w:rsidR="00A74000" w:rsidRPr="00812D55">
        <w:rPr>
          <w:rFonts w:ascii="Times New Roman" w:hAnsi="Times New Roman" w:cs="Times New Roman"/>
          <w:bCs/>
          <w:color w:val="auto"/>
          <w:lang w:val="ro-MD"/>
        </w:rPr>
        <w:t xml:space="preserve"> </w:t>
      </w:r>
      <w:proofErr w:type="spellStart"/>
      <w:r w:rsidR="00A06DFD" w:rsidRPr="00812D55">
        <w:rPr>
          <w:rFonts w:ascii="Times New Roman" w:hAnsi="Times New Roman" w:cs="Times New Roman"/>
          <w:bCs/>
          <w:color w:val="auto"/>
          <w:lang w:val="ro-MD"/>
        </w:rPr>
        <w:t>people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are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listed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bookmarkStart w:id="28" w:name="_Hlk200981645"/>
      <w:r w:rsidR="00CD190A" w:rsidRPr="00812D55">
        <w:rPr>
          <w:rFonts w:ascii="Times New Roman" w:hAnsi="Times New Roman" w:cs="Times New Roman"/>
          <w:bCs/>
          <w:color w:val="auto"/>
          <w:lang w:val="ro-MD"/>
        </w:rPr>
        <w:t>RAC-RAASEAC</w:t>
      </w:r>
      <w:bookmarkEnd w:id="28"/>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even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though</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such</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events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are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included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r w:rsidR="00CD190A" w:rsidRPr="00812D55">
        <w:rPr>
          <w:rFonts w:ascii="Times New Roman" w:hAnsi="Times New Roman" w:cs="Times New Roman"/>
          <w:bCs/>
          <w:color w:val="auto"/>
          <w:lang w:val="ro-MD"/>
        </w:rPr>
        <w:t>RAC-RAASEAC</w:t>
      </w:r>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2B799224" w14:textId="08B47A41" w:rsidR="00BB4934" w:rsidRPr="00812D55" w:rsidRDefault="00B12BEE" w:rsidP="00482824">
      <w:pPr>
        <w:pStyle w:val="Default"/>
        <w:jc w:val="both"/>
        <w:rPr>
          <w:rFonts w:ascii="Times New Roman" w:hAnsi="Times New Roman" w:cs="Times New Roman"/>
          <w:bCs/>
          <w:color w:val="auto"/>
          <w:lang w:val="ro-MD"/>
        </w:rPr>
      </w:pPr>
      <w:r w:rsidRPr="00812D55">
        <w:rPr>
          <w:rFonts w:ascii="Times New Roman" w:hAnsi="Times New Roman" w:cs="Times New Roman"/>
          <w:bCs/>
          <w:color w:val="auto"/>
          <w:lang w:val="ro-MD"/>
        </w:rPr>
        <w:t>(c)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if</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such</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cannot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determine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whether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mandatorily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reported</w:t>
      </w:r>
      <w:proofErr w:type="spellEnd"/>
      <w:r w:rsidRPr="00812D55">
        <w:rPr>
          <w:rFonts w:ascii="Times New Roman" w:hAnsi="Times New Roman" w:cs="Times New Roman"/>
          <w:bCs/>
          <w:color w:val="auto"/>
          <w:lang w:val="ro-MD"/>
        </w:rPr>
        <w:t>.</w:t>
      </w:r>
    </w:p>
    <w:p w14:paraId="6813636D" w14:textId="032C2206" w:rsidR="0083274A" w:rsidRPr="00812D55" w:rsidRDefault="008D57E5" w:rsidP="00B12BEE">
      <w:pPr>
        <w:pStyle w:val="Default"/>
        <w:rPr>
          <w:rFonts w:ascii="Times New Roman" w:hAnsi="Times New Roman" w:cs="Times New Roman"/>
          <w:bCs/>
          <w:i/>
          <w:iCs/>
          <w:color w:val="auto"/>
          <w:lang w:val="ro-MD"/>
        </w:rPr>
      </w:pPr>
      <w:proofErr w:type="spellStart"/>
      <w:r w:rsidRPr="00812D55">
        <w:rPr>
          <w:rFonts w:ascii="Times New Roman" w:hAnsi="Times New Roman" w:cs="Times New Roman"/>
          <w:bCs/>
          <w:i/>
          <w:iCs/>
          <w:color w:val="auto"/>
          <w:lang w:val="ro-MD"/>
        </w:rPr>
        <w:t>Example</w:t>
      </w:r>
      <w:proofErr w:type="spellEnd"/>
      <w:r w:rsidRPr="00812D55">
        <w:rPr>
          <w:rFonts w:ascii="Times New Roman" w:hAnsi="Times New Roman" w:cs="Times New Roman"/>
          <w:bCs/>
          <w:i/>
          <w:iCs/>
          <w:color w:val="auto"/>
          <w:lang w:val="ro-MD"/>
        </w:rPr>
        <w:t>:</w:t>
      </w:r>
    </w:p>
    <w:p w14:paraId="2EA820DC" w14:textId="016A93DC" w:rsidR="0083274A" w:rsidRPr="00812D55" w:rsidRDefault="0083274A" w:rsidP="00482824">
      <w:pPr>
        <w:pStyle w:val="Default"/>
        <w:jc w:val="both"/>
        <w:rPr>
          <w:rFonts w:ascii="Times New Roman" w:hAnsi="Times New Roman" w:cs="Times New Roman"/>
          <w:bCs/>
          <w:color w:val="auto"/>
          <w:lang w:val="ro-MD"/>
        </w:rPr>
      </w:pP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maintenance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staff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member</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maintenance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their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maintenance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perceived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aircraft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design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issue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covered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RAC-RAASEAC.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The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maintenance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make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final</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assessment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voluntary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if</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assesses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involve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actual</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potential</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aviation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safety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risk</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mandatorily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type</w:t>
      </w:r>
      <w:proofErr w:type="spellEnd"/>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holder</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declarant,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competent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authority</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etc.,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as</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per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point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145.A.60</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Occurrence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reporting</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Annex</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II</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(Part-145)</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GD</w:t>
      </w:r>
      <w:r w:rsidR="00A74000" w:rsidRPr="00812D55">
        <w:rPr>
          <w:rFonts w:ascii="Times New Roman" w:hAnsi="Times New Roman" w:cs="Times New Roman"/>
          <w:bCs/>
          <w:color w:val="auto"/>
          <w:lang w:val="ro-MD"/>
        </w:rPr>
        <w:t xml:space="preserve"> </w:t>
      </w:r>
      <w:r w:rsidR="00BB3636" w:rsidRPr="00812D55">
        <w:rPr>
          <w:rFonts w:ascii="Times New Roman" w:hAnsi="Times New Roman" w:cs="Times New Roman"/>
          <w:bCs/>
          <w:color w:val="auto"/>
          <w:lang w:val="ro-MD"/>
        </w:rPr>
        <w:t>465/</w:t>
      </w:r>
      <w:r w:rsidRPr="00812D55">
        <w:rPr>
          <w:rFonts w:ascii="Times New Roman" w:hAnsi="Times New Roman" w:cs="Times New Roman"/>
          <w:bCs/>
          <w:color w:val="auto"/>
          <w:lang w:val="ro-MD"/>
        </w:rPr>
        <w:t>20</w:t>
      </w:r>
      <w:r w:rsidR="00BB3636" w:rsidRPr="00812D55">
        <w:rPr>
          <w:rFonts w:ascii="Times New Roman" w:hAnsi="Times New Roman" w:cs="Times New Roman"/>
          <w:bCs/>
          <w:color w:val="auto"/>
          <w:lang w:val="ro-MD"/>
        </w:rPr>
        <w:t>25</w:t>
      </w:r>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If</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maintenance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cannot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determine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whether</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safety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risk</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exists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due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lack</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competence</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lack</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data,</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etc.),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voluntarily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type</w:t>
      </w:r>
      <w:proofErr w:type="spellEnd"/>
      <w:r w:rsidRPr="00812D55">
        <w:rPr>
          <w:rFonts w:ascii="Times New Roman" w:hAnsi="Times New Roman" w:cs="Times New Roman"/>
          <w:bCs/>
          <w:color w:val="auto"/>
          <w:lang w:val="ro-MD"/>
        </w:rPr>
        <w:t>-certificate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holder</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or</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declarant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for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further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assessment</w:t>
      </w:r>
      <w:proofErr w:type="spellEnd"/>
      <w:r w:rsidRPr="00812D55">
        <w:rPr>
          <w:rFonts w:ascii="Times New Roman" w:hAnsi="Times New Roman" w:cs="Times New Roman"/>
          <w:bCs/>
          <w:color w:val="auto"/>
          <w:lang w:val="ro-MD"/>
        </w:rPr>
        <w:t>.</w:t>
      </w:r>
    </w:p>
    <w:p w14:paraId="4972BC49" w14:textId="77777777" w:rsidR="00DE7DF7" w:rsidRPr="00812D55" w:rsidRDefault="00DE7DF7" w:rsidP="00B12BEE">
      <w:pPr>
        <w:pStyle w:val="Default"/>
        <w:rPr>
          <w:rFonts w:ascii="Times New Roman" w:hAnsi="Times New Roman" w:cs="Times New Roman"/>
          <w:b/>
          <w:bCs/>
          <w:color w:val="auto"/>
          <w:lang w:val="ro-MD"/>
        </w:rPr>
      </w:pPr>
    </w:p>
    <w:p w14:paraId="71E843D2" w14:textId="1030995D" w:rsidR="00F64E95" w:rsidRPr="00812D55" w:rsidRDefault="008D57E5" w:rsidP="00B96339">
      <w:pPr>
        <w:pStyle w:val="Default"/>
        <w:outlineLvl w:val="3"/>
        <w:rPr>
          <w:rFonts w:ascii="Times New Roman" w:hAnsi="Times New Roman" w:cs="Times New Roman"/>
          <w:color w:val="auto"/>
          <w:lang w:val="ro-MD"/>
        </w:rPr>
      </w:pPr>
      <w:bookmarkStart w:id="29" w:name="_Toc214872117"/>
      <w:r w:rsidRPr="00812D55">
        <w:rPr>
          <w:rFonts w:ascii="Times New Roman" w:hAnsi="Times New Roman" w:cs="Times New Roman"/>
          <w:b/>
          <w:bCs/>
          <w:color w:val="auto"/>
          <w:lang w:val="ro-MD"/>
        </w:rPr>
        <w:t>GM2</w:t>
      </w:r>
      <w:r w:rsidR="00A74000" w:rsidRPr="00812D55">
        <w:rPr>
          <w:rFonts w:ascii="Times New Roman" w:hAnsi="Times New Roman" w:cs="Times New Roman"/>
          <w:b/>
          <w:bCs/>
          <w:color w:val="auto"/>
          <w:lang w:val="ro-MD"/>
        </w:rPr>
        <w:t xml:space="preserve"> </w:t>
      </w:r>
      <w:r w:rsidRPr="00812D55">
        <w:rPr>
          <w:rFonts w:ascii="Times New Roman" w:hAnsi="Times New Roman" w:cs="Times New Roman"/>
          <w:b/>
          <w:bCs/>
          <w:color w:val="auto"/>
          <w:lang w:val="ro-MD"/>
        </w:rPr>
        <w:t>21L.A.3(a)(1);(b)(1)</w:t>
      </w:r>
      <w:r w:rsidR="00A74000" w:rsidRPr="00812D55">
        <w:rPr>
          <w:rFonts w:ascii="Times New Roman" w:hAnsi="Times New Roman" w:cs="Times New Roman"/>
          <w:b/>
          <w:bCs/>
          <w:color w:val="auto"/>
          <w:lang w:val="ro-MD"/>
        </w:rPr>
        <w:t xml:space="preserve"> </w:t>
      </w:r>
      <w:proofErr w:type="spellStart"/>
      <w:r w:rsidR="00F64E95"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00F64E95" w:rsidRPr="00812D55">
        <w:rPr>
          <w:rFonts w:ascii="Times New Roman" w:hAnsi="Times New Roman" w:cs="Times New Roman"/>
          <w:b/>
          <w:bCs/>
          <w:color w:val="auto"/>
          <w:lang w:val="ro-MD"/>
        </w:rPr>
        <w:t>system</w:t>
      </w:r>
      <w:bookmarkEnd w:id="29"/>
      <w:proofErr w:type="spellEnd"/>
      <w:r w:rsidR="00A74000" w:rsidRPr="00812D55">
        <w:rPr>
          <w:rFonts w:ascii="Times New Roman" w:hAnsi="Times New Roman" w:cs="Times New Roman"/>
          <w:b/>
          <w:bCs/>
          <w:color w:val="auto"/>
          <w:lang w:val="ro-MD"/>
        </w:rPr>
        <w:t xml:space="preserve"> </w:t>
      </w:r>
    </w:p>
    <w:p w14:paraId="767EB9D6" w14:textId="292110D6" w:rsidR="00F64E95" w:rsidRPr="00812D55" w:rsidRDefault="00A74000" w:rsidP="00F64E95">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5B31856C" w14:textId="1785F3C2" w:rsidR="008D57E5" w:rsidRPr="00812D55" w:rsidRDefault="008D57E5" w:rsidP="008D57E5">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INTERNAL</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SAFETY</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REPORTING</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SCHEME</w:t>
      </w:r>
      <w:r w:rsidR="00A74000" w:rsidRPr="00812D55">
        <w:rPr>
          <w:rFonts w:ascii="Times New Roman" w:hAnsi="Times New Roman" w:cs="Times New Roman"/>
          <w:bCs/>
          <w:color w:val="auto"/>
          <w:lang w:val="ro-MD"/>
        </w:rPr>
        <w:t xml:space="preserve"> </w:t>
      </w:r>
    </w:p>
    <w:p w14:paraId="2785E244" w14:textId="5CE5D5AD"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part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overall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collection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system.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objective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GM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provide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specific</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guidance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only.</w:t>
      </w:r>
      <w:r w:rsidR="00A74000" w:rsidRPr="00D74A8D">
        <w:rPr>
          <w:rFonts w:ascii="Times New Roman" w:hAnsi="Times New Roman" w:cs="Times New Roman"/>
          <w:bCs/>
          <w:color w:val="auto"/>
          <w:lang w:val="en-US"/>
        </w:rPr>
        <w:t xml:space="preserve"> </w:t>
      </w:r>
    </w:p>
    <w:p w14:paraId="5646199A" w14:textId="1CC438FD"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(a)</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overall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objectives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are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p>
    <w:p w14:paraId="5A510D0C" w14:textId="1DB0F635" w:rsidR="008D57E5" w:rsidRPr="00D74A8D" w:rsidRDefault="008D57E5" w:rsidP="00541973">
      <w:pPr>
        <w:pStyle w:val="Default"/>
        <w:ind w:firstLine="284"/>
        <w:jc w:val="both"/>
        <w:rPr>
          <w:rFonts w:ascii="Times New Roman" w:hAnsi="Times New Roman" w:cs="Times New Roman"/>
          <w:bCs/>
          <w:color w:val="auto"/>
          <w:lang w:val="en-US"/>
        </w:rPr>
      </w:pPr>
      <w:r w:rsidRPr="00D74A8D">
        <w:rPr>
          <w:rFonts w:ascii="Times New Roman" w:hAnsi="Times New Roman" w:cs="Times New Roman"/>
          <w:bCs/>
          <w:color w:val="auto"/>
          <w:lang w:val="en-US"/>
        </w:rPr>
        <w:lastRenderedPageBreak/>
        <w: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collect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information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proofErr w:type="spellStart"/>
      <w:r w:rsidRPr="00D74A8D">
        <w:rPr>
          <w:rFonts w:ascii="Times New Roman" w:hAnsi="Times New Roman" w:cs="Times New Roman"/>
          <w:bCs/>
          <w:color w:val="auto"/>
          <w:lang w:val="en-US"/>
        </w:rPr>
        <w:t>organisation’s</w:t>
      </w:r>
      <w:proofErr w:type="spellEnd"/>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staff;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p>
    <w:p w14:paraId="726E78F9" w14:textId="0780AF56" w:rsidR="008D57E5" w:rsidRPr="00D74A8D" w:rsidRDefault="008D57E5" w:rsidP="00541973">
      <w:pPr>
        <w:pStyle w:val="Default"/>
        <w:ind w:firstLine="284"/>
        <w:jc w:val="both"/>
        <w:rPr>
          <w:rFonts w:ascii="Times New Roman" w:hAnsi="Times New Roman" w:cs="Times New Roman"/>
          <w:bCs/>
          <w:color w:val="auto"/>
          <w:lang w:val="en-US"/>
        </w:rPr>
      </w:pPr>
      <w:r w:rsidRPr="00D74A8D">
        <w:rPr>
          <w:rFonts w:ascii="Times New Roman" w:hAnsi="Times New Roman" w:cs="Times New Roman"/>
          <w:bCs/>
          <w:color w:val="auto"/>
          <w:lang w:val="en-US"/>
        </w:rPr>
        <w: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use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information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improve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operations.</w:t>
      </w:r>
      <w:r w:rsidR="00A74000" w:rsidRPr="00D74A8D">
        <w:rPr>
          <w:rFonts w:ascii="Times New Roman" w:hAnsi="Times New Roman" w:cs="Times New Roman"/>
          <w:bCs/>
          <w:color w:val="auto"/>
          <w:lang w:val="en-US"/>
        </w:rPr>
        <w:t xml:space="preserve"> </w:t>
      </w:r>
    </w:p>
    <w:p w14:paraId="5F713D74" w14:textId="1ED7BD60"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Eac</w:t>
      </w:r>
      <w:r w:rsidR="00D74A8D" w:rsidRPr="00D74A8D">
        <w:rPr>
          <w:rFonts w:ascii="Times New Roman" w:hAnsi="Times New Roman" w:cs="Times New Roman"/>
          <w:bCs/>
          <w:color w:val="auto"/>
          <w:lang w:val="en-US"/>
        </w:rPr>
        <w:t>h i</w:t>
      </w:r>
      <w:r w:rsidRPr="00D74A8D">
        <w:rPr>
          <w:rFonts w:ascii="Times New Roman" w:hAnsi="Times New Roman" w:cs="Times New Roman"/>
          <w:bCs/>
          <w:color w:val="auto"/>
          <w:lang w:val="en-US"/>
        </w:rPr>
        <w:t>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should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include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provisions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for</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confidentiality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enable</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encourage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free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frank</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events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those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listed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point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21L.A.3(a)(1)(</w:t>
      </w:r>
      <w:proofErr w:type="spellStart"/>
      <w:r w:rsidRPr="00D74A8D">
        <w:rPr>
          <w:rFonts w:ascii="Times New Roman" w:hAnsi="Times New Roman" w:cs="Times New Roman"/>
          <w:bCs/>
          <w:color w:val="auto"/>
          <w:lang w:val="en-US"/>
        </w:rPr>
        <w:t>i</w:t>
      </w:r>
      <w:proofErr w:type="spellEnd"/>
      <w:r w:rsidRPr="00D74A8D">
        <w:rPr>
          <w:rFonts w:ascii="Times New Roman" w:hAnsi="Times New Roman" w:cs="Times New Roman"/>
          <w:bCs/>
          <w:color w:val="auto"/>
          <w:lang w:val="en-US"/>
        </w:rPr>
        <w: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(ii).</w:t>
      </w:r>
      <w:r w:rsidR="00A74000" w:rsidRPr="00D74A8D">
        <w:rPr>
          <w:rFonts w:ascii="Times New Roman" w:hAnsi="Times New Roman" w:cs="Times New Roman"/>
          <w:bCs/>
          <w:color w:val="auto"/>
          <w:lang w:val="en-US"/>
        </w:rPr>
        <w:t xml:space="preserve"> </w:t>
      </w:r>
    </w:p>
    <w:p w14:paraId="164F7518" w14:textId="5C801781"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This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facilitated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establishment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just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culture.</w:t>
      </w:r>
      <w:r w:rsidR="00A74000" w:rsidRPr="00D74A8D">
        <w:rPr>
          <w:rFonts w:ascii="Times New Roman" w:hAnsi="Times New Roman" w:cs="Times New Roman"/>
          <w:bCs/>
          <w:color w:val="auto"/>
          <w:lang w:val="en-US"/>
        </w:rPr>
        <w:t xml:space="preserve"> </w:t>
      </w:r>
    </w:p>
    <w:p w14:paraId="014BC70E" w14:textId="32DAE3CC"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(b)</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specific</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objectives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are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p>
    <w:p w14:paraId="1096A81A" w14:textId="52B95FC8" w:rsidR="008D57E5" w:rsidRPr="00D74A8D" w:rsidRDefault="008D57E5" w:rsidP="006028A5">
      <w:pPr>
        <w:pStyle w:val="Default"/>
        <w:ind w:left="700" w:hanging="350"/>
        <w:jc w:val="both"/>
        <w:rPr>
          <w:rFonts w:ascii="Times New Roman" w:hAnsi="Times New Roman" w:cs="Times New Roman"/>
          <w:bCs/>
          <w:color w:val="auto"/>
          <w:lang w:val="en-US"/>
        </w:rPr>
      </w:pPr>
      <w:r w:rsidRPr="00D74A8D">
        <w:rPr>
          <w:rFonts w:ascii="Times New Roman" w:hAnsi="Times New Roman" w:cs="Times New Roman"/>
          <w:bCs/>
          <w:color w:val="auto"/>
          <w:lang w:val="en-US"/>
        </w:rPr>
        <w:t>(1)</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enable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assessment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implications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each</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relevant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event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reported,</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including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previous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similar</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events,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necessary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action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can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initiated;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p>
    <w:p w14:paraId="0038C27A" w14:textId="38179BCF" w:rsidR="008D57E5" w:rsidRPr="00D74A8D" w:rsidRDefault="008D57E5" w:rsidP="006028A5">
      <w:pPr>
        <w:pStyle w:val="Default"/>
        <w:ind w:left="700" w:hanging="350"/>
        <w:jc w:val="both"/>
        <w:rPr>
          <w:rFonts w:ascii="Times New Roman" w:hAnsi="Times New Roman" w:cs="Times New Roman"/>
          <w:bCs/>
          <w:color w:val="auto"/>
          <w:lang w:val="en-US"/>
        </w:rPr>
      </w:pPr>
      <w:r w:rsidRPr="00D74A8D">
        <w:rPr>
          <w:rFonts w:ascii="Times New Roman" w:hAnsi="Times New Roman" w:cs="Times New Roman"/>
          <w:bCs/>
          <w:color w:val="auto"/>
          <w:lang w:val="en-US"/>
        </w:rPr>
        <w:t>(2)</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ensure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lessons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from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relevant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events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are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shared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other</w:t>
      </w:r>
      <w:r w:rsidR="00A74000" w:rsidRPr="00D74A8D">
        <w:rPr>
          <w:rFonts w:ascii="Times New Roman" w:hAnsi="Times New Roman" w:cs="Times New Roman"/>
          <w:bCs/>
          <w:color w:val="auto"/>
          <w:lang w:val="en-US"/>
        </w:rPr>
        <w:t xml:space="preserve"> </w:t>
      </w:r>
      <w:r w:rsidR="00943B16" w:rsidRPr="00D74A8D">
        <w:rPr>
          <w:rFonts w:ascii="Times New Roman" w:hAnsi="Times New Roman" w:cs="Times New Roman"/>
          <w:bCs/>
          <w:color w:val="auto"/>
          <w:lang w:val="en-US"/>
        </w:rPr>
        <w:t>people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other</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entities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within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proofErr w:type="spellStart"/>
      <w:r w:rsidRPr="00D74A8D">
        <w:rPr>
          <w:rFonts w:ascii="Times New Roman" w:hAnsi="Times New Roman" w:cs="Times New Roman"/>
          <w:bCs/>
          <w:color w:val="auto"/>
          <w:lang w:val="en-US"/>
        </w:rPr>
        <w:t>organisation</w:t>
      </w:r>
      <w:proofErr w:type="spellEnd"/>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may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learn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from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them.</w:t>
      </w:r>
      <w:r w:rsidR="00A74000" w:rsidRPr="00D74A8D">
        <w:rPr>
          <w:rFonts w:ascii="Times New Roman" w:hAnsi="Times New Roman" w:cs="Times New Roman"/>
          <w:bCs/>
          <w:color w:val="auto"/>
          <w:lang w:val="en-US"/>
        </w:rPr>
        <w:t xml:space="preserve"> </w:t>
      </w:r>
    </w:p>
    <w:p w14:paraId="7FADA87B" w14:textId="68271187"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(c)</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essential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part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overall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management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system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or</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production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control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system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should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complementary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routine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procedures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control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systems;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not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intended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duplicate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or</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supersede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them.</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internal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w:t>
      </w:r>
      <w:r w:rsidR="006028A5"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reporting</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scheme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tool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identify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those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instances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which</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routine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procedures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have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failed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or</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may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fail.</w:t>
      </w:r>
      <w:r w:rsidR="00A74000" w:rsidRPr="00D74A8D">
        <w:rPr>
          <w:rFonts w:ascii="Times New Roman" w:hAnsi="Times New Roman" w:cs="Times New Roman"/>
          <w:bCs/>
          <w:color w:val="auto"/>
          <w:lang w:val="en-US"/>
        </w:rPr>
        <w:t xml:space="preserve"> </w:t>
      </w:r>
    </w:p>
    <w:p w14:paraId="6AF2E3EF" w14:textId="3DD84913" w:rsidR="008D57E5"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All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safety-related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should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retained,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significance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such</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reports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may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only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become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obvious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later.</w:t>
      </w:r>
      <w:r w:rsidR="00A74000" w:rsidRPr="00D74A8D">
        <w:rPr>
          <w:rFonts w:ascii="Times New Roman" w:hAnsi="Times New Roman" w:cs="Times New Roman"/>
          <w:bCs/>
          <w:color w:val="auto"/>
          <w:lang w:val="en-US"/>
        </w:rPr>
        <w:t xml:space="preserve"> </w:t>
      </w:r>
    </w:p>
    <w:p w14:paraId="29DD788D" w14:textId="3EE80240" w:rsidR="00BB4934" w:rsidRPr="00D74A8D" w:rsidRDefault="008D57E5" w:rsidP="006028A5">
      <w:pPr>
        <w:pStyle w:val="Default"/>
        <w:jc w:val="both"/>
        <w:rPr>
          <w:rFonts w:ascii="Times New Roman" w:hAnsi="Times New Roman" w:cs="Times New Roman"/>
          <w:bCs/>
          <w:color w:val="auto"/>
          <w:lang w:val="en-US"/>
        </w:rPr>
      </w:pPr>
      <w:r w:rsidRPr="00D74A8D">
        <w:rPr>
          <w:rFonts w:ascii="Times New Roman" w:hAnsi="Times New Roman" w:cs="Times New Roman"/>
          <w:bCs/>
          <w:color w:val="auto"/>
          <w:lang w:val="en-US"/>
        </w:rPr>
        <w:t>(e)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collection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analysis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of</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timely,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appropriate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accurate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data</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will</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allow</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006028A5" w:rsidRPr="00D74A8D">
        <w:rPr>
          <w:rFonts w:ascii="Times New Roman" w:hAnsi="Times New Roman" w:cs="Times New Roman"/>
          <w:bCs/>
          <w:color w:val="auto"/>
          <w:lang w:val="en-US"/>
        </w:rPr>
        <w:t xml:space="preserve">organization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react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information</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that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it</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receives,</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and</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to</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take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the</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necessary</w:t>
      </w:r>
      <w:r w:rsidR="00A74000" w:rsidRPr="00D74A8D">
        <w:rPr>
          <w:rFonts w:ascii="Times New Roman" w:hAnsi="Times New Roman" w:cs="Times New Roman"/>
          <w:bCs/>
          <w:color w:val="auto"/>
          <w:lang w:val="en-US"/>
        </w:rPr>
        <w:t xml:space="preserve"> </w:t>
      </w:r>
      <w:r w:rsidRPr="00D74A8D">
        <w:rPr>
          <w:rFonts w:ascii="Times New Roman" w:hAnsi="Times New Roman" w:cs="Times New Roman"/>
          <w:bCs/>
          <w:color w:val="auto"/>
          <w:lang w:val="en-US"/>
        </w:rPr>
        <w:t>action.</w:t>
      </w:r>
    </w:p>
    <w:p w14:paraId="5F2DD21C" w14:textId="77777777" w:rsidR="006868B6" w:rsidRPr="00812D55" w:rsidRDefault="006868B6" w:rsidP="008D57E5">
      <w:pPr>
        <w:pStyle w:val="Default"/>
        <w:rPr>
          <w:rFonts w:ascii="Times New Roman" w:hAnsi="Times New Roman" w:cs="Times New Roman"/>
          <w:b/>
          <w:bCs/>
          <w:color w:val="auto"/>
          <w:lang w:val="ro-MD"/>
        </w:rPr>
      </w:pPr>
    </w:p>
    <w:p w14:paraId="30668401" w14:textId="4ED8A231" w:rsidR="00F64E95" w:rsidRPr="00812D55" w:rsidRDefault="00DC3118" w:rsidP="00B96339">
      <w:pPr>
        <w:pStyle w:val="Default"/>
        <w:outlineLvl w:val="3"/>
        <w:rPr>
          <w:rFonts w:ascii="Times New Roman" w:hAnsi="Times New Roman" w:cs="Times New Roman"/>
          <w:color w:val="auto"/>
          <w:lang w:val="ro-MD"/>
        </w:rPr>
      </w:pPr>
      <w:bookmarkStart w:id="30" w:name="_Toc214872118"/>
      <w:r w:rsidRPr="00812D55">
        <w:rPr>
          <w:rFonts w:ascii="Times New Roman" w:hAnsi="Times New Roman" w:cs="Times New Roman"/>
          <w:b/>
          <w:bCs/>
          <w:color w:val="auto"/>
          <w:lang w:val="ro-MD"/>
        </w:rPr>
        <w:t>AMC1</w:t>
      </w:r>
      <w:r w:rsidR="00A74000" w:rsidRPr="00812D55">
        <w:rPr>
          <w:rFonts w:ascii="Times New Roman" w:hAnsi="Times New Roman" w:cs="Times New Roman"/>
          <w:b/>
          <w:bCs/>
          <w:color w:val="auto"/>
          <w:lang w:val="ro-MD"/>
        </w:rPr>
        <w:t xml:space="preserve"> </w:t>
      </w:r>
      <w:r w:rsidRPr="00812D55">
        <w:rPr>
          <w:rFonts w:ascii="Times New Roman" w:hAnsi="Times New Roman" w:cs="Times New Roman"/>
          <w:b/>
          <w:bCs/>
          <w:color w:val="auto"/>
          <w:lang w:val="ro-MD"/>
        </w:rPr>
        <w:t>21L.A.3(a)(3);(b)(3);(d)</w:t>
      </w:r>
      <w:r w:rsidR="00A74000" w:rsidRPr="00812D55">
        <w:rPr>
          <w:rFonts w:ascii="Times New Roman" w:hAnsi="Times New Roman" w:cs="Times New Roman"/>
          <w:b/>
          <w:bCs/>
          <w:color w:val="auto"/>
          <w:lang w:val="ro-MD"/>
        </w:rPr>
        <w:t xml:space="preserve"> </w:t>
      </w:r>
      <w:proofErr w:type="spellStart"/>
      <w:r w:rsidR="00F64E95"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00F64E95" w:rsidRPr="00812D55">
        <w:rPr>
          <w:rFonts w:ascii="Times New Roman" w:hAnsi="Times New Roman" w:cs="Times New Roman"/>
          <w:b/>
          <w:bCs/>
          <w:color w:val="auto"/>
          <w:lang w:val="ro-MD"/>
        </w:rPr>
        <w:t>system</w:t>
      </w:r>
      <w:bookmarkEnd w:id="30"/>
      <w:proofErr w:type="spellEnd"/>
      <w:r w:rsidR="00A74000" w:rsidRPr="00812D55">
        <w:rPr>
          <w:rFonts w:ascii="Times New Roman" w:hAnsi="Times New Roman" w:cs="Times New Roman"/>
          <w:b/>
          <w:bCs/>
          <w:color w:val="auto"/>
          <w:lang w:val="ro-MD"/>
        </w:rPr>
        <w:t xml:space="preserve"> </w:t>
      </w:r>
    </w:p>
    <w:p w14:paraId="67E2D87A" w14:textId="29AE3F01" w:rsidR="00F64E95" w:rsidRPr="00812D55" w:rsidRDefault="00A74000" w:rsidP="00F64E95">
      <w:pPr>
        <w:pStyle w:val="Default"/>
        <w:rPr>
          <w:rFonts w:ascii="Times New Roman" w:hAnsi="Times New Roman" w:cs="Times New Roman"/>
          <w:color w:val="auto"/>
          <w:lang w:val="ro-MD"/>
        </w:rPr>
      </w:pPr>
      <w:r w:rsidRPr="00812D55">
        <w:rPr>
          <w:rFonts w:ascii="Times New Roman" w:hAnsi="Times New Roman" w:cs="Times New Roman"/>
          <w:i/>
          <w:iCs/>
          <w:color w:val="auto"/>
          <w:lang w:val="ro-MD"/>
        </w:rPr>
        <w:t xml:space="preserve"> </w:t>
      </w:r>
    </w:p>
    <w:p w14:paraId="0497B06B" w14:textId="78CD70E2" w:rsidR="00F64E95" w:rsidRPr="00812D55" w:rsidRDefault="00F64E95" w:rsidP="00F64E95">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REPORTING</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TO</w:t>
      </w:r>
      <w:r w:rsidR="00A74000" w:rsidRPr="00812D55">
        <w:rPr>
          <w:rFonts w:ascii="Times New Roman" w:hAnsi="Times New Roman" w:cs="Times New Roman"/>
          <w:bCs/>
          <w:color w:val="auto"/>
          <w:lang w:val="ro-MD"/>
        </w:rPr>
        <w:t xml:space="preserve"> </w:t>
      </w:r>
      <w:r w:rsidR="00142D21" w:rsidRPr="00812D55">
        <w:rPr>
          <w:rFonts w:ascii="Times New Roman" w:hAnsi="Times New Roman" w:cs="Times New Roman"/>
          <w:bCs/>
          <w:color w:val="auto"/>
          <w:lang w:val="ro-MD"/>
        </w:rPr>
        <w:t>CAA</w:t>
      </w:r>
    </w:p>
    <w:p w14:paraId="6AF107C2" w14:textId="6B778DF1" w:rsidR="00DC3118" w:rsidRPr="00812D55" w:rsidRDefault="00DC3118" w:rsidP="007E45F2">
      <w:pPr>
        <w:spacing w:after="0"/>
        <w:jc w:val="both"/>
        <w:rPr>
          <w:rFonts w:ascii="Times New Roman" w:hAnsi="Times New Roman" w:cs="Times New Roman"/>
          <w:color w:val="000000"/>
          <w:sz w:val="24"/>
          <w:szCs w:val="24"/>
        </w:rPr>
      </w:pPr>
      <w:proofErr w:type="spellStart"/>
      <w:r w:rsidRPr="00812D55">
        <w:rPr>
          <w:rFonts w:ascii="Times New Roman" w:hAnsi="Times New Roman" w:cs="Times New Roman"/>
          <w:color w:val="000000"/>
          <w:sz w:val="24"/>
          <w:szCs w:val="24"/>
        </w:rPr>
        <w:t>Within</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overall</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limit</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72</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hours</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degree</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urgency</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for</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submission</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report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should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be</w:t>
      </w:r>
      <w:proofErr w:type="spellEnd"/>
      <w:r w:rsidR="007E45F2"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determined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level</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risk</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that</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is</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judged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to</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have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resulted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from</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occurrence</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
    <w:p w14:paraId="0B34040B" w14:textId="77777777" w:rsidR="00FB77DA" w:rsidRPr="00812D55" w:rsidRDefault="00DC3118" w:rsidP="00FB77DA">
      <w:pPr>
        <w:spacing w:after="0"/>
        <w:jc w:val="both"/>
        <w:rPr>
          <w:rFonts w:ascii="Times New Roman" w:hAnsi="Times New Roman" w:cs="Times New Roman"/>
          <w:color w:val="000000"/>
          <w:sz w:val="24"/>
          <w:szCs w:val="24"/>
        </w:rPr>
      </w:pPr>
      <w:proofErr w:type="spellStart"/>
      <w:r w:rsidRPr="00812D55">
        <w:rPr>
          <w:rFonts w:ascii="Times New Roman" w:hAnsi="Times New Roman" w:cs="Times New Roman"/>
          <w:color w:val="000000"/>
          <w:sz w:val="24"/>
          <w:szCs w:val="24"/>
        </w:rPr>
        <w:t>If</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an</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occurrence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is</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judged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person</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identifying</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possible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unsafe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condition</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to</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have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resulted</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in</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an</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immediate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and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particularly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significant</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hazard,</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r w:rsidR="00867E23" w:rsidRPr="00812D55">
        <w:rPr>
          <w:rFonts w:ascii="Times New Roman" w:hAnsi="Times New Roman" w:cs="Times New Roman"/>
          <w:bCs/>
          <w:color w:val="000000"/>
          <w:sz w:val="24"/>
          <w:szCs w:val="24"/>
        </w:rPr>
        <w:t>CAA</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should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advised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immediately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and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fastest</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possible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means</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w:t>
      </w:r>
      <w:proofErr w:type="spellStart"/>
      <w:r w:rsidRPr="00812D55">
        <w:rPr>
          <w:rFonts w:ascii="Times New Roman" w:hAnsi="Times New Roman" w:cs="Times New Roman"/>
          <w:color w:val="000000"/>
          <w:sz w:val="24"/>
          <w:szCs w:val="24"/>
        </w:rPr>
        <w:t>telephone</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fax,</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email,</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telex,</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etc.)</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whatever</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details</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are</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available</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time</w:t>
      </w:r>
      <w:proofErr w:type="spellEnd"/>
      <w:r w:rsidRPr="00812D55">
        <w:rPr>
          <w:rFonts w:ascii="Times New Roman" w:hAnsi="Times New Roman" w:cs="Times New Roman"/>
          <w:color w:val="000000"/>
          <w:sz w:val="24"/>
          <w:szCs w:val="24"/>
        </w:rPr>
        <w:t>.</w:t>
      </w:r>
    </w:p>
    <w:p w14:paraId="6D73606C" w14:textId="544F2C2B" w:rsidR="00DC3118" w:rsidRPr="00812D55" w:rsidRDefault="00DC3118" w:rsidP="00FB77DA">
      <w:pPr>
        <w:spacing w:after="0"/>
        <w:jc w:val="both"/>
        <w:rPr>
          <w:rFonts w:ascii="Times New Roman" w:hAnsi="Times New Roman" w:cs="Times New Roman"/>
          <w:color w:val="000000"/>
          <w:sz w:val="24"/>
          <w:szCs w:val="24"/>
        </w:rPr>
      </w:pPr>
      <w:r w:rsidRPr="00812D55">
        <w:rPr>
          <w:rFonts w:ascii="Times New Roman" w:hAnsi="Times New Roman" w:cs="Times New Roman"/>
          <w:color w:val="000000"/>
          <w:sz w:val="24"/>
          <w:szCs w:val="24"/>
        </w:rPr>
        <w:t>The</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initial</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report</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must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be</w:t>
      </w:r>
      <w:proofErr w:type="spellEnd"/>
      <w:r w:rsidR="00A74000" w:rsidRPr="00812D55">
        <w:rPr>
          <w:rFonts w:ascii="Times New Roman" w:hAnsi="Times New Roman" w:cs="Times New Roman"/>
          <w:color w:val="000000"/>
          <w:sz w:val="24"/>
          <w:szCs w:val="24"/>
        </w:rPr>
        <w:t xml:space="preserve"> </w:t>
      </w:r>
      <w:proofErr w:type="spellStart"/>
      <w:r w:rsidR="00943B16" w:rsidRPr="00812D55">
        <w:rPr>
          <w:rFonts w:ascii="Times New Roman" w:hAnsi="Times New Roman" w:cs="Times New Roman"/>
          <w:color w:val="000000"/>
          <w:sz w:val="24"/>
          <w:szCs w:val="24"/>
        </w:rPr>
        <w:t>followed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by</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full</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written</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report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within</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72</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hours</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An</w:t>
      </w:r>
      <w:r w:rsidR="00A74000" w:rsidRPr="00812D55">
        <w:rPr>
          <w:rFonts w:ascii="Times New Roman" w:hAnsi="Times New Roman" w:cs="Times New Roman"/>
          <w:color w:val="000000"/>
          <w:sz w:val="24"/>
          <w:szCs w:val="24"/>
        </w:rPr>
        <w:t xml:space="preserve"> </w:t>
      </w:r>
      <w:proofErr w:type="spellStart"/>
      <w:r w:rsidR="00943B16" w:rsidRPr="00812D55">
        <w:rPr>
          <w:rFonts w:ascii="Times New Roman" w:hAnsi="Times New Roman" w:cs="Times New Roman"/>
          <w:color w:val="000000"/>
          <w:sz w:val="24"/>
          <w:szCs w:val="24"/>
        </w:rPr>
        <w:t>example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would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be</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an</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uncontained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engine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failure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resulting</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in</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damage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to</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aircraft’s</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primary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structure</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
    <w:p w14:paraId="6A72142C" w14:textId="474A32A7" w:rsidR="00867E23" w:rsidRPr="00812D55" w:rsidRDefault="00DC3118" w:rsidP="007E45F2">
      <w:pPr>
        <w:spacing w:after="0"/>
        <w:jc w:val="both"/>
        <w:rPr>
          <w:rFonts w:ascii="Times New Roman" w:hAnsi="Times New Roman" w:cs="Times New Roman"/>
          <w:color w:val="000000"/>
          <w:sz w:val="24"/>
          <w:szCs w:val="24"/>
        </w:rPr>
      </w:pPr>
      <w:r w:rsidRPr="00812D55">
        <w:rPr>
          <w:rFonts w:ascii="Times New Roman" w:hAnsi="Times New Roman" w:cs="Times New Roman"/>
          <w:color w:val="000000"/>
          <w:sz w:val="24"/>
          <w:szCs w:val="24"/>
        </w:rPr>
        <w:t>In</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all</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other</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cases</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submission</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report</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may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be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delayed</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up</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to</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maximum</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72</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hours</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after</w:t>
      </w:r>
      <w:proofErr w:type="spellEnd"/>
      <w:r w:rsidR="007E45F2"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determination</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possible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unsafe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condition</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roofErr w:type="spellStart"/>
      <w:r w:rsidR="00943B16" w:rsidRPr="00812D55">
        <w:rPr>
          <w:rFonts w:ascii="Times New Roman" w:hAnsi="Times New Roman" w:cs="Times New Roman"/>
          <w:color w:val="000000"/>
          <w:sz w:val="24"/>
          <w:szCs w:val="24"/>
        </w:rPr>
        <w:t>to</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provide</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more</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details</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
    <w:p w14:paraId="0E327BFD" w14:textId="77777777" w:rsidR="00867E23" w:rsidRPr="00812D55" w:rsidRDefault="00867E23" w:rsidP="00DC3118">
      <w:pPr>
        <w:spacing w:after="0"/>
        <w:rPr>
          <w:rFonts w:ascii="Times New Roman" w:hAnsi="Times New Roman" w:cs="Times New Roman"/>
          <w:color w:val="000000"/>
          <w:sz w:val="24"/>
          <w:szCs w:val="24"/>
        </w:rPr>
      </w:pPr>
    </w:p>
    <w:p w14:paraId="3DA217EE" w14:textId="65D8CD00" w:rsidR="00F64E95" w:rsidRPr="00812D55" w:rsidRDefault="00867E23" w:rsidP="00B96339">
      <w:pPr>
        <w:pStyle w:val="Default"/>
        <w:outlineLvl w:val="3"/>
        <w:rPr>
          <w:rFonts w:ascii="Times New Roman" w:hAnsi="Times New Roman" w:cs="Times New Roman"/>
          <w:b/>
          <w:bCs/>
          <w:color w:val="auto"/>
          <w:lang w:val="ro-MD"/>
        </w:rPr>
      </w:pPr>
      <w:bookmarkStart w:id="31" w:name="_Toc214872119"/>
      <w:r w:rsidRPr="00812D55">
        <w:rPr>
          <w:rFonts w:ascii="Times New Roman" w:hAnsi="Times New Roman" w:cs="Times New Roman"/>
          <w:b/>
          <w:bCs/>
          <w:color w:val="auto"/>
          <w:lang w:val="ro-MD"/>
        </w:rPr>
        <w:t>GM1</w:t>
      </w:r>
      <w:r w:rsidR="00A74000" w:rsidRPr="00812D55">
        <w:rPr>
          <w:rFonts w:ascii="Times New Roman" w:hAnsi="Times New Roman" w:cs="Times New Roman"/>
          <w:b/>
          <w:bCs/>
          <w:color w:val="auto"/>
          <w:lang w:val="ro-MD"/>
        </w:rPr>
        <w:t xml:space="preserve"> </w:t>
      </w:r>
      <w:r w:rsidRPr="00812D55">
        <w:rPr>
          <w:rFonts w:ascii="Times New Roman" w:hAnsi="Times New Roman" w:cs="Times New Roman"/>
          <w:b/>
          <w:bCs/>
          <w:color w:val="auto"/>
          <w:lang w:val="ro-MD"/>
        </w:rPr>
        <w:t>21L.A.3(a)(3);(b)(3)</w:t>
      </w:r>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Reporting</w:t>
      </w:r>
      <w:proofErr w:type="spellEnd"/>
      <w:r w:rsidR="00A74000" w:rsidRPr="00812D55">
        <w:rPr>
          <w:rFonts w:ascii="Times New Roman" w:hAnsi="Times New Roman" w:cs="Times New Roman"/>
          <w:b/>
          <w:bCs/>
          <w:color w:val="auto"/>
          <w:lang w:val="ro-MD"/>
        </w:rPr>
        <w:t xml:space="preserve"> </w:t>
      </w:r>
      <w:proofErr w:type="spellStart"/>
      <w:r w:rsidRPr="00812D55">
        <w:rPr>
          <w:rFonts w:ascii="Times New Roman" w:hAnsi="Times New Roman" w:cs="Times New Roman"/>
          <w:b/>
          <w:bCs/>
          <w:color w:val="auto"/>
          <w:lang w:val="ro-MD"/>
        </w:rPr>
        <w:t>system</w:t>
      </w:r>
      <w:bookmarkEnd w:id="31"/>
      <w:proofErr w:type="spellEnd"/>
    </w:p>
    <w:p w14:paraId="0E7CEA2B" w14:textId="77777777" w:rsidR="00621B08" w:rsidRPr="00812D55" w:rsidRDefault="00621B08" w:rsidP="00F64E95">
      <w:pPr>
        <w:pStyle w:val="Default"/>
        <w:rPr>
          <w:rFonts w:ascii="Times New Roman" w:hAnsi="Times New Roman" w:cs="Times New Roman"/>
          <w:color w:val="auto"/>
          <w:lang w:val="ro-MD"/>
        </w:rPr>
      </w:pPr>
    </w:p>
    <w:p w14:paraId="75005CF9" w14:textId="7A6AB011" w:rsidR="00867E23" w:rsidRPr="00812D55" w:rsidRDefault="00867E23" w:rsidP="00867E23">
      <w:pPr>
        <w:pStyle w:val="Default"/>
        <w:rPr>
          <w:rFonts w:ascii="Times New Roman" w:hAnsi="Times New Roman" w:cs="Times New Roman"/>
          <w:bCs/>
          <w:color w:val="auto"/>
          <w:lang w:val="ro-MD"/>
        </w:rPr>
      </w:pPr>
      <w:r w:rsidRPr="00812D55">
        <w:rPr>
          <w:rFonts w:ascii="Times New Roman" w:hAnsi="Times New Roman" w:cs="Times New Roman"/>
          <w:bCs/>
          <w:color w:val="auto"/>
          <w:lang w:val="ro-MD"/>
        </w:rPr>
        <w:t>REPORTING</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TO</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THE</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COMPETENT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AUTHORITY</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GENERAL</w:t>
      </w:r>
    </w:p>
    <w:p w14:paraId="759C4140" w14:textId="47D65DF1" w:rsidR="00867E23" w:rsidRPr="00812D55" w:rsidRDefault="00867E23" w:rsidP="007E45F2">
      <w:pPr>
        <w:pStyle w:val="Default"/>
        <w:ind w:left="364" w:hanging="336"/>
        <w:jc w:val="both"/>
        <w:rPr>
          <w:rFonts w:ascii="Times New Roman" w:hAnsi="Times New Roman" w:cs="Times New Roman"/>
          <w:bCs/>
          <w:color w:val="auto"/>
          <w:lang w:val="ro-MD"/>
        </w:rPr>
      </w:pPr>
      <w:r w:rsidRPr="00812D55">
        <w:rPr>
          <w:rFonts w:ascii="Times New Roman" w:hAnsi="Times New Roman" w:cs="Times New Roman"/>
          <w:bCs/>
          <w:color w:val="auto"/>
          <w:lang w:val="ro-MD"/>
        </w:rPr>
        <w:t>(a</w:t>
      </w:r>
      <w:r w:rsidR="00BB3636"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00BB3636" w:rsidRPr="00812D55">
        <w:rPr>
          <w:rFonts w:ascii="Times New Roman" w:hAnsi="Times New Roman" w:cs="Times New Roman"/>
          <w:bCs/>
          <w:color w:val="auto"/>
          <w:lang w:val="ro-MD"/>
        </w:rPr>
        <w:t>The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reference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aware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occurrence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implies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identifies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as</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one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falls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into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category</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occurrences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usually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when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organisation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determines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event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reportable</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The</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72-hour</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period</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starts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when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possible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unsafe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condition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identified</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2B493EAA" w14:textId="183E35CD" w:rsidR="00867E23" w:rsidRPr="00812D55" w:rsidRDefault="00867E23" w:rsidP="007E45F2">
      <w:pPr>
        <w:pStyle w:val="Default"/>
        <w:ind w:left="364" w:hanging="336"/>
        <w:jc w:val="both"/>
        <w:rPr>
          <w:rFonts w:ascii="Times New Roman" w:hAnsi="Times New Roman" w:cs="Times New Roman"/>
          <w:bCs/>
          <w:color w:val="auto"/>
          <w:lang w:val="ro-MD"/>
        </w:rPr>
      </w:pPr>
      <w:r w:rsidRPr="00812D55">
        <w:rPr>
          <w:rFonts w:ascii="Times New Roman" w:hAnsi="Times New Roman" w:cs="Times New Roman"/>
          <w:bCs/>
          <w:color w:val="auto"/>
          <w:lang w:val="ro-MD"/>
        </w:rPr>
        <w:t>(b</w:t>
      </w:r>
      <w:r w:rsidR="00BB3636" w:rsidRPr="00812D55">
        <w:rPr>
          <w:rFonts w:ascii="Times New Roman" w:hAnsi="Times New Roman" w:cs="Times New Roman"/>
          <w:bCs/>
          <w:color w:val="auto"/>
          <w:lang w:val="ro-MD"/>
        </w:rPr>
        <w:t>)</w:t>
      </w:r>
      <w:r w:rsidR="007E45F2" w:rsidRPr="00812D55">
        <w:rPr>
          <w:rFonts w:ascii="Times New Roman" w:hAnsi="Times New Roman" w:cs="Times New Roman"/>
          <w:bCs/>
          <w:color w:val="auto"/>
          <w:lang w:val="ro-MD"/>
        </w:rPr>
        <w:t xml:space="preserve"> </w:t>
      </w:r>
      <w:r w:rsidR="00BB3636" w:rsidRPr="00812D55">
        <w:rPr>
          <w:rFonts w:ascii="Times New Roman" w:hAnsi="Times New Roman" w:cs="Times New Roman"/>
          <w:bCs/>
          <w:color w:val="auto"/>
          <w:lang w:val="ro-MD"/>
        </w:rPr>
        <w:t>RAC</w:t>
      </w:r>
      <w:r w:rsidR="000D0EC2" w:rsidRPr="00812D55">
        <w:rPr>
          <w:rFonts w:ascii="Times New Roman" w:hAnsi="Times New Roman" w:cs="Times New Roman"/>
          <w:bCs/>
          <w:color w:val="auto"/>
          <w:lang w:val="ro-MD"/>
        </w:rPr>
        <w:t>-RAASEAC</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lays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down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generic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w:t>
      </w:r>
      <w:proofErr w:type="spellStart"/>
      <w:r w:rsidRPr="00812D55">
        <w:rPr>
          <w:rFonts w:ascii="Times New Roman" w:hAnsi="Times New Roman" w:cs="Times New Roman"/>
          <w:bCs/>
          <w:color w:val="auto"/>
          <w:lang w:val="ro-MD"/>
        </w:rPr>
        <w:t>list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classifying</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occurrence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civil</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aviation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mandatorily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reported</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This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list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understood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as</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being</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exhaustive</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collection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all</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issues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pose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significant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risk</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aviation</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safety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and</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therefore</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reporting</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should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not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limited</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items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listed</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Regulation</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781FC5F8" w14:textId="24B875A0" w:rsidR="00867E23" w:rsidRPr="00812D55" w:rsidRDefault="00867E23" w:rsidP="007E45F2">
      <w:pPr>
        <w:pStyle w:val="Default"/>
        <w:ind w:left="364" w:hanging="336"/>
        <w:jc w:val="both"/>
        <w:rPr>
          <w:rFonts w:ascii="Times New Roman" w:hAnsi="Times New Roman" w:cs="Times New Roman"/>
          <w:bCs/>
          <w:color w:val="auto"/>
          <w:lang w:val="ro-MD"/>
        </w:rPr>
      </w:pPr>
      <w:r w:rsidRPr="00812D55">
        <w:rPr>
          <w:rFonts w:ascii="Times New Roman" w:hAnsi="Times New Roman" w:cs="Times New Roman"/>
          <w:bCs/>
          <w:color w:val="auto"/>
          <w:lang w:val="ro-MD"/>
        </w:rPr>
        <w:t>(c</w:t>
      </w:r>
      <w:r w:rsidR="00BB3636"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00BB3636" w:rsidRPr="00812D55">
        <w:rPr>
          <w:rFonts w:ascii="Times New Roman" w:hAnsi="Times New Roman" w:cs="Times New Roman"/>
          <w:bCs/>
          <w:color w:val="auto"/>
          <w:lang w:val="ro-MD"/>
        </w:rPr>
        <w:t>AMC</w:t>
      </w:r>
      <w:r w:rsidRPr="00812D55">
        <w:rPr>
          <w:rFonts w:ascii="Times New Roman" w:hAnsi="Times New Roman" w:cs="Times New Roman"/>
          <w:bCs/>
          <w:color w:val="auto"/>
          <w:lang w:val="ro-MD"/>
        </w:rPr>
        <w:t>-20</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‘General</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Acceptable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Means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Compliance</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for</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Airworthiness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Products</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Parts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and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Appliances</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roofErr w:type="spellStart"/>
      <w:r w:rsidR="00943B16" w:rsidRPr="00812D55">
        <w:rPr>
          <w:rFonts w:ascii="Times New Roman" w:hAnsi="Times New Roman" w:cs="Times New Roman"/>
          <w:bCs/>
          <w:color w:val="auto"/>
          <w:lang w:val="ro-MD"/>
        </w:rPr>
        <w:t>provide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further</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details</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occurrence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reporting</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(AMC</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20-8).</w:t>
      </w:r>
      <w:r w:rsidR="00A74000" w:rsidRPr="00812D55">
        <w:rPr>
          <w:rFonts w:ascii="Times New Roman" w:hAnsi="Times New Roman" w:cs="Times New Roman"/>
          <w:bCs/>
          <w:color w:val="auto"/>
          <w:lang w:val="ro-MD"/>
        </w:rPr>
        <w:t xml:space="preserve"> </w:t>
      </w:r>
    </w:p>
    <w:p w14:paraId="67B1C708" w14:textId="6F802DB9" w:rsidR="00F64E95" w:rsidRPr="00812D55" w:rsidRDefault="00867E23" w:rsidP="007E45F2">
      <w:pPr>
        <w:pStyle w:val="Default"/>
        <w:ind w:left="364" w:hanging="336"/>
        <w:jc w:val="both"/>
        <w:rPr>
          <w:rFonts w:ascii="Times New Roman" w:hAnsi="Times New Roman" w:cs="Times New Roman"/>
          <w:bCs/>
          <w:color w:val="auto"/>
          <w:lang w:val="ro-MD"/>
        </w:rPr>
      </w:pPr>
      <w:r w:rsidRPr="00812D55">
        <w:rPr>
          <w:rFonts w:ascii="Times New Roman" w:hAnsi="Times New Roman" w:cs="Times New Roman"/>
          <w:bCs/>
          <w:color w:val="auto"/>
          <w:lang w:val="ro-MD"/>
        </w:rPr>
        <w:t>(d</w:t>
      </w:r>
      <w:r w:rsidR="00BB3636"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00BB3636" w:rsidRPr="00812D55">
        <w:rPr>
          <w:rFonts w:ascii="Times New Roman" w:hAnsi="Times New Roman" w:cs="Times New Roman"/>
          <w:bCs/>
          <w:color w:val="auto"/>
          <w:lang w:val="ro-MD"/>
        </w:rPr>
        <w:t>Point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21L.A.3(a)(3)</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requires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reporting</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occurrences</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that</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result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unsafe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condition</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AMC1</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21L.B.23(b)</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may</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be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used</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to</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assist</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in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the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determination</w:t>
      </w:r>
      <w:proofErr w:type="spellEnd"/>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of</w:t>
      </w:r>
      <w:r w:rsidR="00A74000" w:rsidRPr="00812D55">
        <w:rPr>
          <w:rFonts w:ascii="Times New Roman" w:hAnsi="Times New Roman" w:cs="Times New Roman"/>
          <w:bCs/>
          <w:color w:val="auto"/>
          <w:lang w:val="ro-MD"/>
        </w:rPr>
        <w:t xml:space="preserve"> </w:t>
      </w:r>
      <w:r w:rsidRPr="00812D55">
        <w:rPr>
          <w:rFonts w:ascii="Times New Roman" w:hAnsi="Times New Roman" w:cs="Times New Roman"/>
          <w:bCs/>
          <w:color w:val="auto"/>
          <w:lang w:val="ro-MD"/>
        </w:rPr>
        <w:t>an</w:t>
      </w:r>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unsafe</w:t>
      </w:r>
      <w:proofErr w:type="spellEnd"/>
      <w:r w:rsidR="00A74000" w:rsidRPr="00812D55">
        <w:rPr>
          <w:rFonts w:ascii="Times New Roman" w:hAnsi="Times New Roman" w:cs="Times New Roman"/>
          <w:bCs/>
          <w:color w:val="auto"/>
          <w:lang w:val="ro-MD"/>
        </w:rPr>
        <w:t xml:space="preserve"> </w:t>
      </w:r>
      <w:proofErr w:type="spellStart"/>
      <w:r w:rsidRPr="00812D55">
        <w:rPr>
          <w:rFonts w:ascii="Times New Roman" w:hAnsi="Times New Roman" w:cs="Times New Roman"/>
          <w:bCs/>
          <w:color w:val="auto"/>
          <w:lang w:val="ro-MD"/>
        </w:rPr>
        <w:t>condition</w:t>
      </w:r>
      <w:proofErr w:type="spellEnd"/>
      <w:r w:rsidRPr="00812D55">
        <w:rPr>
          <w:rFonts w:ascii="Times New Roman" w:hAnsi="Times New Roman" w:cs="Times New Roman"/>
          <w:bCs/>
          <w:color w:val="auto"/>
          <w:lang w:val="ro-MD"/>
        </w:rPr>
        <w:t>.</w:t>
      </w:r>
      <w:r w:rsidR="00A74000" w:rsidRPr="00812D55">
        <w:rPr>
          <w:rFonts w:ascii="Times New Roman" w:hAnsi="Times New Roman" w:cs="Times New Roman"/>
          <w:bCs/>
          <w:color w:val="auto"/>
          <w:lang w:val="ro-MD"/>
        </w:rPr>
        <w:t xml:space="preserve"> </w:t>
      </w:r>
    </w:p>
    <w:p w14:paraId="0FD2112A" w14:textId="77777777" w:rsidR="00CA399E" w:rsidRPr="00812D55" w:rsidRDefault="00CA399E" w:rsidP="00F64E95">
      <w:pPr>
        <w:shd w:val="clear" w:color="auto" w:fill="FEFEFE"/>
        <w:spacing w:after="0" w:line="240" w:lineRule="auto"/>
        <w:ind w:firstLine="7"/>
        <w:jc w:val="both"/>
        <w:rPr>
          <w:rFonts w:ascii="Times New Roman" w:hAnsi="Times New Roman" w:cs="Times New Roman"/>
          <w:sz w:val="24"/>
          <w:szCs w:val="24"/>
        </w:rPr>
      </w:pPr>
    </w:p>
    <w:p w14:paraId="08E94091" w14:textId="0CF80629" w:rsidR="00CA399E" w:rsidRPr="00812D55" w:rsidRDefault="00CA399E" w:rsidP="00B96339">
      <w:pPr>
        <w:pStyle w:val="Heading4"/>
        <w:rPr>
          <w:rFonts w:ascii="Times New Roman" w:eastAsia="Times New Roman" w:hAnsi="Times New Roman" w:cs="Times New Roman"/>
        </w:rPr>
      </w:pPr>
      <w:bookmarkStart w:id="32" w:name="_Toc214872120"/>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0064489F" w:rsidRPr="00812D55">
        <w:rPr>
          <w:rFonts w:ascii="Times New Roman" w:eastAsia="Times New Roman" w:hAnsi="Times New Roman" w:cs="Times New Roman"/>
        </w:rPr>
        <w:t>21L.</w:t>
      </w:r>
      <w:r w:rsidR="00C35D47" w:rsidRPr="00812D55">
        <w:rPr>
          <w:rFonts w:ascii="Times New Roman" w:eastAsia="Times New Roman" w:hAnsi="Times New Roman" w:cs="Times New Roman"/>
        </w:rPr>
        <w:t>A.3(e)</w:t>
      </w:r>
      <w:r w:rsidR="00A74000" w:rsidRPr="00812D55">
        <w:rPr>
          <w:rFonts w:ascii="Times New Roman" w:eastAsia="Times New Roman" w:hAnsi="Times New Roman" w:cs="Times New Roman"/>
        </w:rPr>
        <w:t xml:space="preserve"> </w:t>
      </w:r>
      <w:proofErr w:type="spellStart"/>
      <w:r w:rsidR="00C35D47" w:rsidRPr="00812D55">
        <w:rPr>
          <w:rFonts w:ascii="Times New Roman" w:eastAsia="Times New Roman" w:hAnsi="Times New Roman" w:cs="Times New Roman"/>
        </w:rPr>
        <w:t>Reporting</w:t>
      </w:r>
      <w:proofErr w:type="spellEnd"/>
      <w:r w:rsidR="00A74000" w:rsidRPr="00812D55">
        <w:rPr>
          <w:rFonts w:ascii="Times New Roman" w:eastAsia="Times New Roman" w:hAnsi="Times New Roman" w:cs="Times New Roman"/>
        </w:rPr>
        <w:t xml:space="preserve"> </w:t>
      </w:r>
      <w:proofErr w:type="spellStart"/>
      <w:r w:rsidR="00C35D47" w:rsidRPr="00812D55">
        <w:rPr>
          <w:rFonts w:ascii="Times New Roman" w:eastAsia="Times New Roman" w:hAnsi="Times New Roman" w:cs="Times New Roman"/>
        </w:rPr>
        <w:t>system</w:t>
      </w:r>
      <w:bookmarkEnd w:id="32"/>
      <w:proofErr w:type="spellEnd"/>
    </w:p>
    <w:p w14:paraId="775EB903" w14:textId="013FA6EC" w:rsidR="00CA399E" w:rsidRPr="00812D55" w:rsidRDefault="00A74000" w:rsidP="00CA399E">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 xml:space="preserve"> </w:t>
      </w:r>
    </w:p>
    <w:p w14:paraId="4ADD301D" w14:textId="420F1390" w:rsidR="00C35D47" w:rsidRPr="00812D55" w:rsidRDefault="00C35D47" w:rsidP="00C35D47">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FOLLOW-UP</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CLOSURE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OCCURRENCES</w:t>
      </w:r>
      <w:r w:rsidR="00A74000" w:rsidRPr="00812D55">
        <w:rPr>
          <w:rFonts w:ascii="Times New Roman" w:eastAsia="Times New Roman" w:hAnsi="Times New Roman" w:cs="Times New Roman"/>
          <w:sz w:val="24"/>
          <w:szCs w:val="24"/>
        </w:rPr>
        <w:t xml:space="preserve"> </w:t>
      </w:r>
    </w:p>
    <w:p w14:paraId="64A14EDC" w14:textId="148B5E99" w:rsidR="00C35D47" w:rsidRPr="00812D55" w:rsidRDefault="00C35D47" w:rsidP="00CB387C">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2D0855"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transmit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CB387C"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30</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A9352D8" w14:textId="77777777" w:rsidR="00C35D47" w:rsidRPr="00812D55" w:rsidRDefault="00C35D47" w:rsidP="00CB387C">
      <w:pPr>
        <w:shd w:val="clear" w:color="auto" w:fill="FEFEFE"/>
        <w:spacing w:after="0" w:line="240" w:lineRule="auto"/>
        <w:ind w:firstLine="720"/>
        <w:jc w:val="both"/>
        <w:rPr>
          <w:rFonts w:ascii="Times New Roman" w:eastAsia="Times New Roman" w:hAnsi="Times New Roman" w:cs="Times New Roman"/>
          <w:sz w:val="24"/>
          <w:szCs w:val="24"/>
        </w:rPr>
      </w:pPr>
    </w:p>
    <w:p w14:paraId="16EB2928" w14:textId="72248000" w:rsidR="00C35D47" w:rsidRPr="00812D55" w:rsidRDefault="00C35D47" w:rsidP="00CB387C">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D085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CB387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confirmed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AFDCFF5" w14:textId="4B9FCA7D" w:rsidR="00C35D47" w:rsidRPr="00812D55" w:rsidRDefault="00C35D47" w:rsidP="00CB387C">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D085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CB387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25FA2F5D" w14:textId="07D41BF9" w:rsidR="00793B58" w:rsidRPr="00812D55" w:rsidRDefault="00C35D47" w:rsidP="00CB387C">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D085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Pr="00812D55">
        <w:rPr>
          <w:rFonts w:ascii="Times New Roman" w:eastAsia="Times New Roman" w:hAnsi="Times New Roman" w:cs="Times New Roman"/>
          <w:sz w:val="24"/>
          <w:szCs w:val="24"/>
        </w:rPr>
        <w:t>:</w:t>
      </w:r>
    </w:p>
    <w:p w14:paraId="261FC977" w14:textId="48CD88F3" w:rsidR="00C35D47" w:rsidRPr="00812D55" w:rsidRDefault="00A74000" w:rsidP="00C35D47">
      <w:pPr>
        <w:shd w:val="clear" w:color="auto" w:fill="FEFEFE"/>
        <w:spacing w:after="0" w:line="240" w:lineRule="auto"/>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p>
    <w:p w14:paraId="6356FBFD" w14:textId="64BD9E5F" w:rsidR="00CA399E" w:rsidRPr="00812D55" w:rsidRDefault="00C35D47" w:rsidP="006D435F">
      <w:pPr>
        <w:shd w:val="clear" w:color="auto" w:fill="FEFEFE"/>
        <w:spacing w:after="0" w:line="240" w:lineRule="auto"/>
        <w:ind w:left="728" w:hanging="37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D0855" w:rsidRPr="00812D55">
        <w:rPr>
          <w:rFonts w:ascii="Times New Roman" w:eastAsia="Times New Roman" w:hAnsi="Times New Roman" w:cs="Times New Roman"/>
          <w:sz w:val="24"/>
          <w:szCs w:val="24"/>
        </w:rPr>
        <w:t>containment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6D435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p>
    <w:p w14:paraId="514DD589" w14:textId="527AAB8B" w:rsidR="00793B58" w:rsidRPr="00812D55" w:rsidRDefault="00793B58" w:rsidP="006D435F">
      <w:pPr>
        <w:shd w:val="clear" w:color="auto" w:fill="FEFEFE"/>
        <w:spacing w:after="0" w:line="240" w:lineRule="auto"/>
        <w:ind w:left="728" w:hanging="37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2D0855"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BC126A0" w14:textId="77777777" w:rsidR="008A371D" w:rsidRPr="00812D55" w:rsidRDefault="008A371D" w:rsidP="00793B58">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p>
    <w:p w14:paraId="6EDB0DFE" w14:textId="49189A8A" w:rsidR="00793B58" w:rsidRPr="00812D55" w:rsidRDefault="00793B58" w:rsidP="00793B58">
      <w:pPr>
        <w:shd w:val="clear" w:color="auto" w:fill="FEFEFE"/>
        <w:spacing w:after="0" w:line="240" w:lineRule="auto"/>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encouraged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r w:rsidR="008A371D"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principle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months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months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especially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complex</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services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specialist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investigator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1475634" w14:textId="67A8BA3A" w:rsidR="00793B58" w:rsidRPr="00812D55" w:rsidRDefault="00793B58" w:rsidP="00793B58">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jeopardise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quality</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thoroughness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detrimental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rush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encouraged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3-month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root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remedial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A019906" w14:textId="188A556C" w:rsidR="00793B58" w:rsidRPr="00812D55" w:rsidRDefault="00793B58" w:rsidP="00793B58">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cooperate,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cooperate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closure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9BFC7E5" w14:textId="77777777" w:rsidR="00EA66A6" w:rsidRPr="00812D55" w:rsidRDefault="00EA66A6" w:rsidP="00793B58">
      <w:pPr>
        <w:shd w:val="clear" w:color="auto" w:fill="FEFEFE"/>
        <w:spacing w:after="0" w:line="240" w:lineRule="auto"/>
        <w:jc w:val="both"/>
        <w:rPr>
          <w:rFonts w:ascii="Times New Roman" w:eastAsia="Times New Roman" w:hAnsi="Times New Roman" w:cs="Times New Roman"/>
          <w:sz w:val="24"/>
          <w:szCs w:val="24"/>
        </w:rPr>
      </w:pPr>
    </w:p>
    <w:p w14:paraId="3A585685" w14:textId="0945F0D8" w:rsidR="00793B58" w:rsidRPr="00812D55" w:rsidRDefault="00793B58" w:rsidP="00793B58">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close</w:t>
      </w:r>
      <w:proofErr w:type="spellEnd"/>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
    <w:p w14:paraId="69FBEFE6" w14:textId="404361F8" w:rsidR="00793B58" w:rsidRPr="00812D55" w:rsidRDefault="00793B58" w:rsidP="00541973">
      <w:pPr>
        <w:shd w:val="clear" w:color="auto" w:fill="FEFEFE"/>
        <w:spacing w:after="0" w:line="240" w:lineRule="auto"/>
        <w:ind w:left="426"/>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D6810C2" w14:textId="3CB1D940" w:rsidR="00793B58" w:rsidRPr="00812D55" w:rsidRDefault="00793B58" w:rsidP="00541973">
      <w:pPr>
        <w:shd w:val="clear" w:color="auto" w:fill="FEFEFE"/>
        <w:spacing w:after="0" w:line="240" w:lineRule="auto"/>
        <w:ind w:left="42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CB387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C578E29" w14:textId="7DECD4F0" w:rsidR="00793B58" w:rsidRPr="00812D55" w:rsidRDefault="00793B58" w:rsidP="00541973">
      <w:pPr>
        <w:shd w:val="clear" w:color="auto" w:fill="FEFEFE"/>
        <w:spacing w:after="0" w:line="240" w:lineRule="auto"/>
        <w:ind w:left="426"/>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preventive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070EA7F" w14:textId="40030C82" w:rsidR="00793B58" w:rsidRPr="00812D55" w:rsidRDefault="00793B58" w:rsidP="00541973">
      <w:pPr>
        <w:shd w:val="clear" w:color="auto" w:fill="FEFEFE"/>
        <w:spacing w:after="0" w:line="240" w:lineRule="auto"/>
        <w:ind w:left="42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9F7F22" w:rsidRPr="00812D55">
        <w:rPr>
          <w:rFonts w:ascii="Times New Roman" w:eastAsia="Times New Roman" w:hAnsi="Times New Roman" w:cs="Times New Roman"/>
          <w:sz w:val="24"/>
          <w:szCs w:val="24"/>
        </w:rPr>
        <w:t xml:space="preserve"> </w:t>
      </w:r>
      <w:proofErr w:type="spellStart"/>
      <w:r w:rsidR="009F7F22"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preventive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safely</w:t>
      </w:r>
      <w:proofErr w:type="spellEnd"/>
      <w:r w:rsidRPr="00812D55">
        <w:rPr>
          <w:rFonts w:ascii="Times New Roman" w:eastAsia="Times New Roman" w:hAnsi="Times New Roman" w:cs="Times New Roman"/>
          <w:sz w:val="24"/>
          <w:szCs w:val="24"/>
        </w:rPr>
        <w:t>.</w:t>
      </w:r>
    </w:p>
    <w:p w14:paraId="2E0CA5D1" w14:textId="77777777" w:rsidR="00541973" w:rsidRPr="00812D55" w:rsidRDefault="00541973" w:rsidP="00541973">
      <w:pPr>
        <w:shd w:val="clear" w:color="auto" w:fill="FEFEFE"/>
        <w:spacing w:after="0" w:line="240" w:lineRule="auto"/>
        <w:ind w:left="426"/>
        <w:jc w:val="both"/>
        <w:rPr>
          <w:rFonts w:ascii="Times New Roman" w:eastAsia="Times New Roman" w:hAnsi="Times New Roman" w:cs="Times New Roman"/>
          <w:sz w:val="24"/>
          <w:szCs w:val="24"/>
        </w:rPr>
      </w:pPr>
    </w:p>
    <w:p w14:paraId="79AFE48D" w14:textId="29868989" w:rsidR="00072A30" w:rsidRPr="00812D55" w:rsidRDefault="00793B58" w:rsidP="00072A30">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(b</w:t>
      </w:r>
      <w:r w:rsidR="002D085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D0855" w:rsidRPr="00812D55">
        <w:rPr>
          <w:rFonts w:ascii="Times New Roman" w:eastAsia="Times New Roman" w:hAnsi="Times New Roman" w:cs="Times New Roman"/>
          <w:sz w:val="24"/>
          <w:szCs w:val="24"/>
        </w:rPr>
        <w:t>Notwithstanding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00A74000" w:rsidRPr="00812D55">
        <w:rPr>
          <w:rFonts w:ascii="Times New Roman" w:eastAsia="Times New Roman" w:hAnsi="Times New Roman" w:cs="Times New Roman"/>
          <w:sz w:val="24"/>
          <w:szCs w:val="24"/>
        </w:rPr>
        <w:t xml:space="preserve"> </w:t>
      </w:r>
      <w:proofErr w:type="spellStart"/>
      <w:r w:rsidR="00541973" w:rsidRPr="00812D55">
        <w:rPr>
          <w:rFonts w:ascii="Times New Roman" w:eastAsia="Times New Roman" w:hAnsi="Times New Roman" w:cs="Times New Roman"/>
          <w:sz w:val="24"/>
          <w:szCs w:val="24"/>
        </w:rPr>
        <w:t>because</w:t>
      </w:r>
      <w:proofErr w:type="spellEnd"/>
      <w:r w:rsidR="00541973" w:rsidRPr="00812D55">
        <w:rPr>
          <w:rFonts w:ascii="Times New Roman" w:eastAsia="Times New Roman" w:hAnsi="Times New Roman" w:cs="Times New Roman"/>
          <w:sz w:val="24"/>
          <w:szCs w:val="24"/>
        </w:rPr>
        <w:t xml:space="preserve"> 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voluntarily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exchange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D12EF5"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conditions</w:t>
      </w:r>
      <w:proofErr w:type="spellEnd"/>
      <w:r w:rsidR="00373583" w:rsidRPr="00812D55">
        <w:rPr>
          <w:rFonts w:ascii="Times New Roman" w:eastAsia="Times New Roman" w:hAnsi="Times New Roman" w:cs="Times New Roman"/>
          <w:sz w:val="24"/>
          <w:szCs w:val="24"/>
        </w:rPr>
        <w:t xml:space="preserve"> exist</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preventive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30B6E10" w14:textId="6752B5C3" w:rsidR="00793B58" w:rsidRPr="00812D55" w:rsidRDefault="00793B58" w:rsidP="00AC77DC">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understood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D12EF5"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mandatory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72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hours</w:t>
      </w:r>
      <w:proofErr w:type="spellEnd"/>
      <w:r w:rsidRPr="00812D55">
        <w:rPr>
          <w:rFonts w:ascii="Times New Roman" w:eastAsia="Times New Roman" w:hAnsi="Times New Roman" w:cs="Times New Roman"/>
          <w:sz w:val="24"/>
          <w:szCs w:val="24"/>
        </w:rPr>
        <w:t>.</w:t>
      </w:r>
    </w:p>
    <w:p w14:paraId="03EC817B" w14:textId="193D3987" w:rsidR="00CA399E" w:rsidRPr="00812D55" w:rsidRDefault="00DA6E05" w:rsidP="00DA6E05">
      <w:pPr>
        <w:pStyle w:val="Heading4"/>
        <w:rPr>
          <w:rFonts w:ascii="Times New Roman" w:eastAsia="Times New Roman" w:hAnsi="Times New Roman" w:cs="Times New Roman"/>
        </w:rPr>
      </w:pPr>
      <w:bookmarkStart w:id="33" w:name="_Toc214872121"/>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21L.A.5</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Collaboration</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between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and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production</w:t>
      </w:r>
      <w:bookmarkEnd w:id="33"/>
      <w:proofErr w:type="spellEnd"/>
      <w:r w:rsidR="00A74000" w:rsidRPr="00812D55">
        <w:rPr>
          <w:rFonts w:ascii="Times New Roman" w:eastAsia="Times New Roman" w:hAnsi="Times New Roman" w:cs="Times New Roman"/>
          <w:i/>
          <w:iCs/>
        </w:rPr>
        <w:t xml:space="preserve"> </w:t>
      </w:r>
    </w:p>
    <w:p w14:paraId="19AD2D45" w14:textId="77777777" w:rsidR="003E252D" w:rsidRPr="00812D55" w:rsidRDefault="003E252D" w:rsidP="00D22599">
      <w:pPr>
        <w:shd w:val="clear" w:color="auto" w:fill="FEFEFE"/>
        <w:spacing w:after="0" w:line="240" w:lineRule="auto"/>
        <w:ind w:firstLine="7"/>
        <w:jc w:val="both"/>
        <w:rPr>
          <w:rFonts w:ascii="Times New Roman" w:eastAsia="Times New Roman" w:hAnsi="Times New Roman" w:cs="Times New Roman"/>
          <w:sz w:val="24"/>
          <w:szCs w:val="24"/>
        </w:rPr>
      </w:pPr>
    </w:p>
    <w:p w14:paraId="05FA5B70" w14:textId="5B77B024" w:rsidR="00CA399E" w:rsidRPr="00812D55" w:rsidRDefault="00D22599" w:rsidP="00AC77DC">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TRANSFER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ELIGIBILITY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FROM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ORGANISATION</w:t>
      </w:r>
    </w:p>
    <w:p w14:paraId="68BF3B4A" w14:textId="77777777" w:rsidR="00EA66A6" w:rsidRPr="00812D55" w:rsidRDefault="00EA66A6" w:rsidP="00AC77DC">
      <w:pPr>
        <w:shd w:val="clear" w:color="auto" w:fill="FEFEFE"/>
        <w:spacing w:after="0" w:line="240" w:lineRule="auto"/>
        <w:ind w:firstLine="7"/>
        <w:jc w:val="both"/>
        <w:rPr>
          <w:rFonts w:ascii="Times New Roman" w:eastAsia="Times New Roman" w:hAnsi="Times New Roman" w:cs="Times New Roman"/>
          <w:sz w:val="24"/>
          <w:szCs w:val="24"/>
        </w:rPr>
      </w:pPr>
    </w:p>
    <w:p w14:paraId="0F8892AE" w14:textId="4FED8D4D" w:rsidR="00D22599" w:rsidRPr="00812D55" w:rsidRDefault="00D22599"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normally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outside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C77DC"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EA66A6"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holds</w:t>
      </w:r>
      <w:proofErr w:type="spellEnd"/>
      <w:r w:rsidR="00FD501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21.A.163(c)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FD501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p>
    <w:p w14:paraId="265FB72B" w14:textId="1D629F48" w:rsidR="00D22599" w:rsidRPr="00812D55" w:rsidRDefault="00D22599" w:rsidP="001620A8">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p>
    <w:p w14:paraId="7551D2E3" w14:textId="77777777" w:rsidR="00EA66A6" w:rsidRPr="00812D55" w:rsidRDefault="00EA66A6" w:rsidP="001620A8">
      <w:pPr>
        <w:shd w:val="clear" w:color="auto" w:fill="FEFEFE"/>
        <w:spacing w:after="0" w:line="240" w:lineRule="auto"/>
        <w:ind w:firstLine="7"/>
        <w:jc w:val="both"/>
        <w:rPr>
          <w:rFonts w:ascii="Times New Roman" w:eastAsia="Times New Roman" w:hAnsi="Times New Roman" w:cs="Times New Roman"/>
          <w:sz w:val="24"/>
          <w:szCs w:val="24"/>
        </w:rPr>
      </w:pPr>
    </w:p>
    <w:p w14:paraId="2469A51D" w14:textId="58CFD4D5" w:rsidR="00D22599" w:rsidRPr="00812D55" w:rsidRDefault="00D22599" w:rsidP="00AC77DC">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b/>
          <w:bCs/>
          <w:sz w:val="24"/>
          <w:szCs w:val="24"/>
        </w:rPr>
        <w:t>Company</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name</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3F0166A" w14:textId="06C7548A" w:rsidR="00D22599" w:rsidRPr="00812D55" w:rsidRDefault="00D22599" w:rsidP="00AC77DC">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b/>
          <w:bCs/>
          <w:sz w:val="24"/>
          <w:szCs w:val="24"/>
        </w:rPr>
        <w:t>Date: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C98A1EC" w14:textId="69E53D73" w:rsidR="00D22599" w:rsidRPr="00812D55" w:rsidRDefault="00D22599" w:rsidP="00AC77DC">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Eligibility</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6EB4550" w14:textId="35BDA56C" w:rsidR="00D22599" w:rsidRPr="00812D55" w:rsidRDefault="00D22599"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Identification</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Illustrated</w:t>
      </w:r>
      <w:proofErr w:type="spellEnd"/>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Catalogue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(IPC)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Alternatively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bulletins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SBs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35FF4C3" w14:textId="4D34089C" w:rsidR="00DB2729" w:rsidRPr="00812D55" w:rsidRDefault="00D22599"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Marking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Q</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considered</w:t>
      </w:r>
      <w:proofErr w:type="spellEnd"/>
      <w:r w:rsidRPr="00812D55">
        <w:rPr>
          <w:rFonts w:ascii="Times New Roman" w:eastAsia="Times New Roman" w:hAnsi="Times New Roman" w:cs="Times New Roman"/>
          <w:sz w:val="24"/>
          <w:szCs w:val="24"/>
        </w:rPr>
        <w:t>.</w:t>
      </w:r>
    </w:p>
    <w:p w14:paraId="38E41580" w14:textId="622A0662"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Description</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IPC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
    <w:p w14:paraId="2119AC57" w14:textId="28A4983C"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European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(EPA)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
    <w:p w14:paraId="70F53B1A" w14:textId="06C8867F"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Purpose</w:t>
      </w:r>
      <w:proofErr w:type="spellEnd"/>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of</w:t>
      </w:r>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
    <w:p w14:paraId="74029D61" w14:textId="779CA1CE"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p>
    <w:p w14:paraId="6C96C0B8" w14:textId="266BDA5A"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i/>
          <w:iCs/>
          <w:sz w:val="24"/>
          <w:szCs w:val="24"/>
        </w:rPr>
      </w:pPr>
      <w:proofErr w:type="spellStart"/>
      <w:r w:rsidRPr="00812D55">
        <w:rPr>
          <w:rFonts w:ascii="Times New Roman" w:eastAsia="Times New Roman" w:hAnsi="Times New Roman" w:cs="Times New Roman"/>
          <w:i/>
          <w:iCs/>
          <w:sz w:val="24"/>
          <w:szCs w:val="24"/>
        </w:rPr>
        <w:t>Examples</w:t>
      </w:r>
      <w:proofErr w:type="spellEnd"/>
      <w:r w:rsidRPr="00812D55">
        <w:rPr>
          <w:rFonts w:ascii="Times New Roman" w:eastAsia="Times New Roman" w:hAnsi="Times New Roman" w:cs="Times New Roman"/>
          <w:i/>
          <w:iCs/>
          <w:sz w:val="24"/>
          <w:szCs w:val="24"/>
        </w:rPr>
        <w:t>:</w:t>
      </w:r>
      <w:r w:rsidR="00A74000" w:rsidRPr="00812D55">
        <w:rPr>
          <w:rFonts w:ascii="Times New Roman" w:eastAsia="Times New Roman" w:hAnsi="Times New Roman" w:cs="Times New Roman"/>
          <w:i/>
          <w:iCs/>
          <w:sz w:val="24"/>
          <w:szCs w:val="24"/>
        </w:rPr>
        <w:t xml:space="preserve"> </w:t>
      </w:r>
    </w:p>
    <w:p w14:paraId="49FD64A9" w14:textId="120D24DB"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FD501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21L.A.122(c),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21L.A.272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21.A.133(b)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190B8FEC" w14:textId="68DD9343"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eligibility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replacement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03F3638F" w14:textId="1D4B8DA6"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Direct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Delivery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21L.A.122(c),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21L.A.272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21.A.133(b)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6F444D1A" w14:textId="2E0847C4" w:rsidR="004E7278" w:rsidRPr="00812D55" w:rsidRDefault="004E7278" w:rsidP="00FD5017">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lastRenderedPageBreak/>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373583"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4B99E2F" w14:textId="74E32CE7" w:rsidR="004E7278" w:rsidRPr="00812D55" w:rsidRDefault="004E7278" w:rsidP="00AC77DC">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Limitations</w:t>
      </w:r>
      <w:proofErr w:type="spellEnd"/>
      <w:r w:rsidRPr="00812D55">
        <w:rPr>
          <w:rFonts w:ascii="Times New Roman" w:eastAsia="Times New Roman" w:hAnsi="Times New Roman" w:cs="Times New Roman"/>
          <w:b/>
          <w:bCs/>
          <w:sz w:val="24"/>
          <w:szCs w:val="24"/>
        </w:rPr>
        <w:t>/</w:t>
      </w:r>
      <w:proofErr w:type="spellStart"/>
      <w:r w:rsidRPr="00812D55">
        <w:rPr>
          <w:rFonts w:ascii="Times New Roman" w:eastAsia="Times New Roman" w:hAnsi="Times New Roman" w:cs="Times New Roman"/>
          <w:b/>
          <w:bCs/>
          <w:sz w:val="24"/>
          <w:szCs w:val="24"/>
        </w:rPr>
        <w:t>remarks</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00373583"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
    <w:p w14:paraId="029FB2FB" w14:textId="4A1F9163" w:rsidR="004E7278" w:rsidRPr="00812D55" w:rsidRDefault="004E7278" w:rsidP="00AC77DC">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b/>
          <w:bCs/>
          <w:sz w:val="24"/>
          <w:szCs w:val="24"/>
        </w:rPr>
        <w:t>Approval</w:t>
      </w:r>
      <w:proofErr w:type="spellEnd"/>
      <w:r w:rsidRPr="00812D55">
        <w:rPr>
          <w:rFonts w:ascii="Times New Roman" w:eastAsia="Times New Roman" w:hAnsi="Times New Roman" w:cs="Times New Roman"/>
          <w:b/>
          <w:bCs/>
          <w:sz w:val="24"/>
          <w:szCs w:val="24"/>
        </w:rPr>
        <w:t>/</w:t>
      </w:r>
      <w:proofErr w:type="spellStart"/>
      <w:r w:rsidRPr="00812D55">
        <w:rPr>
          <w:rFonts w:ascii="Times New Roman" w:eastAsia="Times New Roman" w:hAnsi="Times New Roman" w:cs="Times New Roman"/>
          <w:b/>
          <w:bCs/>
          <w:sz w:val="24"/>
          <w:szCs w:val="24"/>
        </w:rPr>
        <w:t>declaration</w:t>
      </w:r>
      <w:proofErr w:type="spellEnd"/>
      <w:r w:rsidRPr="00812D55">
        <w:rPr>
          <w:rFonts w:ascii="Times New Roman" w:eastAsia="Times New Roman" w:hAnsi="Times New Roman" w:cs="Times New Roman"/>
          <w:b/>
          <w:bCs/>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7E0D24C" w14:textId="68A8B072" w:rsidR="004E7278" w:rsidRPr="00812D55" w:rsidRDefault="004E7278" w:rsidP="00AC77DC">
      <w:pPr>
        <w:shd w:val="clear" w:color="auto" w:fill="FEFEFE"/>
        <w:spacing w:after="0" w:line="240" w:lineRule="auto"/>
        <w:ind w:firstLine="7"/>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Authorised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signature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handwritten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written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indicated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25A3B433" w14:textId="5EDA488D" w:rsidR="00DB2729" w:rsidRPr="00812D55" w:rsidRDefault="004E7278" w:rsidP="004E7278">
      <w:pPr>
        <w:pStyle w:val="Heading4"/>
        <w:rPr>
          <w:rFonts w:ascii="Times New Roman" w:eastAsia="Times New Roman" w:hAnsi="Times New Roman" w:cs="Times New Roman"/>
        </w:rPr>
      </w:pPr>
      <w:bookmarkStart w:id="34" w:name="_Toc214872122"/>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21L.A.7</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34"/>
      <w:proofErr w:type="spellEnd"/>
    </w:p>
    <w:p w14:paraId="1BB3E37E" w14:textId="77777777" w:rsidR="00CD3A12" w:rsidRPr="00812D55" w:rsidRDefault="00CD3A12" w:rsidP="00CD3A12">
      <w:pPr>
        <w:shd w:val="clear" w:color="auto" w:fill="FEFEFE"/>
        <w:spacing w:after="0" w:line="240" w:lineRule="auto"/>
        <w:jc w:val="both"/>
        <w:rPr>
          <w:rFonts w:ascii="Times New Roman" w:eastAsia="Times New Roman" w:hAnsi="Times New Roman" w:cs="Times New Roman"/>
          <w:sz w:val="24"/>
          <w:szCs w:val="24"/>
        </w:rPr>
      </w:pPr>
    </w:p>
    <w:p w14:paraId="44EAF582" w14:textId="0F7B0D42" w:rsidR="00CD3A12" w:rsidRPr="00812D55" w:rsidRDefault="00CD3A12" w:rsidP="00CD3A12">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21L.A.7</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traceability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retrievability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
    <w:p w14:paraId="1FB96802" w14:textId="30E8284F" w:rsidR="00CD3A12" w:rsidRPr="00812D55" w:rsidRDefault="00CD3A12" w:rsidP="00CD3A12">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tampering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6D7CB80" w14:textId="79CA3281" w:rsidR="00CD3A12" w:rsidRPr="00812D55" w:rsidRDefault="00CD3A12" w:rsidP="00CD3A12">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AF554E3" w14:textId="0F570D1E" w:rsidR="00CD3A12" w:rsidRPr="00812D55" w:rsidRDefault="00CD3A12" w:rsidP="00C63C0D">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C30B163" w14:textId="1A5EE622" w:rsidR="00CD3A12" w:rsidRPr="00812D55" w:rsidRDefault="00CD3A12" w:rsidP="005B2B3E">
      <w:pPr>
        <w:shd w:val="clear" w:color="auto" w:fill="FEFEFE"/>
        <w:spacing w:after="0" w:line="240" w:lineRule="auto"/>
        <w:ind w:left="658" w:hanging="37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21.A.163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6424DC1E" w14:textId="60060C83" w:rsidR="00CD3A12" w:rsidRPr="00812D55" w:rsidRDefault="00CD3A12" w:rsidP="005B2B3E">
      <w:pPr>
        <w:shd w:val="clear" w:color="auto" w:fill="FEFEFE"/>
        <w:spacing w:after="0" w:line="240" w:lineRule="auto"/>
        <w:ind w:left="658" w:hanging="37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21L.A.126,</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21L.A.176</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21L.A.274;</w:t>
      </w:r>
      <w:r w:rsidR="00A74000" w:rsidRPr="00812D55">
        <w:rPr>
          <w:rFonts w:ascii="Times New Roman" w:eastAsia="Times New Roman" w:hAnsi="Times New Roman" w:cs="Times New Roman"/>
          <w:sz w:val="24"/>
          <w:szCs w:val="24"/>
        </w:rPr>
        <w:t xml:space="preserve"> </w:t>
      </w:r>
    </w:p>
    <w:p w14:paraId="2457CC9D" w14:textId="2CA350D7" w:rsidR="00CD3A12" w:rsidRPr="00812D55" w:rsidRDefault="00CD3A12" w:rsidP="005B2B3E">
      <w:pPr>
        <w:shd w:val="clear" w:color="auto" w:fill="FEFEFE"/>
        <w:spacing w:after="0" w:line="240" w:lineRule="auto"/>
        <w:ind w:left="658" w:hanging="37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6A89E20E" w14:textId="256E6431" w:rsidR="00CD3A12" w:rsidRPr="00812D55" w:rsidRDefault="00CD3A12" w:rsidP="005B2B3E">
      <w:pPr>
        <w:shd w:val="clear" w:color="auto" w:fill="FEFEFE"/>
        <w:spacing w:after="0" w:line="240" w:lineRule="auto"/>
        <w:ind w:left="658" w:hanging="37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retained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
    <w:p w14:paraId="74D36B7A" w14:textId="77777777" w:rsidR="00C009B3" w:rsidRPr="00812D55" w:rsidRDefault="00CD3A12" w:rsidP="00C63C0D">
      <w:pPr>
        <w:shd w:val="clear" w:color="auto" w:fill="FEFEFE"/>
        <w:spacing w:after="0" w:line="240" w:lineRule="auto"/>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amended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5257411" w14:textId="3C39147A" w:rsidR="00C307E5" w:rsidRPr="00812D55" w:rsidRDefault="00CD3A12" w:rsidP="00C63C0D">
      <w:pPr>
        <w:shd w:val="clear" w:color="auto" w:fill="FEFEFE"/>
        <w:spacing w:after="0" w:line="240" w:lineRule="auto"/>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transfers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transferred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p>
    <w:p w14:paraId="08E253C5" w14:textId="5653A21B" w:rsidR="00C307E5" w:rsidRPr="00812D55" w:rsidRDefault="00CD3A12" w:rsidP="00B96339">
      <w:pPr>
        <w:pStyle w:val="Heading4"/>
        <w:rPr>
          <w:rFonts w:ascii="Times New Roman" w:eastAsia="Times New Roman" w:hAnsi="Times New Roman" w:cs="Times New Roman"/>
        </w:rPr>
      </w:pPr>
      <w:bookmarkStart w:id="35" w:name="_Toc214872123"/>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21L.A.7</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35"/>
      <w:proofErr w:type="spellEnd"/>
    </w:p>
    <w:p w14:paraId="0E77159D" w14:textId="77777777" w:rsidR="00FC3BDA" w:rsidRPr="00812D55" w:rsidRDefault="00FC3BDA" w:rsidP="005D1055">
      <w:pPr>
        <w:spacing w:after="0"/>
        <w:jc w:val="both"/>
        <w:rPr>
          <w:rFonts w:ascii="Times New Roman" w:eastAsia="Times New Roman" w:hAnsi="Times New Roman" w:cs="Times New Roman"/>
          <w:sz w:val="24"/>
          <w:szCs w:val="24"/>
        </w:rPr>
      </w:pPr>
    </w:p>
    <w:p w14:paraId="223CA39F" w14:textId="5900CAF6" w:rsidR="005D1055" w:rsidRPr="00812D55" w:rsidRDefault="005D1055" w:rsidP="005D105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p>
    <w:p w14:paraId="0B5DCD74" w14:textId="5EE46A1C" w:rsidR="005D1055" w:rsidRPr="00812D55" w:rsidRDefault="005D1055" w:rsidP="005D1055">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
    <w:p w14:paraId="289F8195" w14:textId="69BE5727" w:rsidR="005D1055" w:rsidRPr="00812D55" w:rsidRDefault="005D1055" w:rsidP="005D105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0A3AEB94" w14:textId="0524E317" w:rsidR="005D1055" w:rsidRPr="00812D55" w:rsidRDefault="005D1055" w:rsidP="005D1055">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produces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16C33F5" w14:textId="3AF0A658" w:rsidR="005D1055" w:rsidRPr="00812D55" w:rsidRDefault="005D1055" w:rsidP="005D105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E66ED7B" w14:textId="438A996F"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21L.A.46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7DB18BA1" w14:textId="2A520252"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drawings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2AB6395" w14:textId="21A61FEA"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CRIs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equivalent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ESFs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34182EEF" w14:textId="60FFFB36"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1ECD5E91" w14:textId="54B8C97B"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7B1AF0D" w14:textId="47556760"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49A2C0A" w14:textId="73BF8B6F" w:rsidR="005D1055" w:rsidRPr="00812D55" w:rsidRDefault="005D1055" w:rsidP="001620A8">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6C81"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attestation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52B).</w:t>
      </w:r>
    </w:p>
    <w:p w14:paraId="3F07B5BA" w14:textId="670BD502" w:rsidR="00AA7B55" w:rsidRPr="00812D55" w:rsidRDefault="00396C81" w:rsidP="00B96339">
      <w:pPr>
        <w:pStyle w:val="Heading4"/>
        <w:rPr>
          <w:rFonts w:ascii="Times New Roman" w:eastAsia="Times New Roman" w:hAnsi="Times New Roman" w:cs="Times New Roman"/>
        </w:rPr>
      </w:pPr>
      <w:bookmarkStart w:id="36" w:name="_Toc214872124"/>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21L.A.7(a)</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36"/>
      <w:proofErr w:type="spellEnd"/>
    </w:p>
    <w:p w14:paraId="6E51B943" w14:textId="77777777" w:rsidR="008D3513" w:rsidRPr="00812D55" w:rsidRDefault="008D3513" w:rsidP="00FC3BDA">
      <w:pPr>
        <w:spacing w:after="0"/>
        <w:jc w:val="both"/>
        <w:rPr>
          <w:rFonts w:ascii="Times New Roman" w:eastAsia="Times New Roman" w:hAnsi="Times New Roman" w:cs="Times New Roman"/>
          <w:sz w:val="24"/>
          <w:szCs w:val="24"/>
        </w:rPr>
      </w:pPr>
    </w:p>
    <w:p w14:paraId="6454156E" w14:textId="58F94826" w:rsidR="00396C81" w:rsidRPr="00812D55" w:rsidRDefault="00396C81" w:rsidP="00FC3B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REPAIR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RECORD-KEEPING</w:t>
      </w:r>
    </w:p>
    <w:p w14:paraId="7DCD4B2B" w14:textId="0F6D2A00" w:rsidR="00C67206" w:rsidRPr="00812D55" w:rsidRDefault="00C67206" w:rsidP="008D3513">
      <w:pPr>
        <w:spacing w:after="0"/>
        <w:ind w:left="426" w:hanging="42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
    <w:p w14:paraId="47C9AB0E" w14:textId="20D91E3F" w:rsidR="00C67206" w:rsidRPr="00812D55" w:rsidRDefault="00C67206" w:rsidP="008D3513">
      <w:pPr>
        <w:spacing w:after="0"/>
        <w:ind w:left="426" w:hanging="426"/>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
    <w:p w14:paraId="1EB40A6F" w14:textId="316305AE"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w:t>
      </w:r>
      <w:r w:rsidR="00A74000" w:rsidRPr="00812D55">
        <w:rPr>
          <w:rFonts w:ascii="Times New Roman" w:eastAsia="Times New Roman" w:hAnsi="Times New Roman" w:cs="Times New Roman"/>
          <w:sz w:val="24"/>
          <w:szCs w:val="24"/>
        </w:rPr>
        <w:t xml:space="preserve"> </w:t>
      </w:r>
    </w:p>
    <w:p w14:paraId="7C010FB3" w14:textId="7F167B78"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
    <w:p w14:paraId="4FC43BE4" w14:textId="4CC475A0" w:rsidR="00C67206" w:rsidRPr="00812D55" w:rsidRDefault="00C67206" w:rsidP="00241089">
      <w:pPr>
        <w:spacing w:after="0"/>
        <w:ind w:left="378" w:hanging="42"/>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r w:rsidR="00373583"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63A6907" w14:textId="3A143DFE"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drawing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scheme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9DC0B27" w14:textId="796671A9"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09A4E0AA" w14:textId="10F12D24" w:rsidR="00C67206" w:rsidRPr="00812D55" w:rsidRDefault="00C67206" w:rsidP="00241089">
      <w:pPr>
        <w:spacing w:after="0"/>
        <w:ind w:left="378" w:hanging="42"/>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advice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54B993A" w14:textId="6411058F"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strength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flutter,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1041F3C8" w14:textId="67B1032D" w:rsidR="00C67206" w:rsidRPr="00812D55" w:rsidRDefault="00C67206" w:rsidP="00241089">
      <w:pPr>
        <w:spacing w:after="0"/>
        <w:ind w:left="378" w:hanging="42"/>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0F23FE38" w14:textId="1CCA2367"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2DC5BB8" w14:textId="5C5863B4"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00373583" w:rsidRPr="00812D55">
        <w:rPr>
          <w:rFonts w:ascii="Times New Roman" w:eastAsia="Times New Roman" w:hAnsi="Times New Roman" w:cs="Times New Roman"/>
          <w:sz w:val="24"/>
          <w:szCs w:val="24"/>
        </w:rPr>
        <w:t>program</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B79696" w14:textId="05EBC411"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
    <w:p w14:paraId="4018ABF8" w14:textId="0D2B4F77"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(9</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moment;</w:t>
      </w:r>
      <w:r w:rsidR="00A74000" w:rsidRPr="00812D55">
        <w:rPr>
          <w:rFonts w:ascii="Times New Roman" w:eastAsia="Times New Roman" w:hAnsi="Times New Roman" w:cs="Times New Roman"/>
          <w:sz w:val="24"/>
          <w:szCs w:val="24"/>
        </w:rPr>
        <w:t xml:space="preserve"> </w:t>
      </w:r>
    </w:p>
    <w:p w14:paraId="0D8A1AC5" w14:textId="52BF605D" w:rsidR="00C67206"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(10</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47B1290" w14:textId="16DC3563" w:rsidR="00AA7B55" w:rsidRPr="00812D55" w:rsidRDefault="00C67206" w:rsidP="00241089">
      <w:pPr>
        <w:spacing w:after="0"/>
        <w:ind w:left="378" w:hanging="4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(11</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emissions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unchanged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p>
    <w:p w14:paraId="25DF1458" w14:textId="66045950" w:rsidR="00C67206" w:rsidRPr="00812D55" w:rsidRDefault="00C67206" w:rsidP="001620A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241089"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outside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241089"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7D3F30D" w14:textId="2C273A28" w:rsidR="00C67206" w:rsidRPr="00812D55" w:rsidRDefault="00C67206" w:rsidP="001620A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241089"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oversizing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fastener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0FC61D1D" w14:textId="18B5E658" w:rsidR="00C67206" w:rsidRPr="00812D55" w:rsidRDefault="00C67206"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C63C0D"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notably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1620A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BA5DA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deemed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21.A.208(c).</w:t>
      </w:r>
      <w:r w:rsidR="00A74000" w:rsidRPr="00812D55">
        <w:rPr>
          <w:rFonts w:ascii="Times New Roman" w:eastAsia="Times New Roman" w:hAnsi="Times New Roman" w:cs="Times New Roman"/>
          <w:sz w:val="24"/>
          <w:szCs w:val="24"/>
        </w:rPr>
        <w:t xml:space="preserve"> </w:t>
      </w:r>
    </w:p>
    <w:p w14:paraId="3E315F04" w14:textId="15293908" w:rsidR="00AA7B55" w:rsidRPr="00812D55" w:rsidRDefault="00C67206" w:rsidP="001620A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C63C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63C0D"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normally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241089"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p>
    <w:p w14:paraId="6F3F2408" w14:textId="77777777" w:rsidR="00541973" w:rsidRPr="00812D55" w:rsidRDefault="00541973" w:rsidP="001620A8">
      <w:pPr>
        <w:spacing w:after="0"/>
        <w:jc w:val="both"/>
        <w:rPr>
          <w:rFonts w:ascii="Times New Roman" w:eastAsia="Times New Roman" w:hAnsi="Times New Roman" w:cs="Times New Roman"/>
          <w:sz w:val="24"/>
          <w:szCs w:val="24"/>
        </w:rPr>
      </w:pPr>
    </w:p>
    <w:p w14:paraId="5DC1C59B" w14:textId="77777777" w:rsidR="00541973" w:rsidRPr="00812D55" w:rsidRDefault="00541973" w:rsidP="001620A8">
      <w:pPr>
        <w:spacing w:after="0"/>
        <w:jc w:val="both"/>
        <w:rPr>
          <w:rFonts w:ascii="Times New Roman" w:eastAsia="Times New Roman" w:hAnsi="Times New Roman" w:cs="Times New Roman"/>
          <w:sz w:val="24"/>
          <w:szCs w:val="24"/>
        </w:rPr>
      </w:pPr>
    </w:p>
    <w:p w14:paraId="02E12FA8" w14:textId="77777777" w:rsidR="00541973" w:rsidRPr="00812D55" w:rsidRDefault="00541973" w:rsidP="001620A8">
      <w:pPr>
        <w:spacing w:after="0"/>
        <w:jc w:val="both"/>
        <w:rPr>
          <w:rFonts w:ascii="Times New Roman" w:eastAsia="Times New Roman" w:hAnsi="Times New Roman" w:cs="Times New Roman"/>
          <w:sz w:val="24"/>
          <w:szCs w:val="24"/>
        </w:rPr>
      </w:pPr>
    </w:p>
    <w:p w14:paraId="5940A303" w14:textId="6BDDE008" w:rsidR="000607F6" w:rsidRPr="00812D55" w:rsidRDefault="00236CE9" w:rsidP="00236CE9">
      <w:pPr>
        <w:pStyle w:val="Heading4"/>
        <w:rPr>
          <w:rFonts w:ascii="Times New Roman" w:hAnsi="Times New Roman" w:cs="Times New Roman"/>
          <w:b w:val="0"/>
          <w:bCs/>
        </w:rPr>
      </w:pPr>
      <w:bookmarkStart w:id="37" w:name="_Toc214872125"/>
      <w:r w:rsidRPr="00812D55">
        <w:rPr>
          <w:rFonts w:ascii="Times New Roman" w:eastAsia="Times New Roman" w:hAnsi="Times New Roman" w:cs="Times New Roman"/>
          <w:bCs/>
        </w:rPr>
        <w:lastRenderedPageBreak/>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21L.A.7(a);(b)</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37"/>
      <w:proofErr w:type="spellEnd"/>
    </w:p>
    <w:p w14:paraId="05B4C25A" w14:textId="77777777" w:rsidR="00FC3BDA" w:rsidRPr="00812D55" w:rsidRDefault="00FC3BDA" w:rsidP="00FC3BDA">
      <w:pPr>
        <w:spacing w:after="0"/>
        <w:jc w:val="both"/>
        <w:rPr>
          <w:rFonts w:ascii="Times New Roman" w:hAnsi="Times New Roman" w:cs="Times New Roman"/>
          <w:sz w:val="24"/>
          <w:szCs w:val="24"/>
        </w:rPr>
      </w:pPr>
    </w:p>
    <w:p w14:paraId="43F337B7" w14:textId="7F9EAF37" w:rsidR="00236CE9" w:rsidRPr="00812D55" w:rsidRDefault="00236CE9" w:rsidP="00FC3BDA">
      <w:pPr>
        <w:spacing w:after="0"/>
        <w:jc w:val="both"/>
        <w:rPr>
          <w:rFonts w:ascii="Times New Roman" w:hAnsi="Times New Roman" w:cs="Times New Roman"/>
          <w:sz w:val="24"/>
          <w:szCs w:val="24"/>
        </w:rPr>
      </w:pPr>
      <w:r w:rsidRPr="00812D55">
        <w:rPr>
          <w:rFonts w:ascii="Times New Roman" w:hAnsi="Times New Roman" w:cs="Times New Roman"/>
          <w:sz w:val="24"/>
          <w:szCs w:val="24"/>
        </w:rPr>
        <w:t>RECORD-KEEPING</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AND</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ARCHIVING</w:t>
      </w:r>
      <w:r w:rsidR="00A74000" w:rsidRPr="00812D55">
        <w:rPr>
          <w:rFonts w:ascii="Times New Roman" w:hAnsi="Times New Roman" w:cs="Times New Roman"/>
          <w:sz w:val="24"/>
          <w:szCs w:val="24"/>
        </w:rPr>
        <w:t xml:space="preserve"> </w:t>
      </w:r>
      <w:r w:rsidRPr="00812D55">
        <w:rPr>
          <w:rFonts w:ascii="Times New Roman" w:hAnsi="Times New Roman" w:cs="Times New Roman"/>
          <w:sz w:val="24"/>
          <w:szCs w:val="24"/>
        </w:rPr>
        <w:t>SYSTEM</w:t>
      </w:r>
    </w:p>
    <w:p w14:paraId="64DF5FC7" w14:textId="77777777" w:rsidR="00C510F0"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retrievability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0988F3E" w14:textId="699B3875" w:rsidR="00C510F0"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proper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F6ABBEF" w14:textId="686A49A8"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cycle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milestones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prescribed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satisfactorily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B86FB4" w14:textId="2A9FABCC"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
    <w:p w14:paraId="2AA228DB" w14:textId="26E37DC5"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compilation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short</w:t>
      </w:r>
      <w:proofErr w:type="spellEnd"/>
      <w:r w:rsidRPr="00812D55">
        <w:rPr>
          <w:rFonts w:ascii="Times New Roman" w:eastAsia="Times New Roman" w:hAnsi="Times New Roman" w:cs="Times New Roman"/>
          <w:sz w:val="24"/>
          <w:szCs w:val="24"/>
        </w:rPr>
        <w:t>-</w:t>
      </w:r>
    </w:p>
    <w:p w14:paraId="2A061295" w14:textId="387ADD4F"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term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long-term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6039A5F" w14:textId="2A3A5ED8"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
    <w:p w14:paraId="134609DA" w14:textId="1BF6F596"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21L.A.174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
    <w:p w14:paraId="00F4B3C9" w14:textId="7744BF30"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21L.A.273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6A1D35A" w14:textId="2B63C3E1"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media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paper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magnetic,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
    <w:p w14:paraId="4935F96A" w14:textId="5EC1BDD3"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archiving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
    <w:p w14:paraId="36AE3505" w14:textId="231D3D25" w:rsidR="00236CE9" w:rsidRPr="00812D55" w:rsidRDefault="00236CE9" w:rsidP="00236CE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434CEAA" w14:textId="6F622436"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8E94566" w14:textId="07BC15DE" w:rsidR="00236CE9" w:rsidRPr="00812D55" w:rsidRDefault="00395FB9" w:rsidP="00395FB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ab/>
      </w:r>
      <w:proofErr w:type="spellStart"/>
      <w:r w:rsidR="00236CE9"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00236CE9"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236CE9"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00236CE9"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236CE9"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236CE9" w:rsidRPr="00812D55">
        <w:rPr>
          <w:rFonts w:ascii="Times New Roman" w:eastAsia="Times New Roman" w:hAnsi="Times New Roman" w:cs="Times New Roman"/>
          <w:sz w:val="24"/>
          <w:szCs w:val="24"/>
        </w:rPr>
        <w:t>kept</w:t>
      </w:r>
      <w:proofErr w:type="spellEnd"/>
      <w:r w:rsidR="00236CE9"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ECEA070" w14:textId="4417070B" w:rsidR="00236CE9" w:rsidRPr="00812D55" w:rsidRDefault="00236CE9" w:rsidP="00395FB9">
      <w:pPr>
        <w:spacing w:after="0"/>
        <w:ind w:left="720" w:hanging="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5FB9"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describe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archiving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compilation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67EDCED0" w14:textId="559F9F0B"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395FB9"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deterioration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accidental</w:t>
      </w:r>
      <w:r w:rsidR="00A74000" w:rsidRPr="00812D55">
        <w:rPr>
          <w:rFonts w:ascii="Times New Roman" w:eastAsia="Times New Roman" w:hAnsi="Times New Roman" w:cs="Times New Roman"/>
          <w:sz w:val="24"/>
          <w:szCs w:val="24"/>
        </w:rPr>
        <w:t xml:space="preserve"> </w:t>
      </w:r>
    </w:p>
    <w:p w14:paraId="2923F182" w14:textId="4E9135E9" w:rsidR="00236CE9" w:rsidRPr="00812D55" w:rsidRDefault="00236CE9" w:rsidP="00395FB9">
      <w:pPr>
        <w:spacing w:after="0"/>
        <w:ind w:firstLine="72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damage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F4C9F0" w14:textId="7A91E937"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5FB9"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3F3E17D" w14:textId="2197B08F"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5FB9"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D86D0C2" w14:textId="15227700" w:rsidR="00236CE9" w:rsidRPr="00812D55" w:rsidRDefault="00236CE9" w:rsidP="00236CE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395FB9"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archiving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follows</w:t>
      </w:r>
      <w:proofErr w:type="spellEnd"/>
      <w:r w:rsidRPr="00812D55">
        <w:rPr>
          <w:rFonts w:ascii="Times New Roman" w:eastAsia="Times New Roman" w:hAnsi="Times New Roman" w:cs="Times New Roman"/>
          <w:sz w:val="24"/>
          <w:szCs w:val="24"/>
        </w:rPr>
        <w:t>:</w:t>
      </w:r>
    </w:p>
    <w:p w14:paraId="7DFB7C0F" w14:textId="2031A84B" w:rsidR="00395FB9" w:rsidRPr="00812D55" w:rsidRDefault="00395FB9" w:rsidP="00541973">
      <w:pPr>
        <w:spacing w:after="0"/>
        <w:ind w:left="709" w:hanging="709"/>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less</w:t>
      </w:r>
      <w:proofErr w:type="spellEnd"/>
      <w:r w:rsidR="00C510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years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D7867" w:rsidRPr="00812D55">
        <w:rPr>
          <w:rFonts w:ascii="Times New Roman" w:eastAsia="Times New Roman" w:hAnsi="Times New Roman" w:cs="Times New Roman"/>
          <w:sz w:val="24"/>
          <w:szCs w:val="24"/>
        </w:rPr>
        <w:t>authorized</w:t>
      </w:r>
      <w:proofErr w:type="spellEnd"/>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2FB5BD10" w14:textId="7171F4D2" w:rsidR="00395FB9" w:rsidRPr="00812D55" w:rsidRDefault="00395FB9" w:rsidP="00541973">
      <w:pPr>
        <w:tabs>
          <w:tab w:val="left" w:pos="709"/>
        </w:tabs>
        <w:spacing w:after="0"/>
        <w:ind w:left="709" w:hanging="709"/>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D786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mandatory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452F34C" w14:textId="31134D5A" w:rsidR="00395FB9" w:rsidRPr="00812D55" w:rsidRDefault="00395FB9" w:rsidP="00541973">
      <w:pPr>
        <w:tabs>
          <w:tab w:val="left" w:pos="709"/>
        </w:tabs>
        <w:spacing w:after="0"/>
        <w:ind w:left="709" w:hanging="709"/>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D786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partners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subcontractors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D786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confidence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partner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lastRenderedPageBreak/>
        <w:t>subcontractor)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partners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subcontractors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4C984E" w14:textId="2E6A407C" w:rsidR="00395FB9" w:rsidRPr="00812D55" w:rsidRDefault="00395FB9" w:rsidP="00541973">
      <w:pPr>
        <w:tabs>
          <w:tab w:val="left" w:pos="709"/>
        </w:tabs>
        <w:spacing w:after="0"/>
        <w:ind w:left="709" w:hanging="709"/>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E7BBF2D" w14:textId="611C438B" w:rsidR="00395FB9" w:rsidRPr="00812D55" w:rsidRDefault="00395FB9" w:rsidP="00395FB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digital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generated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C620F31" w14:textId="54AF2175" w:rsidR="00395FB9" w:rsidRPr="00812D55" w:rsidRDefault="00395FB9" w:rsidP="0096445B">
      <w:pPr>
        <w:spacing w:after="0"/>
        <w:ind w:firstLine="72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received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175A65F" w14:textId="0DA16A50" w:rsidR="00395FB9" w:rsidRPr="00812D55" w:rsidRDefault="00395FB9" w:rsidP="0096445B">
      <w:pPr>
        <w:spacing w:after="0"/>
        <w:ind w:left="720" w:hanging="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pdf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scanned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signatures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B341E30" w14:textId="4DAA7356" w:rsidR="00AA7B55" w:rsidRPr="00812D55" w:rsidRDefault="00395FB9" w:rsidP="0096445B">
      <w:pPr>
        <w:spacing w:after="0"/>
        <w:ind w:left="720" w:hanging="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96445B" w:rsidRPr="00812D55">
        <w:rPr>
          <w:rFonts w:ascii="Times New Roman" w:eastAsia="Times New Roman" w:hAnsi="Times New Roman" w:cs="Times New Roman"/>
          <w:sz w:val="24"/>
          <w:szCs w:val="24"/>
        </w:rPr>
        <w:tab/>
      </w:r>
      <w:r w:rsidRPr="00812D55">
        <w:rPr>
          <w:rFonts w:ascii="Times New Roman" w:eastAsia="Times New Roman" w:hAnsi="Times New Roman" w:cs="Times New Roman"/>
          <w:sz w:val="24"/>
          <w:szCs w:val="24"/>
        </w:rPr>
        <w:t>‘digital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proofErr w:type="spellStart"/>
      <w:r w:rsidRPr="00812D55">
        <w:rPr>
          <w:rFonts w:ascii="Times New Roman" w:eastAsia="Times New Roman" w:hAnsi="Times New Roman" w:cs="Times New Roman"/>
          <w:sz w:val="24"/>
          <w:szCs w:val="24"/>
        </w:rPr>
        <w:t>generated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00373583"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proofErr w:type="spellStart"/>
      <w:r w:rsidRPr="00812D55">
        <w:rPr>
          <w:rFonts w:ascii="Times New Roman" w:eastAsia="Times New Roman" w:hAnsi="Times New Roman" w:cs="Times New Roman"/>
          <w:sz w:val="24"/>
          <w:szCs w:val="24"/>
        </w:rPr>
        <w:t>workable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Excel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p>
    <w:p w14:paraId="20B0F68B" w14:textId="1DE92A45" w:rsidR="007607CB" w:rsidRPr="00812D55" w:rsidRDefault="0096445B" w:rsidP="007607CB">
      <w:pPr>
        <w:pStyle w:val="Heading4"/>
        <w:rPr>
          <w:rFonts w:ascii="Times New Roman" w:eastAsia="Times New Roman" w:hAnsi="Times New Roman" w:cs="Times New Roman"/>
        </w:rPr>
      </w:pPr>
      <w:bookmarkStart w:id="38" w:name="_Toc214872126"/>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21L.A.7(d)</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38"/>
      <w:proofErr w:type="spellEnd"/>
    </w:p>
    <w:p w14:paraId="368A6EE4" w14:textId="77777777" w:rsidR="00FC3BDA" w:rsidRPr="00812D55" w:rsidRDefault="00FC3BDA" w:rsidP="00AD7867">
      <w:pPr>
        <w:spacing w:after="0"/>
        <w:jc w:val="both"/>
        <w:rPr>
          <w:rFonts w:ascii="Times New Roman" w:eastAsia="Times New Roman" w:hAnsi="Times New Roman" w:cs="Times New Roman"/>
          <w:bCs/>
          <w:sz w:val="24"/>
          <w:szCs w:val="24"/>
        </w:rPr>
      </w:pPr>
    </w:p>
    <w:p w14:paraId="39F1B694" w14:textId="5710B206" w:rsidR="00FD36C1" w:rsidRPr="00812D55" w:rsidRDefault="00FD36C1" w:rsidP="00AD7867">
      <w:pPr>
        <w:spacing w:after="0"/>
        <w:jc w:val="both"/>
        <w:rPr>
          <w:rFonts w:ascii="Times New Roman" w:eastAsia="Times New Roman" w:hAnsi="Times New Roman" w:cs="Times New Roman"/>
          <w:bCs/>
          <w:sz w:val="24"/>
          <w:szCs w:val="24"/>
        </w:rPr>
      </w:pPr>
      <w:r w:rsidRPr="00812D55">
        <w:rPr>
          <w:rFonts w:ascii="Times New Roman" w:eastAsia="Times New Roman" w:hAnsi="Times New Roman" w:cs="Times New Roman"/>
          <w:bCs/>
          <w:sz w:val="24"/>
          <w:szCs w:val="24"/>
        </w:rPr>
        <w:t>RECORDS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OF</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PERSONNEL</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INVOLVED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IN</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DESIGN</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OR</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PRODUCTION</w:t>
      </w:r>
    </w:p>
    <w:p w14:paraId="662859FE" w14:textId="45769BB6" w:rsidR="00FD36C1" w:rsidRPr="00812D55" w:rsidRDefault="00FD36C1" w:rsidP="00FD36C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independent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monitor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21L.A.125(c),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21L.A.125(d),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21L.A.175(b)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21L.A.175(e):</w:t>
      </w:r>
      <w:r w:rsidR="00A74000" w:rsidRPr="00812D55">
        <w:rPr>
          <w:rFonts w:ascii="Times New Roman" w:eastAsia="Times New Roman" w:hAnsi="Times New Roman" w:cs="Times New Roman"/>
          <w:sz w:val="24"/>
          <w:szCs w:val="24"/>
        </w:rPr>
        <w:t xml:space="preserve"> </w:t>
      </w:r>
    </w:p>
    <w:p w14:paraId="35116088" w14:textId="2B8BEE96" w:rsidR="00FD36C1" w:rsidRPr="00812D55" w:rsidRDefault="00FD36C1" w:rsidP="00FD36C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
    <w:p w14:paraId="76B11386" w14:textId="1471569F"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surname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246FEE2" w14:textId="67A984A3"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birth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ACD9AC" w14:textId="5A093228"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basic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received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attained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A2796D2" w14:textId="06024D8F"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received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attained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BD1C017" w14:textId="474F2E8A"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continuation</w:t>
      </w:r>
      <w:proofErr w:type="spellEnd"/>
      <w:r w:rsidR="00373583" w:rsidRPr="00812D55">
        <w:rPr>
          <w:rFonts w:ascii="Times New Roman" w:eastAsia="Times New Roman" w:hAnsi="Times New Roman" w:cs="Times New Roman"/>
          <w:sz w:val="24"/>
          <w:szCs w:val="24"/>
        </w:rPr>
        <w:t xml:space="preserve"> 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8C32F56" w14:textId="3A24DD03"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gained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2FBCF2F" w14:textId="36FE4840" w:rsidR="00FD36C1" w:rsidRPr="00812D55" w:rsidRDefault="00FD36C1" w:rsidP="00FD36C1">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scope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E749B7" w14:textId="45CE6157" w:rsidR="007607CB" w:rsidRPr="00812D55" w:rsidRDefault="00FD36C1" w:rsidP="000949AD">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D5426DC" w14:textId="569B3426" w:rsidR="00FD36C1" w:rsidRPr="00812D55" w:rsidRDefault="00FD36C1" w:rsidP="00AD3954">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(9</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expiry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8149799" w14:textId="541813E8" w:rsidR="00FD36C1" w:rsidRPr="00812D55" w:rsidRDefault="00FD36C1" w:rsidP="007A4C7C">
      <w:pPr>
        <w:spacing w:after="0"/>
        <w:ind w:left="709"/>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(10</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equivalent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link</w:t>
      </w:r>
      <w:r w:rsidR="00AD786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908B082" w14:textId="2E3F8FD3" w:rsidR="00FD36C1" w:rsidRPr="00812D55" w:rsidRDefault="00FD36C1" w:rsidP="00AD3954">
      <w:pPr>
        <w:spacing w:after="0"/>
        <w:ind w:firstLine="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(11</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C3DDD"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33CF931E" w14:textId="644A3BA0" w:rsidR="00FD36C1" w:rsidRPr="00812D55" w:rsidRDefault="00FD36C1" w:rsidP="007A4C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553DFBA" w14:textId="7DBAA3C1" w:rsidR="0046452B" w:rsidRPr="00812D55" w:rsidRDefault="00FD36C1" w:rsidP="0046452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0C3DD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C3DDD"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7A4C7C" w:rsidRPr="00812D55">
        <w:rPr>
          <w:rFonts w:ascii="Times New Roman" w:eastAsia="Times New Roman" w:hAnsi="Times New Roman" w:cs="Times New Roman"/>
          <w:sz w:val="24"/>
          <w:szCs w:val="24"/>
        </w:rPr>
        <w:t xml:space="preserve"> </w:t>
      </w:r>
      <w:r w:rsidR="0046452B" w:rsidRPr="00812D55">
        <w:rPr>
          <w:rFonts w:ascii="Times New Roman" w:eastAsia="Times New Roman" w:hAnsi="Times New Roman" w:cs="Times New Roman"/>
          <w:sz w:val="24"/>
          <w:szCs w:val="24"/>
        </w:rPr>
        <w:t xml:space="preserve">Law </w:t>
      </w:r>
      <w:proofErr w:type="spellStart"/>
      <w:r w:rsidR="0046452B" w:rsidRPr="00812D55">
        <w:rPr>
          <w:rFonts w:ascii="Times New Roman" w:eastAsia="Times New Roman" w:hAnsi="Times New Roman" w:cs="Times New Roman"/>
          <w:sz w:val="24"/>
          <w:szCs w:val="24"/>
        </w:rPr>
        <w:t>no</w:t>
      </w:r>
      <w:proofErr w:type="spellEnd"/>
      <w:r w:rsidR="0046452B" w:rsidRPr="00812D55">
        <w:rPr>
          <w:rFonts w:ascii="Times New Roman" w:eastAsia="Times New Roman" w:hAnsi="Times New Roman" w:cs="Times New Roman"/>
          <w:sz w:val="24"/>
          <w:szCs w:val="24"/>
        </w:rPr>
        <w:t xml:space="preserve">. 195/2024 on </w:t>
      </w:r>
      <w:proofErr w:type="spellStart"/>
      <w:r w:rsidR="0046452B" w:rsidRPr="00812D55">
        <w:rPr>
          <w:rFonts w:ascii="Times New Roman" w:eastAsia="Times New Roman" w:hAnsi="Times New Roman" w:cs="Times New Roman"/>
          <w:sz w:val="24"/>
          <w:szCs w:val="24"/>
        </w:rPr>
        <w:t>the</w:t>
      </w:r>
      <w:proofErr w:type="spellEnd"/>
      <w:r w:rsidR="0046452B" w:rsidRPr="00812D55">
        <w:rPr>
          <w:rFonts w:ascii="Times New Roman" w:eastAsia="Times New Roman" w:hAnsi="Times New Roman" w:cs="Times New Roman"/>
          <w:sz w:val="24"/>
          <w:szCs w:val="24"/>
        </w:rPr>
        <w:t xml:space="preserve"> </w:t>
      </w:r>
      <w:proofErr w:type="spellStart"/>
      <w:r w:rsidR="0046452B" w:rsidRPr="00812D55">
        <w:rPr>
          <w:rFonts w:ascii="Times New Roman" w:eastAsia="Times New Roman" w:hAnsi="Times New Roman" w:cs="Times New Roman"/>
          <w:sz w:val="24"/>
          <w:szCs w:val="24"/>
        </w:rPr>
        <w:t>protection</w:t>
      </w:r>
      <w:proofErr w:type="spellEnd"/>
      <w:r w:rsidR="0046452B" w:rsidRPr="00812D55">
        <w:rPr>
          <w:rFonts w:ascii="Times New Roman" w:eastAsia="Times New Roman" w:hAnsi="Times New Roman" w:cs="Times New Roman"/>
          <w:sz w:val="24"/>
          <w:szCs w:val="24"/>
        </w:rPr>
        <w:t xml:space="preserve"> of personal data (in </w:t>
      </w:r>
      <w:proofErr w:type="spellStart"/>
      <w:r w:rsidR="0046452B" w:rsidRPr="00812D55">
        <w:rPr>
          <w:rFonts w:ascii="Times New Roman" w:eastAsia="Times New Roman" w:hAnsi="Times New Roman" w:cs="Times New Roman"/>
          <w:sz w:val="24"/>
          <w:szCs w:val="24"/>
        </w:rPr>
        <w:t>force</w:t>
      </w:r>
      <w:proofErr w:type="spellEnd"/>
      <w:r w:rsidR="0046452B" w:rsidRPr="00812D55">
        <w:rPr>
          <w:rFonts w:ascii="Times New Roman" w:eastAsia="Times New Roman" w:hAnsi="Times New Roman" w:cs="Times New Roman"/>
          <w:sz w:val="24"/>
          <w:szCs w:val="24"/>
        </w:rPr>
        <w:t xml:space="preserve"> </w:t>
      </w:r>
      <w:proofErr w:type="spellStart"/>
      <w:r w:rsidR="0046452B" w:rsidRPr="00812D55">
        <w:rPr>
          <w:rFonts w:ascii="Times New Roman" w:eastAsia="Times New Roman" w:hAnsi="Times New Roman" w:cs="Times New Roman"/>
          <w:sz w:val="24"/>
          <w:szCs w:val="24"/>
        </w:rPr>
        <w:t>from</w:t>
      </w:r>
      <w:proofErr w:type="spellEnd"/>
      <w:r w:rsidR="0046452B" w:rsidRPr="00812D55">
        <w:rPr>
          <w:rFonts w:ascii="Times New Roman" w:eastAsia="Times New Roman" w:hAnsi="Times New Roman" w:cs="Times New Roman"/>
          <w:sz w:val="24"/>
          <w:szCs w:val="24"/>
        </w:rPr>
        <w:t xml:space="preserve"> 24.08.2026). </w:t>
      </w:r>
    </w:p>
    <w:p w14:paraId="55147AAA" w14:textId="13858BE1" w:rsidR="0085090A" w:rsidRPr="00812D55" w:rsidRDefault="00FD36C1" w:rsidP="0046452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D338B"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keep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years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employed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withdrawal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whichever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Pr="00812D55">
        <w:rPr>
          <w:rFonts w:ascii="Times New Roman" w:eastAsia="Times New Roman" w:hAnsi="Times New Roman" w:cs="Times New Roman"/>
          <w:sz w:val="24"/>
          <w:szCs w:val="24"/>
        </w:rPr>
        <w:t>.</w:t>
      </w:r>
    </w:p>
    <w:p w14:paraId="4E445748" w14:textId="404116A7" w:rsidR="00AA7B55" w:rsidRPr="00812D55" w:rsidRDefault="00B113E5" w:rsidP="00B96339">
      <w:pPr>
        <w:pStyle w:val="Heading4"/>
        <w:rPr>
          <w:rFonts w:ascii="Times New Roman" w:eastAsia="Times New Roman" w:hAnsi="Times New Roman" w:cs="Times New Roman"/>
        </w:rPr>
      </w:pPr>
      <w:bookmarkStart w:id="39" w:name="_Toc214872127"/>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39"/>
      <w:proofErr w:type="spellEnd"/>
    </w:p>
    <w:p w14:paraId="5C38006F" w14:textId="77777777" w:rsidR="00FC3BDA" w:rsidRPr="00812D55" w:rsidRDefault="00FC3BDA" w:rsidP="00FC3BDA">
      <w:pPr>
        <w:spacing w:after="0"/>
        <w:ind w:left="284" w:hanging="284"/>
        <w:jc w:val="both"/>
        <w:rPr>
          <w:rFonts w:ascii="Times New Roman" w:eastAsia="Times New Roman" w:hAnsi="Times New Roman" w:cs="Times New Roman"/>
          <w:bCs/>
          <w:sz w:val="24"/>
          <w:szCs w:val="24"/>
        </w:rPr>
      </w:pPr>
    </w:p>
    <w:p w14:paraId="69855DF5" w14:textId="1F7EBD7C" w:rsidR="00B113E5" w:rsidRPr="00812D55" w:rsidRDefault="00B113E5" w:rsidP="00FC3BDA">
      <w:pPr>
        <w:spacing w:after="0"/>
        <w:ind w:left="284" w:hanging="284"/>
        <w:jc w:val="both"/>
        <w:rPr>
          <w:rFonts w:ascii="Times New Roman" w:eastAsia="Times New Roman" w:hAnsi="Times New Roman" w:cs="Times New Roman"/>
          <w:bCs/>
          <w:sz w:val="24"/>
          <w:szCs w:val="24"/>
        </w:rPr>
      </w:pPr>
      <w:r w:rsidRPr="00812D55">
        <w:rPr>
          <w:rFonts w:ascii="Times New Roman" w:eastAsia="Times New Roman" w:hAnsi="Times New Roman" w:cs="Times New Roman"/>
          <w:bCs/>
          <w:sz w:val="24"/>
          <w:szCs w:val="24"/>
        </w:rPr>
        <w:t>INSTRUCTIONS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FOR</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CONTINUED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AIRWORTHINESS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w:t>
      </w:r>
      <w:proofErr w:type="spellStart"/>
      <w:r w:rsidRPr="00812D55">
        <w:rPr>
          <w:rFonts w:ascii="Times New Roman" w:eastAsia="Times New Roman" w:hAnsi="Times New Roman" w:cs="Times New Roman"/>
          <w:bCs/>
          <w:sz w:val="24"/>
          <w:szCs w:val="24"/>
        </w:rPr>
        <w:t>ICAs</w:t>
      </w:r>
      <w:proofErr w:type="spellEnd"/>
      <w:r w:rsidRPr="00812D55">
        <w:rPr>
          <w:rFonts w:ascii="Times New Roman" w:eastAsia="Times New Roman" w:hAnsi="Times New Roman" w:cs="Times New Roman"/>
          <w:bCs/>
          <w:sz w:val="24"/>
          <w:szCs w:val="24"/>
        </w:rPr>
        <w: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CONTENTS</w:t>
      </w:r>
      <w:r w:rsidR="00A74000" w:rsidRPr="00812D55">
        <w:rPr>
          <w:rFonts w:ascii="Times New Roman" w:eastAsia="Times New Roman" w:hAnsi="Times New Roman" w:cs="Times New Roman"/>
          <w:bCs/>
          <w:sz w:val="24"/>
          <w:szCs w:val="24"/>
        </w:rPr>
        <w:t xml:space="preserve"> </w:t>
      </w:r>
    </w:p>
    <w:p w14:paraId="6C036DA8" w14:textId="3E22D825" w:rsidR="00807655" w:rsidRPr="00812D55" w:rsidRDefault="00807655" w:rsidP="00D407D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D338B"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D407D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B25050B" w14:textId="4D533264" w:rsidR="00807655" w:rsidRPr="00812D55" w:rsidRDefault="00807655" w:rsidP="000F4CC1">
      <w:pPr>
        <w:spacing w:after="0"/>
        <w:ind w:left="426"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D407D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85A38E7" w14:textId="35941084" w:rsidR="00807655" w:rsidRPr="00812D55" w:rsidRDefault="00807655" w:rsidP="000F4CC1">
      <w:pPr>
        <w:spacing w:after="0"/>
        <w:ind w:left="426"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(2</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deteriorated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D407DC"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17DE0D" w14:textId="16A19ADC" w:rsidR="00807655" w:rsidRPr="00812D55" w:rsidRDefault="00807655" w:rsidP="000F4CC1">
      <w:pPr>
        <w:spacing w:after="0"/>
        <w:ind w:left="426"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D407D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exceeded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deterioration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withdrawal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
    <w:p w14:paraId="307BACE2" w14:textId="6800F35A" w:rsidR="00807655" w:rsidRPr="00812D55" w:rsidRDefault="00807655" w:rsidP="00D407D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D338B"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D407D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D08EAD5" w14:textId="4E1B9A1C" w:rsidR="00807655" w:rsidRPr="00812D55" w:rsidRDefault="00807655" w:rsidP="000F4CC1">
      <w:pPr>
        <w:spacing w:after="0"/>
        <w:ind w:left="420"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D407D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F567E76" w14:textId="3DABA48D" w:rsidR="00807655" w:rsidRPr="00812D55" w:rsidRDefault="00807655" w:rsidP="000F4CC1">
      <w:pPr>
        <w:spacing w:after="0"/>
        <w:ind w:left="420"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servicing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0F4CC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0F4CC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F67EC19" w14:textId="33FFA3BE" w:rsidR="00807655" w:rsidRPr="00812D55" w:rsidRDefault="00807655" w:rsidP="000F4CC1">
      <w:pPr>
        <w:spacing w:after="0"/>
        <w:ind w:left="420"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troubleshooting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0F4CC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faults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remedial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3048528" w14:textId="2132BE96" w:rsidR="008D6B83" w:rsidRPr="00812D55" w:rsidRDefault="00807655" w:rsidP="000F4CC1">
      <w:pPr>
        <w:spacing w:after="0"/>
        <w:ind w:left="420" w:hanging="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ED33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D338B" w:rsidRPr="00812D55">
        <w:rPr>
          <w:rFonts w:ascii="Times New Roman" w:eastAsia="Times New Roman" w:hAnsi="Times New Roman" w:cs="Times New Roman"/>
          <w:sz w:val="24"/>
          <w:szCs w:val="24"/>
        </w:rPr>
        <w:t>sufficient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0F4CC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F752459" w14:textId="59FF5202" w:rsidR="008D6B83" w:rsidRPr="00812D55" w:rsidRDefault="008D6B83" w:rsidP="00B96339">
      <w:pPr>
        <w:pStyle w:val="Heading4"/>
        <w:rPr>
          <w:rFonts w:ascii="Times New Roman" w:eastAsia="Times New Roman" w:hAnsi="Times New Roman" w:cs="Times New Roman"/>
        </w:rPr>
      </w:pPr>
      <w:bookmarkStart w:id="40" w:name="_Toc214872128"/>
      <w:r w:rsidRPr="00812D55">
        <w:rPr>
          <w:rFonts w:ascii="Times New Roman" w:eastAsia="Times New Roman" w:hAnsi="Times New Roman" w:cs="Times New Roman"/>
          <w:bCs/>
        </w:rPr>
        <w:t>AMC2</w:t>
      </w:r>
      <w:r w:rsidR="00A74000" w:rsidRPr="00812D55">
        <w:rPr>
          <w:rFonts w:ascii="Times New Roman" w:eastAsia="Times New Roman" w:hAnsi="Times New Roman" w:cs="Times New Roman"/>
          <w:bCs/>
        </w:rPr>
        <w:t xml:space="preserve"> </w:t>
      </w:r>
      <w:r w:rsidR="00B35502"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00B35502"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00B35502"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00B35502"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00B35502" w:rsidRPr="00812D55">
        <w:rPr>
          <w:rFonts w:ascii="Times New Roman" w:eastAsia="Times New Roman" w:hAnsi="Times New Roman" w:cs="Times New Roman"/>
          <w:bCs/>
        </w:rPr>
        <w:t>airworthiness</w:t>
      </w:r>
      <w:bookmarkEnd w:id="40"/>
      <w:proofErr w:type="spellEnd"/>
    </w:p>
    <w:p w14:paraId="37419CD3" w14:textId="77777777" w:rsidR="00FC3BDA" w:rsidRPr="00812D55" w:rsidRDefault="00FC3BDA" w:rsidP="00FC3BDA">
      <w:pPr>
        <w:spacing w:after="0"/>
        <w:rPr>
          <w:rFonts w:ascii="Times New Roman" w:eastAsia="Times New Roman" w:hAnsi="Times New Roman" w:cs="Times New Roman"/>
          <w:sz w:val="24"/>
          <w:szCs w:val="24"/>
        </w:rPr>
      </w:pPr>
    </w:p>
    <w:p w14:paraId="2C1B898F" w14:textId="1CAD166A" w:rsidR="00B35502" w:rsidRPr="00812D55" w:rsidRDefault="0027542E" w:rsidP="00FC3BDA">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IDENTIFICATION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p>
    <w:p w14:paraId="0B69D307" w14:textId="422845CE" w:rsidR="0027542E" w:rsidRPr="00812D55" w:rsidRDefault="0027542E" w:rsidP="0027542E">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F52A680" w14:textId="7685D399" w:rsidR="0027542E" w:rsidRPr="00812D55" w:rsidRDefault="0027542E" w:rsidP="009E12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21L.A.9(b).</w:t>
      </w:r>
      <w:r w:rsidR="00A74000" w:rsidRPr="00812D55">
        <w:rPr>
          <w:rFonts w:ascii="Times New Roman" w:eastAsia="Times New Roman" w:hAnsi="Times New Roman" w:cs="Times New Roman"/>
          <w:sz w:val="24"/>
          <w:szCs w:val="24"/>
        </w:rPr>
        <w:t xml:space="preserve"> </w:t>
      </w:r>
    </w:p>
    <w:p w14:paraId="118C693F" w14:textId="6ED1B76A" w:rsidR="0027542E" w:rsidRPr="00812D55" w:rsidRDefault="0027542E" w:rsidP="009E12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separate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171D81D" w14:textId="72EFFBB6" w:rsidR="0027542E" w:rsidRPr="00812D55" w:rsidRDefault="0027542E" w:rsidP="009E123C">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become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263EB0" w:rsidRPr="00812D55">
        <w:rPr>
          <w:rFonts w:ascii="Times New Roman" w:eastAsia="Times New Roman" w:hAnsi="Times New Roman" w:cs="Times New Roman"/>
          <w:sz w:val="24"/>
          <w:szCs w:val="24"/>
        </w:rPr>
        <w:t>product</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ED2BCE" w14:textId="46175F14" w:rsidR="0027542E" w:rsidRPr="00812D55" w:rsidRDefault="0027542E" w:rsidP="009E12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evaluated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compromise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2B49E5A" w14:textId="3634B7FD" w:rsidR="008D6B83" w:rsidRPr="00812D55" w:rsidRDefault="0027542E" w:rsidP="009E12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customize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evaluate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
    <w:p w14:paraId="562BB291" w14:textId="221B03DD" w:rsidR="008D6B83" w:rsidRPr="00812D55" w:rsidRDefault="006B27DE" w:rsidP="00B96339">
      <w:pPr>
        <w:pStyle w:val="Heading4"/>
        <w:rPr>
          <w:rFonts w:ascii="Times New Roman" w:eastAsia="Times New Roman" w:hAnsi="Times New Roman" w:cs="Times New Roman"/>
        </w:rPr>
      </w:pPr>
      <w:bookmarkStart w:id="41" w:name="_Toc214872129"/>
      <w:r w:rsidRPr="00812D55">
        <w:rPr>
          <w:rFonts w:ascii="Times New Roman" w:eastAsia="Times New Roman" w:hAnsi="Times New Roman" w:cs="Times New Roman"/>
          <w:bCs/>
        </w:rPr>
        <w:t>AMC3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1"/>
      <w:proofErr w:type="spellEnd"/>
    </w:p>
    <w:p w14:paraId="4C0B98D5" w14:textId="77777777" w:rsidR="00FC3BDA" w:rsidRPr="00812D55" w:rsidRDefault="00FC3BDA" w:rsidP="00FC3BDA">
      <w:pPr>
        <w:tabs>
          <w:tab w:val="left" w:pos="0"/>
        </w:tabs>
        <w:spacing w:after="0"/>
        <w:jc w:val="both"/>
        <w:rPr>
          <w:rFonts w:ascii="Times New Roman" w:eastAsia="Times New Roman" w:hAnsi="Times New Roman" w:cs="Times New Roman"/>
          <w:sz w:val="24"/>
          <w:szCs w:val="24"/>
        </w:rPr>
      </w:pPr>
    </w:p>
    <w:p w14:paraId="1F8667C5" w14:textId="6B2A2CF5" w:rsidR="006B27DE" w:rsidRPr="00812D55" w:rsidRDefault="006B27DE" w:rsidP="00FC3BDA">
      <w:pPr>
        <w:tabs>
          <w:tab w:val="left" w:pos="0"/>
        </w:tabs>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APPROVAL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HOLDER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RESPONSIBILITY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CHECK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SUPPLIER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WHICH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REFERENCED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TOGETHER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WITH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p>
    <w:p w14:paraId="01750F73" w14:textId="142CB527" w:rsidR="006B27DE" w:rsidRPr="00812D55" w:rsidRDefault="006B27DE" w:rsidP="00BA5DAD">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carry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choose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
    <w:p w14:paraId="02DE604F" w14:textId="4A2D4AE3" w:rsidR="006B27DE" w:rsidRPr="00812D55" w:rsidRDefault="006B27DE" w:rsidP="00BA5DAD">
      <w:pPr>
        <w:spacing w:after="0"/>
        <w:ind w:left="284" w:hanging="284"/>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lastRenderedPageBreak/>
        <w:t>whole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
    <w:p w14:paraId="28216CA7" w14:textId="7258DC51" w:rsidR="006B27DE" w:rsidRPr="00812D55" w:rsidRDefault="006B27DE" w:rsidP="00BA5DAD">
      <w:pPr>
        <w:spacing w:after="0"/>
        <w:ind w:left="284" w:hanging="284"/>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
    <w:p w14:paraId="2551F941" w14:textId="1C695D79" w:rsidR="006B27DE" w:rsidRPr="00812D55" w:rsidRDefault="006B27DE" w:rsidP="00BA5DAD">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contract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000F644" w14:textId="025847CA" w:rsidR="006B27DE" w:rsidRPr="00812D55" w:rsidRDefault="006B27DE" w:rsidP="00BA5DAD">
      <w:pPr>
        <w:spacing w:after="0"/>
        <w:ind w:left="284" w:hanging="284"/>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addressing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CD9C9FA" w14:textId="5B418AA6" w:rsidR="006B27DE" w:rsidRPr="00812D55" w:rsidRDefault="006B27DE"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workshop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F99E9B7" w14:textId="564122AA" w:rsidR="006B27DE" w:rsidRPr="00812D55" w:rsidRDefault="006B27DE"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workshop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confirmation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
    <w:p w14:paraId="606D20BD" w14:textId="4CB9DEAD" w:rsidR="008D6B83" w:rsidRPr="00812D55" w:rsidRDefault="006B27DE"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373583"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feedback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errors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mistakes</w:t>
      </w:r>
      <w:proofErr w:type="spellEnd"/>
      <w:r w:rsidRPr="00812D55">
        <w:rPr>
          <w:rFonts w:ascii="Times New Roman" w:eastAsia="Times New Roman" w:hAnsi="Times New Roman" w:cs="Times New Roman"/>
          <w:sz w:val="24"/>
          <w:szCs w:val="24"/>
        </w:rPr>
        <w:t>.</w:t>
      </w:r>
    </w:p>
    <w:p w14:paraId="1E2EFCB9" w14:textId="356C22B1" w:rsidR="00674495" w:rsidRPr="00812D55" w:rsidRDefault="00674495"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validation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BA5DA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level</w:t>
      </w:r>
      <w:proofErr w:type="spellEnd"/>
      <w:r w:rsidR="00263EB0" w:rsidRPr="00812D55">
        <w:rPr>
          <w:rFonts w:ascii="Times New Roman" w:eastAsia="Times New Roman" w:hAnsi="Times New Roman" w:cs="Times New Roman"/>
          <w:sz w:val="24"/>
          <w:szCs w:val="24"/>
        </w:rPr>
        <w:t xml:space="preserve"> of </w:t>
      </w:r>
      <w:proofErr w:type="spellStart"/>
      <w:r w:rsidR="00263EB0"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F5F0471" w14:textId="7C36DFAA" w:rsidR="008D6B83" w:rsidRPr="00812D55" w:rsidRDefault="00674495"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ETSO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validation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TSO</w:t>
      </w:r>
      <w:r w:rsidR="00BA5DA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TSOs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stipulated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bilateral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agreements</w:t>
      </w:r>
      <w:proofErr w:type="spellEnd"/>
      <w:r w:rsidRPr="00812D55">
        <w:rPr>
          <w:rFonts w:ascii="Times New Roman" w:eastAsia="Times New Roman" w:hAnsi="Times New Roman" w:cs="Times New Roman"/>
          <w:sz w:val="24"/>
          <w:szCs w:val="24"/>
        </w:rPr>
        <w:t>.</w:t>
      </w:r>
    </w:p>
    <w:p w14:paraId="690DB5B2" w14:textId="77777777" w:rsidR="00674495" w:rsidRPr="00812D55" w:rsidRDefault="00674495" w:rsidP="00FC3BDA">
      <w:pPr>
        <w:spacing w:after="0"/>
        <w:ind w:left="284" w:hanging="284"/>
        <w:jc w:val="both"/>
        <w:rPr>
          <w:rFonts w:ascii="Times New Roman" w:eastAsia="Times New Roman" w:hAnsi="Times New Roman" w:cs="Times New Roman"/>
          <w:sz w:val="24"/>
          <w:szCs w:val="24"/>
        </w:rPr>
      </w:pPr>
    </w:p>
    <w:p w14:paraId="76F3F1B1" w14:textId="0B9FA6FF" w:rsidR="008D6B83" w:rsidRPr="00812D55" w:rsidRDefault="00674495" w:rsidP="00FC3BDA">
      <w:pPr>
        <w:pStyle w:val="Heading4"/>
        <w:spacing w:before="0"/>
        <w:rPr>
          <w:rFonts w:ascii="Times New Roman" w:eastAsia="Times New Roman" w:hAnsi="Times New Roman" w:cs="Times New Roman"/>
        </w:rPr>
      </w:pPr>
      <w:bookmarkStart w:id="42" w:name="_Toc214872130"/>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2"/>
      <w:proofErr w:type="spellEnd"/>
    </w:p>
    <w:p w14:paraId="0E60F5AA" w14:textId="77777777" w:rsidR="00FC3BDA" w:rsidRPr="00812D55" w:rsidRDefault="00FC3BDA" w:rsidP="00FC3BDA">
      <w:pPr>
        <w:spacing w:after="0"/>
        <w:jc w:val="both"/>
        <w:rPr>
          <w:rFonts w:ascii="Times New Roman" w:eastAsia="Times New Roman" w:hAnsi="Times New Roman" w:cs="Times New Roman"/>
          <w:sz w:val="24"/>
          <w:szCs w:val="24"/>
        </w:rPr>
      </w:pPr>
    </w:p>
    <w:p w14:paraId="6430DAF9" w14:textId="6BDCBD8F" w:rsidR="00CA53D3" w:rsidRPr="00812D55" w:rsidRDefault="00CA53D3" w:rsidP="00FC3B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SCOPE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PUBLICATION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TYPICAL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ICA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p>
    <w:p w14:paraId="43EE1807" w14:textId="7C9D90C4" w:rsidR="00CA53D3" w:rsidRPr="00812D55" w:rsidRDefault="00CA53D3" w:rsidP="000C05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traditional</w:t>
      </w:r>
      <w:proofErr w:type="spellEnd"/>
      <w:r w:rsidR="000C05D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0C05DA"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Technology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tools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linked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modules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0C05D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6EFD9C8" w14:textId="43C7A298" w:rsidR="00CA53D3" w:rsidRPr="00812D55" w:rsidRDefault="00CA53D3" w:rsidP="000C05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suitable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541867" w14:textId="02FA1352" w:rsidR="00CA53D3" w:rsidRPr="00812D55" w:rsidRDefault="00CA53D3" w:rsidP="000C05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restored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deterioration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permanently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withdrawn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restoration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reasonably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A183B6" w14:textId="74F170A3" w:rsidR="00CA53D3" w:rsidRPr="00812D55" w:rsidRDefault="00CA53D3" w:rsidP="000C05DA">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deterioration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deterioration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restoration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3F8ED3E" w14:textId="2480E1F0" w:rsidR="008D6B83" w:rsidRPr="00812D55" w:rsidRDefault="00CA53D3" w:rsidP="000C05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exceptional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ultimately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contact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0C05DA"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0C05D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happens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landing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0C05D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carried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touchdown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4D21273" w14:textId="77777777" w:rsidR="00373583" w:rsidRPr="00812D55" w:rsidRDefault="00373583" w:rsidP="000C05DA">
      <w:pPr>
        <w:spacing w:after="0"/>
        <w:jc w:val="both"/>
        <w:rPr>
          <w:rFonts w:ascii="Times New Roman" w:eastAsia="Times New Roman" w:hAnsi="Times New Roman" w:cs="Times New Roman"/>
          <w:sz w:val="24"/>
          <w:szCs w:val="24"/>
        </w:rPr>
      </w:pPr>
    </w:p>
    <w:p w14:paraId="0CE2A59F" w14:textId="77777777" w:rsidR="00373583" w:rsidRPr="00812D55" w:rsidRDefault="00373583" w:rsidP="000C05DA">
      <w:pPr>
        <w:spacing w:after="0"/>
        <w:jc w:val="both"/>
        <w:rPr>
          <w:rFonts w:ascii="Times New Roman" w:eastAsia="Times New Roman" w:hAnsi="Times New Roman" w:cs="Times New Roman"/>
          <w:sz w:val="24"/>
          <w:szCs w:val="24"/>
        </w:rPr>
      </w:pPr>
    </w:p>
    <w:p w14:paraId="2FB24FCC" w14:textId="630DDCE7" w:rsidR="008D6B83" w:rsidRPr="00812D55" w:rsidRDefault="00863F57" w:rsidP="00B96339">
      <w:pPr>
        <w:pStyle w:val="Heading4"/>
        <w:rPr>
          <w:rFonts w:ascii="Times New Roman" w:eastAsia="Times New Roman" w:hAnsi="Times New Roman" w:cs="Times New Roman"/>
        </w:rPr>
      </w:pPr>
      <w:bookmarkStart w:id="43" w:name="_Toc214872131"/>
      <w:r w:rsidRPr="00812D55">
        <w:rPr>
          <w:rFonts w:ascii="Times New Roman" w:eastAsia="Times New Roman" w:hAnsi="Times New Roman" w:cs="Times New Roman"/>
          <w:bCs/>
        </w:rPr>
        <w:lastRenderedPageBreak/>
        <w:t>GM2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3"/>
      <w:proofErr w:type="spellEnd"/>
    </w:p>
    <w:p w14:paraId="04F05AC4" w14:textId="77777777" w:rsidR="00FC3BDA" w:rsidRPr="00812D55" w:rsidRDefault="00FC3BDA" w:rsidP="00FC3BDA">
      <w:pPr>
        <w:spacing w:after="0"/>
        <w:jc w:val="both"/>
        <w:rPr>
          <w:rFonts w:ascii="Times New Roman" w:eastAsia="Times New Roman" w:hAnsi="Times New Roman" w:cs="Times New Roman"/>
          <w:sz w:val="24"/>
          <w:szCs w:val="24"/>
        </w:rPr>
      </w:pPr>
    </w:p>
    <w:p w14:paraId="0654EEFE" w14:textId="14831CB0" w:rsidR="00863F57" w:rsidRPr="00812D55" w:rsidRDefault="00863F57" w:rsidP="00FC3B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DETERMINATION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WHICH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SUPPLIER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p>
    <w:p w14:paraId="20B7E78F" w14:textId="5D99FEAA" w:rsidR="006309DB" w:rsidRPr="00812D55" w:rsidRDefault="006309DB" w:rsidP="00747D0E">
      <w:pPr>
        <w:spacing w:after="0"/>
        <w:ind w:left="574" w:hanging="56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1</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similar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CMMs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
    <w:p w14:paraId="57F95084" w14:textId="71C9D950" w:rsidR="006309DB" w:rsidRPr="00812D55" w:rsidRDefault="006309DB" w:rsidP="00747D0E">
      <w:pPr>
        <w:spacing w:after="0"/>
        <w:ind w:left="574" w:hanging="56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understood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coming</w:t>
      </w:r>
      <w:proofErr w:type="spellEnd"/>
      <w:r w:rsidR="00747D0E"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CMM.</w:t>
      </w:r>
      <w:r w:rsidR="00A74000" w:rsidRPr="00812D55">
        <w:rPr>
          <w:rFonts w:ascii="Times New Roman" w:eastAsia="Times New Roman" w:hAnsi="Times New Roman" w:cs="Times New Roman"/>
          <w:sz w:val="24"/>
          <w:szCs w:val="24"/>
        </w:rPr>
        <w:t xml:space="preserve"> </w:t>
      </w:r>
    </w:p>
    <w:p w14:paraId="3B8417AD" w14:textId="64B6A6E9" w:rsidR="008D6B83" w:rsidRPr="00812D55" w:rsidRDefault="006309DB" w:rsidP="00747D0E">
      <w:pPr>
        <w:spacing w:after="0"/>
        <w:ind w:left="574" w:hanging="56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3</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below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like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747D0E"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p>
    <w:p w14:paraId="1E010813" w14:textId="3249782E" w:rsidR="009678CE" w:rsidRPr="00812D55" w:rsidRDefault="009678CE" w:rsidP="00747D0E">
      <w:pPr>
        <w:spacing w:after="0"/>
        <w:ind w:left="574" w:hanging="56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4</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747D0E"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virtue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44E55DD" w14:textId="456FA807" w:rsidR="009678CE" w:rsidRPr="00812D55" w:rsidRDefault="009678CE" w:rsidP="00F2558F">
      <w:pPr>
        <w:spacing w:after="0"/>
        <w:ind w:left="574" w:hanging="56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F2558F"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virtue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suitable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9AC30E" w14:textId="1338C292" w:rsidR="009678CE" w:rsidRPr="00812D55" w:rsidRDefault="009678CE" w:rsidP="00F2558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7133CA7" w14:textId="7D536C98" w:rsidR="009678CE" w:rsidRPr="00812D55" w:rsidRDefault="009678CE" w:rsidP="00F2558F">
      <w:pPr>
        <w:spacing w:after="0"/>
        <w:ind w:left="700"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F2558F"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14419AA" w14:textId="119558A9" w:rsidR="009678CE" w:rsidRPr="00812D55" w:rsidRDefault="009678CE" w:rsidP="00944EC6">
      <w:pPr>
        <w:spacing w:after="0"/>
        <w:ind w:left="714" w:hanging="37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accomplish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944EC6"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periodical</w:t>
      </w:r>
      <w:proofErr w:type="spellEnd"/>
      <w:r w:rsidR="00944EC6"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workshop</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
    <w:p w14:paraId="5A0B92E6" w14:textId="4B31A42D" w:rsidR="009678CE" w:rsidRPr="00812D55" w:rsidRDefault="009678CE" w:rsidP="00944EC6">
      <w:pPr>
        <w:spacing w:after="0"/>
        <w:ind w:left="714" w:hanging="37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endorsed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becoming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confirm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13B64E9" w14:textId="17443310" w:rsidR="009678CE" w:rsidRPr="00812D55" w:rsidRDefault="009678CE" w:rsidP="00944EC6">
      <w:pPr>
        <w:spacing w:after="0"/>
        <w:ind w:left="714" w:hanging="378"/>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principles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B8D377B" w14:textId="77777777" w:rsidR="00944EC6" w:rsidRPr="00812D55" w:rsidRDefault="009678CE" w:rsidP="00944EC6">
      <w:pPr>
        <w:spacing w:after="0"/>
        <w:ind w:left="980" w:hanging="28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p>
    <w:p w14:paraId="449A4E90" w14:textId="558D5F48" w:rsidR="009678CE" w:rsidRPr="00812D55" w:rsidRDefault="009678CE" w:rsidP="00944EC6">
      <w:pPr>
        <w:spacing w:after="0"/>
        <w:ind w:left="98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linking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3B55A13" w14:textId="77777777" w:rsidR="00944EC6" w:rsidRPr="00812D55" w:rsidRDefault="009678CE" w:rsidP="00944EC6">
      <w:pPr>
        <w:spacing w:after="0"/>
        <w:ind w:left="980" w:hanging="28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replacement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remove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replace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discard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replacement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p>
    <w:p w14:paraId="7710C49E" w14:textId="549B1594" w:rsidR="009678CE" w:rsidRPr="00812D55" w:rsidRDefault="009678CE" w:rsidP="00967EA3">
      <w:pPr>
        <w:spacing w:after="0"/>
        <w:ind w:left="980" w:firstLine="14"/>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i/>
          <w:iCs/>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off-</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967EA3"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workshop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263EB0" w:rsidRPr="00812D55">
        <w:rPr>
          <w:rFonts w:ascii="Times New Roman" w:eastAsia="Times New Roman" w:hAnsi="Times New Roman" w:cs="Times New Roman"/>
          <w:sz w:val="24"/>
          <w:szCs w:val="24"/>
        </w:rPr>
        <w:t>aircraft</w:t>
      </w:r>
      <w:proofErr w:type="spellEnd"/>
      <w:r w:rsidR="00263EB0" w:rsidRPr="00812D55">
        <w:rPr>
          <w:rFonts w:ascii="Times New Roman" w:eastAsia="Times New Roman" w:hAnsi="Times New Roman" w:cs="Times New Roman"/>
          <w:sz w:val="24"/>
          <w:szCs w:val="24"/>
        </w:rPr>
        <w:t xml:space="preserve"> 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necessarily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07170E0" w14:textId="7BB426E8" w:rsidR="007D3E63" w:rsidRPr="00812D55" w:rsidRDefault="009678CE" w:rsidP="00967EA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967EA3"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Besides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ensured</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optional</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compromise</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007D3E63"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7D3E63" w:rsidRPr="00812D55">
        <w:rPr>
          <w:rFonts w:ascii="Times New Roman" w:eastAsia="Times New Roman" w:hAnsi="Times New Roman" w:cs="Times New Roman"/>
          <w:sz w:val="24"/>
          <w:szCs w:val="24"/>
        </w:rPr>
        <w:t>article</w:t>
      </w:r>
      <w:proofErr w:type="spellEnd"/>
      <w:r w:rsidR="007D3E6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B041E4A" w14:textId="33B0D7A4" w:rsidR="007D3E63" w:rsidRPr="00812D55" w:rsidRDefault="007D3E63" w:rsidP="007D3E6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C1293FD" w14:textId="759477C4" w:rsidR="007D3E63" w:rsidRPr="00812D55" w:rsidRDefault="007D3E63" w:rsidP="00967EA3">
      <w:pPr>
        <w:spacing w:after="0"/>
        <w:ind w:left="714"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listing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21L.A.9(b</w:t>
      </w:r>
      <w:r w:rsidR="00263EB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FC425BA" w14:textId="667B14AF" w:rsidR="007D3E63" w:rsidRPr="00812D55" w:rsidRDefault="007D3E63" w:rsidP="00967EA3">
      <w:pPr>
        <w:spacing w:after="0"/>
        <w:ind w:left="714"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just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7BB4AE19" w14:textId="76F1E576" w:rsidR="006309DB" w:rsidRPr="00812D55" w:rsidRDefault="007D3E63" w:rsidP="00967EA3">
      <w:pPr>
        <w:spacing w:after="0"/>
        <w:ind w:left="714"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p>
    <w:p w14:paraId="30E08D7F" w14:textId="1A714F73" w:rsidR="006A7235" w:rsidRPr="00812D55" w:rsidRDefault="00BD63D0" w:rsidP="00BD63D0">
      <w:pPr>
        <w:pStyle w:val="Heading4"/>
      </w:pPr>
      <w:bookmarkStart w:id="44" w:name="_Toc214872132"/>
      <w:r w:rsidRPr="00812D55">
        <w:rPr>
          <w:rFonts w:ascii="Times New Roman" w:eastAsia="Times New Roman" w:hAnsi="Times New Roman" w:cs="Times New Roman"/>
          <w:bCs/>
        </w:rPr>
        <w:t>GM3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4"/>
      <w:proofErr w:type="spellEnd"/>
    </w:p>
    <w:p w14:paraId="07F1BF2C" w14:textId="77777777" w:rsidR="00844084" w:rsidRPr="00812D55" w:rsidRDefault="00844084" w:rsidP="00844084">
      <w:pPr>
        <w:spacing w:after="0"/>
        <w:rPr>
          <w:rFonts w:ascii="Times New Roman" w:eastAsia="Times New Roman" w:hAnsi="Times New Roman" w:cs="Times New Roman"/>
          <w:sz w:val="24"/>
          <w:szCs w:val="24"/>
        </w:rPr>
      </w:pPr>
    </w:p>
    <w:p w14:paraId="2F084A91" w14:textId="20B5A3B0" w:rsidR="00DA5FDC" w:rsidRPr="00812D55" w:rsidRDefault="00DA5FDC" w:rsidP="00BA5D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SUPPLIER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MAINTENANCE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CMMs</w:t>
      </w:r>
      <w:proofErr w:type="spellEnd"/>
      <w:r w:rsidRPr="00812D55">
        <w:rPr>
          <w:rFonts w:ascii="Times New Roman" w:eastAsia="Times New Roman" w:hAnsi="Times New Roman" w:cs="Times New Roman"/>
          <w:sz w:val="24"/>
          <w:szCs w:val="24"/>
        </w:rPr>
        <w:t>)</w:t>
      </w:r>
    </w:p>
    <w:p w14:paraId="73A284B2" w14:textId="06AA23A1" w:rsidR="00DA5FDC" w:rsidRPr="00812D55" w:rsidRDefault="00DA5FDC"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675F" w:rsidRPr="00812D55">
        <w:rPr>
          <w:rFonts w:ascii="Times New Roman" w:eastAsia="Times New Roman" w:hAnsi="Times New Roman" w:cs="Times New Roman"/>
          <w:sz w:val="24"/>
          <w:szCs w:val="24"/>
        </w:rPr>
        <w:t>Non</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
    <w:p w14:paraId="4832BEB1" w14:textId="3927F272" w:rsidR="00DA5FDC" w:rsidRPr="00812D55" w:rsidRDefault="00DA5FDC" w:rsidP="00F90844">
      <w:pPr>
        <w:spacing w:after="0"/>
        <w:ind w:left="336"/>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F90844"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contract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methodology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21L.A.9(a).</w:t>
      </w:r>
      <w:r w:rsidR="00A74000" w:rsidRPr="00812D55">
        <w:rPr>
          <w:rFonts w:ascii="Times New Roman" w:eastAsia="Times New Roman" w:hAnsi="Times New Roman" w:cs="Times New Roman"/>
          <w:sz w:val="24"/>
          <w:szCs w:val="24"/>
        </w:rPr>
        <w:t xml:space="preserve"> </w:t>
      </w:r>
    </w:p>
    <w:p w14:paraId="5DCA76FF" w14:textId="451BFC51" w:rsidR="00DA5FDC" w:rsidRPr="00812D55" w:rsidRDefault="00DA5FDC"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5180B0FE" w14:textId="538B57DE" w:rsidR="008D6B83" w:rsidRPr="00812D55" w:rsidRDefault="00DA5FDC" w:rsidP="00F90844">
      <w:pPr>
        <w:spacing w:after="0"/>
        <w:ind w:left="33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F90844"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CCB3811" w14:textId="4BECD717" w:rsidR="008D6B83" w:rsidRPr="00812D55" w:rsidRDefault="00FD4DEA" w:rsidP="00B96339">
      <w:pPr>
        <w:pStyle w:val="Heading4"/>
        <w:rPr>
          <w:rFonts w:ascii="Times New Roman" w:eastAsia="Times New Roman" w:hAnsi="Times New Roman" w:cs="Times New Roman"/>
        </w:rPr>
      </w:pPr>
      <w:bookmarkStart w:id="45" w:name="_Toc214872133"/>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5"/>
      <w:proofErr w:type="spellEnd"/>
    </w:p>
    <w:p w14:paraId="2F345ECA" w14:textId="77777777" w:rsidR="00844084" w:rsidRPr="00812D55" w:rsidRDefault="00844084" w:rsidP="00844084">
      <w:pPr>
        <w:spacing w:after="0"/>
        <w:jc w:val="both"/>
        <w:rPr>
          <w:rFonts w:ascii="Times New Roman" w:eastAsia="Times New Roman" w:hAnsi="Times New Roman" w:cs="Times New Roman"/>
          <w:sz w:val="24"/>
          <w:szCs w:val="24"/>
        </w:rPr>
      </w:pPr>
    </w:p>
    <w:p w14:paraId="18AAC3AB" w14:textId="600B5E7A" w:rsidR="00FD4DEA" w:rsidRPr="00812D55" w:rsidRDefault="00FD4DEA" w:rsidP="0084408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IDENTIFICATION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p>
    <w:p w14:paraId="17CD8099" w14:textId="1C8E4DB5" w:rsidR="00FD4DEA" w:rsidRPr="00812D55" w:rsidRDefault="00FD4DEA" w:rsidP="00FD4DE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ECA9F1" w14:textId="7C786B89" w:rsidR="00FD4DEA" w:rsidRPr="00812D55" w:rsidRDefault="00FD4DEA"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listing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website);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5B407617" w14:textId="66C644B2" w:rsidR="00FD4DEA" w:rsidRPr="00812D55" w:rsidRDefault="00FD4DEA"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(c</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2286CBE4" w14:textId="71929B9F" w:rsidR="00FD4DEA" w:rsidRPr="00812D55" w:rsidRDefault="00FD4DEA"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5A675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675F" w:rsidRPr="00812D55">
        <w:rPr>
          <w:rFonts w:ascii="Times New Roman" w:eastAsia="Times New Roman" w:hAnsi="Times New Roman" w:cs="Times New Roman"/>
          <w:sz w:val="24"/>
          <w:szCs w:val="24"/>
        </w:rPr>
        <w:t>indirectly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F90844"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4CC6927E" w14:textId="136726C2" w:rsidR="00FD4DEA" w:rsidRPr="00812D55" w:rsidRDefault="00FD4DEA"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4C331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direct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elsewhere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website).</w:t>
      </w:r>
      <w:r w:rsidR="00A74000" w:rsidRPr="00812D55">
        <w:rPr>
          <w:rFonts w:ascii="Times New Roman" w:eastAsia="Times New Roman" w:hAnsi="Times New Roman" w:cs="Times New Roman"/>
          <w:sz w:val="24"/>
          <w:szCs w:val="24"/>
        </w:rPr>
        <w:t xml:space="preserve"> </w:t>
      </w:r>
    </w:p>
    <w:p w14:paraId="4BAB7297" w14:textId="7746A94E" w:rsidR="00BE2D04" w:rsidRPr="00812D55" w:rsidRDefault="00FD4DEA" w:rsidP="00F9084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4C331A"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ICAs</w:t>
      </w:r>
      <w:proofErr w:type="spellEnd"/>
      <w:r w:rsidR="00BE2D04"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00BE2D04"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r w:rsidR="00BE2D04"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accomplishment</w:t>
      </w:r>
      <w:proofErr w:type="spellEnd"/>
      <w:r w:rsidR="00A74000" w:rsidRPr="00812D55">
        <w:rPr>
          <w:rFonts w:ascii="Times New Roman" w:eastAsia="Times New Roman" w:hAnsi="Times New Roman" w:cs="Times New Roman"/>
          <w:sz w:val="24"/>
          <w:szCs w:val="24"/>
        </w:rPr>
        <w:t xml:space="preserve"> </w:t>
      </w:r>
      <w:r w:rsidR="00BE2D04"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00BE2D04"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embodiment</w:t>
      </w:r>
      <w:proofErr w:type="spellEnd"/>
      <w:r w:rsidR="00F90844" w:rsidRPr="00812D55">
        <w:rPr>
          <w:rFonts w:ascii="Times New Roman" w:eastAsia="Times New Roman" w:hAnsi="Times New Roman" w:cs="Times New Roman"/>
          <w:sz w:val="24"/>
          <w:szCs w:val="24"/>
        </w:rPr>
        <w:t xml:space="preserve"> </w:t>
      </w:r>
      <w:proofErr w:type="spellStart"/>
      <w:r w:rsidR="00BE2D04" w:rsidRPr="00812D55">
        <w:rPr>
          <w:rFonts w:ascii="Times New Roman" w:eastAsia="Times New Roman" w:hAnsi="Times New Roman" w:cs="Times New Roman"/>
          <w:sz w:val="24"/>
          <w:szCs w:val="24"/>
        </w:rPr>
        <w:t>instructions</w:t>
      </w:r>
      <w:proofErr w:type="spellEnd"/>
      <w:r w:rsidR="00BE2D04"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3683B8" w14:textId="0ED93536" w:rsidR="008D6B83" w:rsidRPr="00812D55" w:rsidRDefault="00BE2D04" w:rsidP="00BE2D0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explicit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reader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21.A.265(h)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D34A5D"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D34A5D" w:rsidRPr="00812D55">
        <w:rPr>
          <w:rFonts w:ascii="Times New Roman" w:eastAsia="Times New Roman" w:hAnsi="Times New Roman" w:cs="Times New Roman"/>
          <w:sz w:val="24"/>
          <w:szCs w:val="24"/>
        </w:rPr>
        <w:t>91/2024</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unless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CAA</w:t>
      </w:r>
      <w:r w:rsidR="008D6B8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F54456C" w14:textId="22129C83" w:rsidR="008D6B83" w:rsidRPr="00812D55" w:rsidRDefault="00D34A5D" w:rsidP="00B96339">
      <w:pPr>
        <w:pStyle w:val="Heading4"/>
        <w:rPr>
          <w:rFonts w:ascii="Times New Roman" w:eastAsia="Times New Roman" w:hAnsi="Times New Roman" w:cs="Times New Roman"/>
        </w:rPr>
      </w:pPr>
      <w:bookmarkStart w:id="46" w:name="_Toc214872134"/>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6"/>
      <w:proofErr w:type="spellEnd"/>
    </w:p>
    <w:p w14:paraId="7BC471A6" w14:textId="77777777" w:rsidR="00844084" w:rsidRPr="00812D55" w:rsidRDefault="00844084" w:rsidP="00844084">
      <w:pPr>
        <w:spacing w:after="0"/>
        <w:jc w:val="both"/>
        <w:rPr>
          <w:rFonts w:ascii="Times New Roman" w:eastAsia="Times New Roman" w:hAnsi="Times New Roman" w:cs="Times New Roman"/>
          <w:sz w:val="24"/>
          <w:szCs w:val="24"/>
        </w:rPr>
      </w:pPr>
    </w:p>
    <w:p w14:paraId="07193F84" w14:textId="7CC063E0" w:rsidR="008A03D1" w:rsidRPr="00812D55" w:rsidRDefault="008A03D1" w:rsidP="0084408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OTHER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PERSONS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REQUIRED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COMPLY</w:t>
      </w:r>
    </w:p>
    <w:p w14:paraId="1467A976" w14:textId="19547093" w:rsidR="008A03D1" w:rsidRPr="00812D55" w:rsidRDefault="008A03D1" w:rsidP="008A03D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5C8CFEC" w14:textId="6AB6DA68" w:rsidR="008A03D1" w:rsidRPr="00812D55" w:rsidRDefault="008A03D1" w:rsidP="005C1B69">
      <w:pPr>
        <w:spacing w:after="0"/>
        <w:ind w:left="336" w:hanging="335"/>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BC113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C113E"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independent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certifying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5C1B69"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465/2025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contract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241CF70" w14:textId="3D7AFF97" w:rsidR="008A03D1" w:rsidRPr="00812D55" w:rsidRDefault="008A03D1" w:rsidP="005C1B69">
      <w:pPr>
        <w:spacing w:after="0"/>
        <w:ind w:left="322" w:hanging="363"/>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BC113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C113E"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5C1B69"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465/2025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contract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914980B" w14:textId="1163572C" w:rsidR="008D6B83" w:rsidRPr="00812D55" w:rsidRDefault="008A03D1" w:rsidP="005C1B69">
      <w:pPr>
        <w:spacing w:after="0"/>
        <w:ind w:left="322" w:hanging="363"/>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BC113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C113E"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GD</w:t>
      </w:r>
      <w:r w:rsidR="005C1B69"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465/2025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contract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8D6B8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DC0128" w14:textId="250C25B2" w:rsidR="008D6B83" w:rsidRPr="00812D55" w:rsidRDefault="00A74000" w:rsidP="000E1AC9">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p>
    <w:p w14:paraId="2D253C31" w14:textId="625B1B09" w:rsidR="008D6B83" w:rsidRPr="00812D55" w:rsidRDefault="000E1AC9" w:rsidP="00B96339">
      <w:pPr>
        <w:pStyle w:val="Heading4"/>
        <w:rPr>
          <w:rFonts w:ascii="Times New Roman" w:eastAsia="Times New Roman" w:hAnsi="Times New Roman" w:cs="Times New Roman"/>
        </w:rPr>
      </w:pPr>
      <w:bookmarkStart w:id="47" w:name="_Toc214872135"/>
      <w:r w:rsidRPr="00812D55">
        <w:rPr>
          <w:rFonts w:ascii="Times New Roman" w:eastAsia="Times New Roman" w:hAnsi="Times New Roman" w:cs="Times New Roman"/>
          <w:bCs/>
        </w:rPr>
        <w:t>GM2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7"/>
      <w:proofErr w:type="spellEnd"/>
    </w:p>
    <w:p w14:paraId="6A175035" w14:textId="77777777" w:rsidR="00844084" w:rsidRPr="00812D55" w:rsidRDefault="00844084" w:rsidP="0096292C">
      <w:pPr>
        <w:spacing w:after="0"/>
        <w:jc w:val="both"/>
        <w:rPr>
          <w:rFonts w:ascii="Times New Roman" w:eastAsia="Times New Roman" w:hAnsi="Times New Roman" w:cs="Times New Roman"/>
          <w:sz w:val="24"/>
          <w:szCs w:val="24"/>
        </w:rPr>
      </w:pPr>
    </w:p>
    <w:p w14:paraId="67529018" w14:textId="6D8D8AEB" w:rsidR="0096292C" w:rsidRPr="00812D55" w:rsidRDefault="0096292C" w:rsidP="0096292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p>
    <w:p w14:paraId="0FDD4B68" w14:textId="4B8B2605" w:rsidR="0096292C" w:rsidRPr="00812D55" w:rsidRDefault="0096292C" w:rsidP="00A242A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furnished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various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242A2"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242A2"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furnish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7A2A10F" w14:textId="11273DAE" w:rsidR="0096292C" w:rsidRPr="00812D55" w:rsidRDefault="0096292C" w:rsidP="00A242A2">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letters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transmitting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50992D7" w14:textId="64373730" w:rsidR="0096292C" w:rsidRPr="00812D55" w:rsidRDefault="0096292C" w:rsidP="0096292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2950F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950F2" w:rsidRPr="00812D55">
        <w:rPr>
          <w:rFonts w:ascii="Times New Roman" w:eastAsia="Times New Roman" w:hAnsi="Times New Roman" w:cs="Times New Roman"/>
          <w:sz w:val="24"/>
          <w:szCs w:val="24"/>
        </w:rPr>
        <w:t>Formatting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
    <w:p w14:paraId="10DF2802" w14:textId="2238D709" w:rsidR="0096292C" w:rsidRPr="00812D55" w:rsidRDefault="0096292C" w:rsidP="00A242A2">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AECMA/ASD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GAMA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formatting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
    <w:p w14:paraId="2F8669D1" w14:textId="5EEA02B4" w:rsidR="0096292C" w:rsidRPr="00812D55" w:rsidRDefault="0096292C" w:rsidP="00A242A2">
      <w:pPr>
        <w:spacing w:after="0"/>
        <w:ind w:left="742"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2950F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950F2" w:rsidRPr="00812D55">
        <w:rPr>
          <w:rFonts w:ascii="Times New Roman" w:eastAsia="Times New Roman" w:hAnsi="Times New Roman" w:cs="Times New Roman"/>
          <w:sz w:val="24"/>
          <w:szCs w:val="24"/>
        </w:rPr>
        <w:t>AeroSpace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Defence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Industries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Association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Europe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ASD-S1000D,</w:t>
      </w:r>
      <w:r w:rsidR="00A242A2"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International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Utilizing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Common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higher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4E96E43" w14:textId="223AE086" w:rsidR="0096292C" w:rsidRPr="00812D55" w:rsidRDefault="0096292C" w:rsidP="00A242A2">
      <w:pPr>
        <w:spacing w:after="0"/>
        <w:ind w:left="742"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Transport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iSpec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2200,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Airlines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America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(A4A)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0882E36B" w14:textId="4A35F530" w:rsidR="008D6B83" w:rsidRPr="00812D55" w:rsidRDefault="0096292C" w:rsidP="00A242A2">
      <w:pPr>
        <w:spacing w:after="0"/>
        <w:ind w:left="742" w:hanging="36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2950F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Association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(GAMA)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glossary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MSG-3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revision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8FC6EC" w14:textId="11EB0768" w:rsidR="002C563C" w:rsidRPr="00812D55" w:rsidRDefault="002C563C" w:rsidP="002C56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2950F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considerations</w:t>
      </w:r>
      <w:proofErr w:type="spellEnd"/>
      <w:r w:rsidR="00A74000" w:rsidRPr="00812D55">
        <w:rPr>
          <w:rFonts w:ascii="Times New Roman" w:eastAsia="Times New Roman" w:hAnsi="Times New Roman" w:cs="Times New Roman"/>
          <w:sz w:val="24"/>
          <w:szCs w:val="24"/>
        </w:rPr>
        <w:t xml:space="preserve"> </w:t>
      </w:r>
    </w:p>
    <w:p w14:paraId="02512B86" w14:textId="209DA7F9" w:rsidR="002C563C" w:rsidRPr="00812D55" w:rsidRDefault="002C563C" w:rsidP="00A242A2">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easy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sample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formats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Transport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iSpec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2200,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AECMA/ASD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selected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uniform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Empty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Intentionally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left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blank</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similar.</w:t>
      </w:r>
      <w:r w:rsidR="00A74000" w:rsidRPr="00812D55">
        <w:rPr>
          <w:rFonts w:ascii="Times New Roman" w:eastAsia="Times New Roman" w:hAnsi="Times New Roman" w:cs="Times New Roman"/>
          <w:sz w:val="24"/>
          <w:szCs w:val="24"/>
        </w:rPr>
        <w:t xml:space="preserve"> </w:t>
      </w:r>
    </w:p>
    <w:p w14:paraId="74328B58" w14:textId="40C3D494" w:rsidR="002C563C" w:rsidRPr="00812D55" w:rsidRDefault="002C563C" w:rsidP="00A242A2">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beginning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warnings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242A2"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mistakes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Abbreviations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acronyms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symbolisation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avoided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7E8BD10" w14:textId="75B13BAE" w:rsidR="002C563C" w:rsidRPr="00812D55" w:rsidRDefault="002C563C" w:rsidP="00EF662D">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temperatures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pressures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torque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metric,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conversion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metric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torque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conversion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table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introduce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error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770A94F" w14:textId="46D2474C" w:rsidR="002C563C" w:rsidRPr="00812D55" w:rsidRDefault="002C563C" w:rsidP="00EF662D">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item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vertical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next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line.</w:t>
      </w:r>
      <w:r w:rsidR="00A74000" w:rsidRPr="00812D55">
        <w:rPr>
          <w:rFonts w:ascii="Times New Roman" w:eastAsia="Times New Roman" w:hAnsi="Times New Roman" w:cs="Times New Roman"/>
          <w:sz w:val="24"/>
          <w:szCs w:val="24"/>
        </w:rPr>
        <w:t xml:space="preserve"> </w:t>
      </w:r>
    </w:p>
    <w:p w14:paraId="581BF877" w14:textId="60A1780A" w:rsidR="002C563C" w:rsidRPr="00812D55" w:rsidRDefault="002C563C" w:rsidP="002C56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2950F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2950F2" w:rsidRPr="00812D55">
        <w:rPr>
          <w:rFonts w:ascii="Times New Roman" w:eastAsia="Times New Roman" w:hAnsi="Times New Roman" w:cs="Times New Roman"/>
          <w:sz w:val="24"/>
          <w:szCs w:val="24"/>
        </w:rPr>
        <w:t>Publication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multiple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p>
    <w:p w14:paraId="3CAAC815" w14:textId="77777777" w:rsidR="00EF662D" w:rsidRPr="00812D55" w:rsidRDefault="002C563C" w:rsidP="00EF662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prepare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several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1FBD611" w14:textId="4DE70C7E" w:rsidR="002C563C" w:rsidRPr="00812D55" w:rsidRDefault="002C563C" w:rsidP="00EF662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multiple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multiple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95D58E5" w14:textId="3CBD74F6" w:rsidR="002C563C" w:rsidRPr="00812D55" w:rsidRDefault="002C563C" w:rsidP="00EF662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According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dedicated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accept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separate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EF662D"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
    <w:p w14:paraId="136409E0" w14:textId="4FD60A96" w:rsidR="002C563C" w:rsidRPr="00812D55" w:rsidRDefault="002C563C" w:rsidP="00EF662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segregate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dedicated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separate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Fuel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Pipe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Fabrication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Display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0E0AF63" w14:textId="589B8A87" w:rsidR="002C563C" w:rsidRPr="00812D55" w:rsidRDefault="002C563C" w:rsidP="00EF662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integrate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troubleshooting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(AMM)</w:t>
      </w:r>
      <w:r w:rsidR="00EF662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instead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separate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troubleshooting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(TSM)).</w:t>
      </w:r>
      <w:r w:rsidR="00A74000" w:rsidRPr="00812D55">
        <w:rPr>
          <w:rFonts w:ascii="Times New Roman" w:eastAsia="Times New Roman" w:hAnsi="Times New Roman" w:cs="Times New Roman"/>
          <w:sz w:val="24"/>
          <w:szCs w:val="24"/>
        </w:rPr>
        <w:t xml:space="preserve"> </w:t>
      </w:r>
    </w:p>
    <w:p w14:paraId="16B52B0E" w14:textId="73BA658C" w:rsidR="002C563C" w:rsidRPr="00812D55" w:rsidRDefault="002C563C" w:rsidP="002C56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5A7F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5A7FD0" w:rsidRPr="00812D55">
        <w:rPr>
          <w:rFonts w:ascii="Times New Roman" w:eastAsia="Times New Roman" w:hAnsi="Times New Roman" w:cs="Times New Roman"/>
          <w:sz w:val="24"/>
          <w:szCs w:val="24"/>
        </w:rPr>
        <w:t>Language</w:t>
      </w:r>
      <w:proofErr w:type="spellEnd"/>
      <w:r w:rsidR="00A74000" w:rsidRPr="00812D55">
        <w:rPr>
          <w:rFonts w:ascii="Times New Roman" w:eastAsia="Times New Roman" w:hAnsi="Times New Roman" w:cs="Times New Roman"/>
          <w:sz w:val="24"/>
          <w:szCs w:val="24"/>
        </w:rPr>
        <w:t xml:space="preserve"> </w:t>
      </w:r>
    </w:p>
    <w:p w14:paraId="4CF8F746" w14:textId="70515472" w:rsidR="002C563C" w:rsidRPr="00812D55" w:rsidRDefault="002C563C" w:rsidP="00EF662D">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official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language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035346"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48B9209" w14:textId="4F90BF7B" w:rsidR="002C563C" w:rsidRPr="00812D55" w:rsidRDefault="002C563C" w:rsidP="009E076A">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countries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English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B09D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9E076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simplified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English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STE100).</w:t>
      </w:r>
    </w:p>
    <w:p w14:paraId="577690DA" w14:textId="4B20DD91" w:rsidR="000B09D1" w:rsidRPr="00812D55" w:rsidRDefault="000B09D1" w:rsidP="000B09D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5A7F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5A7FD0"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media</w:t>
      </w:r>
      <w:r w:rsidR="00A74000" w:rsidRPr="00812D55">
        <w:rPr>
          <w:rFonts w:ascii="Times New Roman" w:eastAsia="Times New Roman" w:hAnsi="Times New Roman" w:cs="Times New Roman"/>
          <w:sz w:val="24"/>
          <w:szCs w:val="24"/>
        </w:rPr>
        <w:t xml:space="preserve"> </w:t>
      </w:r>
    </w:p>
    <w:p w14:paraId="64E9DBD5" w14:textId="7355622A" w:rsidR="000B09D1" w:rsidRPr="00812D55" w:rsidRDefault="000B09D1" w:rsidP="0089691D">
      <w:pPr>
        <w:spacing w:after="0"/>
        <w:ind w:left="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via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internet,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instead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89691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microfilms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21L.A.9(b).</w:t>
      </w:r>
      <w:r w:rsidR="00A74000" w:rsidRPr="00812D55">
        <w:rPr>
          <w:rFonts w:ascii="Times New Roman" w:eastAsia="Times New Roman" w:hAnsi="Times New Roman" w:cs="Times New Roman"/>
          <w:sz w:val="24"/>
          <w:szCs w:val="24"/>
        </w:rPr>
        <w:t xml:space="preserve"> </w:t>
      </w:r>
    </w:p>
    <w:p w14:paraId="03C39E4F" w14:textId="5E8D2D60" w:rsidR="000B09D1" w:rsidRPr="00812D55" w:rsidRDefault="000B09D1" w:rsidP="0089691D">
      <w:pPr>
        <w:spacing w:after="0"/>
        <w:ind w:left="35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consider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89691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traceability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security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89691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89691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89691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p>
    <w:p w14:paraId="205B3B84" w14:textId="0C46D3F0" w:rsidR="008D6B83" w:rsidRPr="00812D55" w:rsidRDefault="008B06B8" w:rsidP="00B96339">
      <w:pPr>
        <w:pStyle w:val="Heading4"/>
        <w:rPr>
          <w:rFonts w:ascii="Times New Roman" w:eastAsia="Times New Roman" w:hAnsi="Times New Roman" w:cs="Times New Roman"/>
        </w:rPr>
      </w:pPr>
      <w:bookmarkStart w:id="48" w:name="_Toc214872136"/>
      <w:r w:rsidRPr="00812D55">
        <w:rPr>
          <w:rFonts w:ascii="Times New Roman" w:eastAsia="Times New Roman" w:hAnsi="Times New Roman" w:cs="Times New Roman"/>
          <w:bCs/>
        </w:rPr>
        <w:t>GM3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8"/>
      <w:proofErr w:type="spellEnd"/>
    </w:p>
    <w:p w14:paraId="5356A2B7" w14:textId="77777777" w:rsidR="00844084" w:rsidRPr="00812D55" w:rsidRDefault="00844084" w:rsidP="00844084">
      <w:pPr>
        <w:spacing w:after="0"/>
        <w:jc w:val="both"/>
        <w:rPr>
          <w:rFonts w:ascii="Times New Roman" w:eastAsia="Times New Roman" w:hAnsi="Times New Roman" w:cs="Times New Roman"/>
          <w:sz w:val="24"/>
          <w:szCs w:val="24"/>
        </w:rPr>
      </w:pPr>
    </w:p>
    <w:p w14:paraId="25936E13" w14:textId="08056DEC" w:rsidR="00EC2087" w:rsidRPr="00812D55" w:rsidRDefault="00EC2087" w:rsidP="0084408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APPROVAL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ARTICLE</w:t>
      </w:r>
    </w:p>
    <w:p w14:paraId="1224B946" w14:textId="4B007B77" w:rsidR="00EC2087" w:rsidRPr="00812D55" w:rsidRDefault="00EC2087" w:rsidP="00EC208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instead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placing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managed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
    <w:p w14:paraId="09735B33" w14:textId="394A5071" w:rsidR="008D6B83" w:rsidRPr="00812D55" w:rsidRDefault="00EC2087" w:rsidP="00EC208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21L.A.9(b)</w:t>
      </w:r>
      <w:r w:rsidR="008D6B8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97E6967" w14:textId="446619F8" w:rsidR="008D6B83" w:rsidRPr="00812D55" w:rsidRDefault="00EC2087" w:rsidP="00B96339">
      <w:pPr>
        <w:pStyle w:val="Heading4"/>
        <w:rPr>
          <w:rFonts w:ascii="Times New Roman" w:eastAsia="Times New Roman" w:hAnsi="Times New Roman" w:cs="Times New Roman"/>
        </w:rPr>
      </w:pPr>
      <w:bookmarkStart w:id="49" w:name="_Toc214872137"/>
      <w:r w:rsidRPr="00812D55">
        <w:rPr>
          <w:rFonts w:ascii="Times New Roman" w:eastAsia="Times New Roman" w:hAnsi="Times New Roman" w:cs="Times New Roman"/>
          <w:bCs/>
        </w:rPr>
        <w:t>GM4</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49"/>
      <w:proofErr w:type="spellEnd"/>
    </w:p>
    <w:p w14:paraId="694247CD" w14:textId="77777777" w:rsidR="00844084" w:rsidRPr="00812D55" w:rsidRDefault="00844084" w:rsidP="00844084">
      <w:pPr>
        <w:spacing w:after="0"/>
        <w:rPr>
          <w:rFonts w:ascii="Times New Roman" w:eastAsia="Times New Roman" w:hAnsi="Times New Roman" w:cs="Times New Roman"/>
          <w:bCs/>
          <w:sz w:val="24"/>
          <w:szCs w:val="24"/>
        </w:rPr>
      </w:pPr>
    </w:p>
    <w:p w14:paraId="0F8F1613" w14:textId="2FFF1E83" w:rsidR="004B68E2" w:rsidRPr="00812D55" w:rsidRDefault="00EC2087" w:rsidP="00844084">
      <w:pPr>
        <w:spacing w:after="0"/>
        <w:rPr>
          <w:rFonts w:ascii="Times New Roman" w:eastAsia="Times New Roman" w:hAnsi="Times New Roman" w:cs="Times New Roman"/>
          <w:bCs/>
          <w:sz w:val="24"/>
          <w:szCs w:val="24"/>
        </w:rPr>
      </w:pPr>
      <w:r w:rsidRPr="00812D55">
        <w:rPr>
          <w:rFonts w:ascii="Times New Roman" w:eastAsia="Times New Roman" w:hAnsi="Times New Roman" w:cs="Times New Roman"/>
          <w:bCs/>
          <w:sz w:val="24"/>
          <w:szCs w:val="24"/>
        </w:rPr>
        <w:t>INTEGRATION</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OF</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THE</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INSTRUCTIONS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FOR</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CONTINUED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AIRWORTHINESS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w:t>
      </w:r>
      <w:proofErr w:type="spellStart"/>
      <w:r w:rsidRPr="00812D55">
        <w:rPr>
          <w:rFonts w:ascii="Times New Roman" w:eastAsia="Times New Roman" w:hAnsi="Times New Roman" w:cs="Times New Roman"/>
          <w:bCs/>
          <w:sz w:val="24"/>
          <w:szCs w:val="24"/>
        </w:rPr>
        <w:t>ICAs</w:t>
      </w:r>
      <w:proofErr w:type="spellEnd"/>
      <w:r w:rsidRPr="00812D55">
        <w:rPr>
          <w:rFonts w:ascii="Times New Roman" w:eastAsia="Times New Roman" w:hAnsi="Times New Roman" w:cs="Times New Roman"/>
          <w:bCs/>
          <w:sz w:val="24"/>
          <w:szCs w:val="24"/>
        </w:rPr>
        <w: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BETWEEN</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PRODUCTS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(AIRCRAFT,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ENGINES,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PROPELLERS)</w:t>
      </w:r>
    </w:p>
    <w:p w14:paraId="059C1038" w14:textId="3CA3CBB8" w:rsidR="00B85085" w:rsidRPr="00812D55" w:rsidRDefault="00B85085" w:rsidP="008B2CF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8B2C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7E345C7" w14:textId="684F977C" w:rsidR="00B85085" w:rsidRPr="00812D55" w:rsidRDefault="00B85085" w:rsidP="008B2CF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8B2C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validation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integration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interface</w:t>
      </w:r>
      <w:proofErr w:type="spellEnd"/>
      <w:r w:rsidR="008B2C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
    <w:p w14:paraId="74F8BE7A" w14:textId="28AEEEA9" w:rsidR="00B85085" w:rsidRPr="00812D55" w:rsidRDefault="00B85085" w:rsidP="008B2CF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
    <w:p w14:paraId="100E8A1A" w14:textId="1C4CD74B" w:rsidR="00B85085" w:rsidRPr="00812D55" w:rsidRDefault="00B85085" w:rsidP="008B2CF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arrange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setting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
    <w:p w14:paraId="18D4B9CD" w14:textId="58833F14" w:rsidR="00B85085" w:rsidRPr="00812D55" w:rsidRDefault="00B85085" w:rsidP="008B2CF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3E8A359" w14:textId="57982256" w:rsidR="00B85085" w:rsidRPr="00812D55" w:rsidRDefault="00B85085" w:rsidP="00D10327">
      <w:pPr>
        <w:tabs>
          <w:tab w:val="left" w:pos="504"/>
        </w:tabs>
        <w:spacing w:after="0"/>
        <w:ind w:left="490" w:hanging="47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73688F2A" w14:textId="7B183338" w:rsidR="00B85085" w:rsidRPr="00812D55" w:rsidRDefault="00B85085" w:rsidP="00D10327">
      <w:pPr>
        <w:tabs>
          <w:tab w:val="left" w:pos="504"/>
        </w:tabs>
        <w:spacing w:after="0"/>
        <w:ind w:left="490" w:hanging="47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b/>
      </w:r>
      <w:proofErr w:type="spellStart"/>
      <w:r w:rsidRPr="00812D55">
        <w:rPr>
          <w:rFonts w:ascii="Times New Roman" w:eastAsia="Times New Roman" w:hAnsi="Times New Roman" w:cs="Times New Roman"/>
          <w:sz w:val="24"/>
          <w:szCs w:val="24"/>
        </w:rPr>
        <w:t>address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updating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8B2C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8964A24" w14:textId="35319C17" w:rsidR="00BE1F58" w:rsidRPr="00812D55" w:rsidRDefault="00B85085" w:rsidP="00D10327">
      <w:pPr>
        <w:tabs>
          <w:tab w:val="left" w:pos="504"/>
        </w:tabs>
        <w:spacing w:after="0"/>
        <w:ind w:left="490" w:hanging="47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b/>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8B2CF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8B2CF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lastRenderedPageBreak/>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coordinate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B74223" w:rsidRPr="00812D55">
        <w:rPr>
          <w:rFonts w:ascii="Times New Roman" w:eastAsia="Times New Roman" w:hAnsi="Times New Roman" w:cs="Times New Roman"/>
          <w:sz w:val="24"/>
          <w:szCs w:val="24"/>
        </w:rPr>
        <w:t>.</w:t>
      </w:r>
    </w:p>
    <w:p w14:paraId="6F03D58E" w14:textId="122C5A0F" w:rsidR="00192771" w:rsidRPr="00812D55" w:rsidRDefault="00B85085" w:rsidP="008003EE">
      <w:pPr>
        <w:pStyle w:val="Heading4"/>
        <w:rPr>
          <w:rFonts w:ascii="Times New Roman" w:eastAsia="Times New Roman" w:hAnsi="Times New Roman" w:cs="Times New Roman"/>
          <w:bCs/>
        </w:rPr>
      </w:pPr>
      <w:bookmarkStart w:id="50" w:name="_Toc214872138"/>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21L.A.9(d)</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Completeness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timely</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availability</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Instructions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for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Continued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50"/>
      <w:proofErr w:type="spellEnd"/>
    </w:p>
    <w:p w14:paraId="7863EB1D" w14:textId="77777777" w:rsidR="00844084" w:rsidRPr="00812D55" w:rsidRDefault="00844084" w:rsidP="00844084">
      <w:pPr>
        <w:spacing w:after="0"/>
        <w:jc w:val="both"/>
        <w:rPr>
          <w:rFonts w:ascii="Times New Roman" w:eastAsia="Times New Roman" w:hAnsi="Times New Roman" w:cs="Times New Roman"/>
          <w:sz w:val="24"/>
          <w:szCs w:val="24"/>
        </w:rPr>
      </w:pPr>
    </w:p>
    <w:p w14:paraId="72809CAE" w14:textId="420296E7" w:rsidR="00BF0D78" w:rsidRPr="00812D55" w:rsidRDefault="00E7520D" w:rsidP="0084408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COMPLETENESS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TIMELY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AVAILABILITY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INSTRUCTIONS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CONTINUED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TYPE-CERTIFICATE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APPLICANTS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p>
    <w:p w14:paraId="31498B71" w14:textId="0CD1072C"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choose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among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below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selected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accommodate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coordinated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B403A4"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213DE44" w14:textId="023E00D4" w:rsidR="00E7520D" w:rsidRPr="00812D55" w:rsidRDefault="00E7520D" w:rsidP="00D2136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i/>
          <w:iCs/>
          <w:sz w:val="24"/>
          <w:szCs w:val="24"/>
        </w:rPr>
        <w:t>Option</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1</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
    <w:p w14:paraId="191B7EAE" w14:textId="402D6950" w:rsidR="00E7520D" w:rsidRPr="00812D55" w:rsidRDefault="00E7520D" w:rsidP="00D2136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minimises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especially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499CDDD" w14:textId="62F28924" w:rsidR="00E7520D" w:rsidRPr="00812D55" w:rsidRDefault="00E7520D" w:rsidP="00D2136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furnished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
    <w:p w14:paraId="7EC1E098" w14:textId="1DB2C07B"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Frequently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Nevertheless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DAHs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below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0E898D8" w14:textId="336DEAFA"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i/>
          <w:iCs/>
          <w:sz w:val="24"/>
          <w:szCs w:val="24"/>
        </w:rPr>
        <w:t>Option</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2</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380087C" w14:textId="277CEB66" w:rsidR="00E7520D" w:rsidRPr="00812D55" w:rsidRDefault="00D2136B"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proofErr w:type="spellStart"/>
      <w:r w:rsidR="00E7520D"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plans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acceptable</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9F5228" w14:textId="11F4FD50"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notwithstanding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selection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compensated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interim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interim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concerned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B403A4"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E17A4F2" w14:textId="0574B280" w:rsidR="00BF0D78" w:rsidRPr="00812D55" w:rsidRDefault="00D2136B"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E7520D"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context,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understood</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method</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inspection</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reference</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title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applicability</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threshold</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interval</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life-limit</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accomplishment</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itself</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carry</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usually</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(AMM)</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non-destructive</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(NDT)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However</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feasibility</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study</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accomplishment</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requirements</w:t>
      </w:r>
      <w:proofErr w:type="spellEnd"/>
      <w:r w:rsidR="00BF0D78" w:rsidRPr="00812D55">
        <w:rPr>
          <w:rFonts w:ascii="Times New Roman" w:eastAsia="Times New Roman" w:hAnsi="Times New Roman" w:cs="Times New Roman"/>
          <w:sz w:val="24"/>
          <w:szCs w:val="24"/>
        </w:rPr>
        <w:t>.</w:t>
      </w:r>
    </w:p>
    <w:p w14:paraId="3B0B536B" w14:textId="6F4AE696"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full-scale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damage-tolerance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assigned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dependent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full-scale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E9CCAC9" w14:textId="1351A200"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90DFC90" w14:textId="249506F7"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(iv)</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
    <w:p w14:paraId="1128781D" w14:textId="2AF5E211" w:rsidR="00B403A4" w:rsidRPr="00812D55" w:rsidRDefault="00E7520D" w:rsidP="00E7520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001E839" w14:textId="6067D7A1"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commitment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B403A4"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commitment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practice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
    <w:p w14:paraId="0436A91A" w14:textId="67A9DB7C" w:rsidR="00E7520D" w:rsidRPr="00812D55" w:rsidRDefault="00E7520D" w:rsidP="00E7520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62F5300" w14:textId="77777777" w:rsidR="00FF1584"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(iv)</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Furthermore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BEF5F9" w14:textId="7E5F78E6" w:rsidR="00E7520D" w:rsidRPr="00812D55" w:rsidRDefault="00D2136B" w:rsidP="00FF158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E752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agree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compliance</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vary</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involvement</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evaluating</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sample</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performing</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thorough</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00E7520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E7520D" w:rsidRPr="00812D55">
        <w:rPr>
          <w:rFonts w:ascii="Times New Roman" w:eastAsia="Times New Roman" w:hAnsi="Times New Roman" w:cs="Times New Roman"/>
          <w:sz w:val="24"/>
          <w:szCs w:val="24"/>
        </w:rPr>
        <w:t>ICAs</w:t>
      </w:r>
      <w:proofErr w:type="spellEnd"/>
      <w:r w:rsidR="00E7520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7DEB950" w14:textId="54779C2D"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doubts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fulfil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assign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non-ALS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7EE6B474" w14:textId="77777777" w:rsidR="00EB3D96" w:rsidRPr="00812D55" w:rsidRDefault="00E7520D" w:rsidP="00E7520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withhold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0A904EB" w14:textId="4A53F088" w:rsidR="00E7520D" w:rsidRPr="00812D55" w:rsidRDefault="00E7520D" w:rsidP="00E75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because</w:t>
      </w:r>
      <w:proofErr w:type="spellEnd"/>
      <w:r w:rsidR="00142E48" w:rsidRPr="00812D55">
        <w:rPr>
          <w:rFonts w:ascii="Times New Roman" w:eastAsia="Times New Roman" w:hAnsi="Times New Roman" w:cs="Times New Roman"/>
          <w:sz w:val="24"/>
          <w:szCs w:val="24"/>
        </w:rPr>
        <w:t xml:space="preserve"> 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paragraph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97FC3E7" w14:textId="77777777" w:rsidR="00EB3D96" w:rsidRPr="00812D55" w:rsidRDefault="00E7520D"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Ib</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91/2024</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Contact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p>
    <w:p w14:paraId="7B19640A" w14:textId="5A48D78D" w:rsidR="00A933D0" w:rsidRPr="00812D55" w:rsidRDefault="00D2136B"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decision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assign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demonstrated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projects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experienced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difficulties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providing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failed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project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commitment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w:t>
      </w:r>
      <w:proofErr w:type="spellEnd"/>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lastRenderedPageBreak/>
        <w:t>declarant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practice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8FBC274" w14:textId="26AA65EB"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Post-TC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
    <w:p w14:paraId="4FE5FD09" w14:textId="654E5BE1"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furnished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
    <w:p w14:paraId="54E8F2B0" w14:textId="3A039FD2"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i/>
          <w:iCs/>
          <w:sz w:val="24"/>
          <w:szCs w:val="24"/>
        </w:rPr>
        <w:t>Option</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3</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710F0C" w14:textId="5725E5AB"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dealing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overhaul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heavy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Although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overhaul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heavy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flexibility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holders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6729BC1" w14:textId="70E4915D" w:rsidR="00A933D0" w:rsidRPr="00812D55" w:rsidRDefault="00A933D0" w:rsidP="00A933D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C8577A5" w14:textId="6B13DE2B"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EBC4932" w14:textId="743EF9C6"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(iv)</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A394845" w14:textId="2F011F56" w:rsidR="00A933D0" w:rsidRPr="00812D55" w:rsidRDefault="00A933D0" w:rsidP="00E455F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accomplishment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threshold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life-limit</w:t>
      </w:r>
      <w:proofErr w:type="spellEnd"/>
      <w:r w:rsidR="00E455F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F6730BA" w14:textId="29C703A1" w:rsidR="00A933D0" w:rsidRPr="00812D55" w:rsidRDefault="00263EB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majority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unscheduled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nature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therefore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latest</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5BE88CC" w14:textId="3CA0D660" w:rsidR="00E7520D" w:rsidRPr="00812D55" w:rsidRDefault="00263EB0" w:rsidP="00E455F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fact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142E48" w:rsidRPr="00812D55">
        <w:rPr>
          <w:rFonts w:ascii="Times New Roman" w:eastAsia="Times New Roman" w:hAnsi="Times New Roman" w:cs="Times New Roman"/>
          <w:sz w:val="24"/>
          <w:szCs w:val="24"/>
        </w:rPr>
        <w:t>several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both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unscheduled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check</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planned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E455FF"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system</w:t>
      </w:r>
      <w:proofErr w:type="spellEnd"/>
      <w:r w:rsidR="00A933D0" w:rsidRPr="00812D55">
        <w:rPr>
          <w:rFonts w:ascii="Times New Roman" w:eastAsia="Times New Roman" w:hAnsi="Times New Roman" w:cs="Times New Roman"/>
          <w:sz w:val="24"/>
          <w:szCs w:val="24"/>
        </w:rPr>
        <w:t>).</w:t>
      </w:r>
    </w:p>
    <w:p w14:paraId="7A8A4CF2" w14:textId="67D56675" w:rsidR="00A933D0" w:rsidRPr="00812D55" w:rsidRDefault="00263EB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threshold</w:t>
      </w:r>
      <w:proofErr w:type="spellEnd"/>
      <w:r w:rsidR="00A933D0"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controlled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w:t>
      </w:r>
      <w:proofErr w:type="spellEnd"/>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holder</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stating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maximum</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value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hours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FHs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cycles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FCs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calendar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(CT),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combination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applicable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C005D66" w14:textId="00C8937D" w:rsidR="00A933D0" w:rsidRPr="00812D55" w:rsidRDefault="00263EB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integrated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cross-referenced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
    <w:p w14:paraId="489267B5" w14:textId="29CED4FD" w:rsidR="00A933D0" w:rsidRPr="00812D55" w:rsidRDefault="00263EB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regular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revisions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revisions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TRs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SBs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SIL,</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13B8F882" w14:textId="6F5E9A12" w:rsidR="00A933D0" w:rsidRPr="00812D55" w:rsidRDefault="00263EB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(iv)</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w:t>
      </w:r>
      <w:proofErr w:type="spellEnd"/>
      <w:r w:rsidR="00A933D0" w:rsidRPr="00812D55">
        <w:rPr>
          <w:rFonts w:ascii="Times New Roman" w:eastAsia="Times New Roman" w:hAnsi="Times New Roman" w:cs="Times New Roman"/>
          <w:sz w:val="24"/>
          <w:szCs w:val="24"/>
        </w:rPr>
        <w:t>/</w:t>
      </w:r>
      <w:r w:rsidR="00FA1027" w:rsidRPr="00812D55">
        <w:rPr>
          <w:rFonts w:ascii="Times New Roman" w:eastAsia="Times New Roman" w:hAnsi="Times New Roman" w:cs="Times New Roman"/>
          <w:sz w:val="24"/>
          <w:szCs w:val="24"/>
        </w:rPr>
        <w:t>program</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ensures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produced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implemented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lastRenderedPageBreak/>
        <w:t>aircraft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person</w:t>
      </w:r>
      <w:proofErr w:type="spellEnd"/>
      <w:r w:rsidR="00A933D0"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involved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requested</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328579" w14:textId="591BEA33"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commitment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commitment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practice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7579463" w14:textId="1EF49D11"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
    <w:p w14:paraId="41E5D989" w14:textId="3847AE82" w:rsidR="00A933D0" w:rsidRPr="00812D55" w:rsidRDefault="00FA1027"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assign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condition</w:t>
      </w:r>
      <w:proofErr w:type="spellEnd"/>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notation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because</w:t>
      </w:r>
      <w:proofErr w:type="spellEnd"/>
      <w:r w:rsidRPr="00812D55">
        <w:rPr>
          <w:rFonts w:ascii="Times New Roman" w:eastAsia="Times New Roman" w:hAnsi="Times New Roman" w:cs="Times New Roman"/>
          <w:sz w:val="24"/>
          <w:szCs w:val="24"/>
        </w:rPr>
        <w:t xml:space="preserve"> 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pending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paragraph</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(v)</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Option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
    <w:p w14:paraId="78979E7F" w14:textId="725EC8E9" w:rsidR="00FA4403" w:rsidRPr="00812D55" w:rsidRDefault="00FA1027"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assign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interim</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ALS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limitation</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non-ALS</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compensate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scheduled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accomplishment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interval</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C536129" w14:textId="6F53B019"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assign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projects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difficulties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practice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p>
    <w:p w14:paraId="5BA9F2BF" w14:textId="293A564A"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Post-TC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FA1027" w:rsidRPr="00812D55">
        <w:rPr>
          <w:rFonts w:ascii="Times New Roman" w:eastAsia="Times New Roman" w:hAnsi="Times New Roman" w:cs="Times New Roman"/>
          <w:sz w:val="24"/>
          <w:szCs w:val="24"/>
        </w:rPr>
        <w:t>considering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45FA84" w14:textId="3E0D28CE" w:rsidR="00634EE1"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(viii)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visibility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website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(MPD)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preferably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itself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BB5787B" w14:textId="19E32B19" w:rsidR="00A933D0" w:rsidRPr="00812D55" w:rsidRDefault="00A933D0"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(ix)</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furnished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21L.A.9.</w:t>
      </w:r>
      <w:r w:rsidR="00A74000" w:rsidRPr="00812D55">
        <w:rPr>
          <w:rFonts w:ascii="Times New Roman" w:eastAsia="Times New Roman" w:hAnsi="Times New Roman" w:cs="Times New Roman"/>
          <w:sz w:val="24"/>
          <w:szCs w:val="24"/>
        </w:rPr>
        <w:t xml:space="preserve"> </w:t>
      </w:r>
    </w:p>
    <w:p w14:paraId="58E29605" w14:textId="3AF923C4" w:rsidR="00A933D0" w:rsidRPr="00812D55" w:rsidRDefault="00A933D0" w:rsidP="00E3164A">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satisfy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adverse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amendment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00FA1027" w:rsidRPr="00812D55">
        <w:rPr>
          <w:rFonts w:ascii="Times New Roman" w:eastAsia="Times New Roman" w:hAnsi="Times New Roman" w:cs="Times New Roman"/>
          <w:sz w:val="24"/>
          <w:szCs w:val="24"/>
        </w:rPr>
        <w:t>program</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years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shorter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lastRenderedPageBreak/>
        <w:t>prompt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delayed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itself</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E3164A"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shorter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year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FA1027"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B2A1C2C" w14:textId="5F224246" w:rsidR="00A933D0" w:rsidRPr="00812D55" w:rsidRDefault="00FA1027" w:rsidP="00A933D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A933D0"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Completeness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Point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21L.A.9(e)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regulates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distribution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experience</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corrections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others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showing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distributed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respective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capabilities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triggered</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follow</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principles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TCs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w:t>
      </w:r>
      <w:proofErr w:type="spellStart"/>
      <w:r w:rsidR="00A933D0" w:rsidRPr="00812D55">
        <w:rPr>
          <w:rFonts w:ascii="Times New Roman" w:eastAsia="Times New Roman" w:hAnsi="Times New Roman" w:cs="Times New Roman"/>
          <w:sz w:val="24"/>
          <w:szCs w:val="24"/>
        </w:rPr>
        <w:t>Options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privileges</w:t>
      </w:r>
      <w:proofErr w:type="spellEnd"/>
      <w:r w:rsidR="00A933D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approve</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21.A.263(c)(2)</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A933D0"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A933D0" w:rsidRPr="00812D55">
        <w:rPr>
          <w:rFonts w:ascii="Times New Roman" w:eastAsia="Times New Roman" w:hAnsi="Times New Roman" w:cs="Times New Roman"/>
          <w:sz w:val="24"/>
          <w:szCs w:val="24"/>
        </w:rPr>
        <w:t>21).</w:t>
      </w:r>
    </w:p>
    <w:p w14:paraId="6ACB37DA" w14:textId="45117EAB" w:rsidR="008003EE" w:rsidRPr="00812D55" w:rsidRDefault="008003EE" w:rsidP="008003EE">
      <w:pPr>
        <w:pStyle w:val="Heading4"/>
        <w:rPr>
          <w:rFonts w:ascii="Times New Roman" w:eastAsia="Times New Roman" w:hAnsi="Times New Roman" w:cs="Times New Roman"/>
        </w:rPr>
      </w:pPr>
      <w:bookmarkStart w:id="51" w:name="_Toc214872139"/>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21L.A.10</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Access</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investigation</w:t>
      </w:r>
      <w:bookmarkEnd w:id="51"/>
      <w:proofErr w:type="spellEnd"/>
    </w:p>
    <w:p w14:paraId="56C5E579" w14:textId="77777777" w:rsidR="00844084" w:rsidRPr="00812D55" w:rsidRDefault="00844084" w:rsidP="00844084">
      <w:pPr>
        <w:spacing w:after="0"/>
        <w:rPr>
          <w:rFonts w:ascii="Times New Roman" w:eastAsia="Times New Roman" w:hAnsi="Times New Roman" w:cs="Times New Roman"/>
          <w:sz w:val="24"/>
          <w:szCs w:val="24"/>
        </w:rPr>
      </w:pPr>
    </w:p>
    <w:p w14:paraId="6D924569" w14:textId="689928FA" w:rsidR="008003EE" w:rsidRPr="00812D55" w:rsidRDefault="008003EE" w:rsidP="00844084">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ARRANGEMENTS</w:t>
      </w:r>
      <w:r w:rsidR="00A74000" w:rsidRPr="00812D55">
        <w:rPr>
          <w:rFonts w:ascii="Times New Roman" w:eastAsia="Times New Roman" w:hAnsi="Times New Roman" w:cs="Times New Roman"/>
          <w:sz w:val="24"/>
          <w:szCs w:val="24"/>
        </w:rPr>
        <w:t xml:space="preserve"> </w:t>
      </w:r>
    </w:p>
    <w:p w14:paraId="5951F6AC" w14:textId="0E1CDCCB" w:rsidR="00E3164A" w:rsidRPr="00812D55" w:rsidRDefault="008003EE" w:rsidP="00010F5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010F5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produce</w:t>
      </w:r>
      <w:r w:rsidR="00010F5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partners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subcontractors</w:t>
      </w:r>
      <w:proofErr w:type="spellEnd"/>
      <w:r w:rsidR="00524AF4"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suppliers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E152664" w14:textId="4DF120E6" w:rsidR="008003EE" w:rsidRPr="00812D55" w:rsidRDefault="008003EE" w:rsidP="00010F5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enquiries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questions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discussions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explanations</w:t>
      </w:r>
      <w:proofErr w:type="spellEnd"/>
      <w:r w:rsidRPr="00812D55">
        <w:rPr>
          <w:rFonts w:ascii="Times New Roman" w:eastAsia="Times New Roman" w:hAnsi="Times New Roman" w:cs="Times New Roman"/>
          <w:sz w:val="24"/>
          <w:szCs w:val="24"/>
        </w:rPr>
        <w:t>,</w:t>
      </w:r>
      <w:r w:rsidR="00CD7D2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monitoring,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1F6DF9"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B3BD199" w14:textId="0ADD5249" w:rsidR="008003EE" w:rsidRPr="00812D55" w:rsidRDefault="00142E48" w:rsidP="00010F5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proofErr w:type="spellStart"/>
      <w:r w:rsidR="004305D0" w:rsidRPr="00812D55">
        <w:rPr>
          <w:rFonts w:ascii="Times New Roman" w:eastAsia="Times New Roman" w:hAnsi="Times New Roman" w:cs="Times New Roman"/>
          <w:sz w:val="24"/>
          <w:szCs w:val="24"/>
        </w:rPr>
        <w:t>confidence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person</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004305D0" w:rsidRPr="00812D55">
        <w:rPr>
          <w:rFonts w:ascii="Times New Roman" w:eastAsia="Times New Roman" w:hAnsi="Times New Roman" w:cs="Times New Roman"/>
          <w:sz w:val="24"/>
          <w:szCs w:val="24"/>
        </w:rPr>
        <w:t>investigate</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sample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records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reports</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certifications</w:t>
      </w:r>
      <w:proofErr w:type="spellEnd"/>
      <w:r w:rsidR="008003EE" w:rsidRPr="00812D55">
        <w:rPr>
          <w:rFonts w:ascii="Times New Roman" w:eastAsia="Times New Roman" w:hAnsi="Times New Roman" w:cs="Times New Roman"/>
          <w:sz w:val="24"/>
          <w:szCs w:val="24"/>
        </w:rPr>
        <w:t>/</w:t>
      </w:r>
      <w:proofErr w:type="spellStart"/>
      <w:r w:rsidR="008003EE" w:rsidRPr="00812D55">
        <w:rPr>
          <w:rFonts w:ascii="Times New Roman" w:eastAsia="Times New Roman" w:hAnsi="Times New Roman" w:cs="Times New Roman"/>
          <w:sz w:val="24"/>
          <w:szCs w:val="24"/>
        </w:rPr>
        <w:t>declarations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54A2DA0" w14:textId="273E36E7" w:rsidR="008003EE" w:rsidRPr="00812D55" w:rsidRDefault="008003EE" w:rsidP="00010F5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010F5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cooperate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4305D0"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9C54DEE" w14:textId="27C6C245" w:rsidR="008003EE" w:rsidRPr="00812D55" w:rsidRDefault="008003EE" w:rsidP="00010F5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‘Cooperation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granted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C2635B3" w14:textId="47A65B42" w:rsidR="008003EE" w:rsidRPr="00812D55" w:rsidRDefault="008003EE" w:rsidP="00010F5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free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00A74000" w:rsidRPr="00812D55">
        <w:rPr>
          <w:rFonts w:ascii="Times New Roman" w:eastAsia="Times New Roman" w:hAnsi="Times New Roman" w:cs="Times New Roman"/>
          <w:sz w:val="24"/>
          <w:szCs w:val="24"/>
        </w:rPr>
        <w:t xml:space="preserve"> </w:t>
      </w:r>
      <w:proofErr w:type="spellStart"/>
      <w:r w:rsidR="004305D0" w:rsidRPr="00812D55">
        <w:rPr>
          <w:rFonts w:ascii="Times New Roman" w:eastAsia="Times New Roman" w:hAnsi="Times New Roman" w:cs="Times New Roman"/>
          <w:sz w:val="24"/>
          <w:szCs w:val="24"/>
        </w:rPr>
        <w:t>requirements</w:t>
      </w:r>
      <w:proofErr w:type="spellEnd"/>
      <w:r w:rsidR="004305D0" w:rsidRPr="00812D55">
        <w:rPr>
          <w:rFonts w:ascii="Times New Roman" w:eastAsia="Times New Roman" w:hAnsi="Times New Roman" w:cs="Times New Roman"/>
          <w:sz w:val="24"/>
          <w:szCs w:val="24"/>
        </w:rPr>
        <w:t xml:space="preserve"> </w:t>
      </w:r>
      <w:proofErr w:type="spellStart"/>
      <w:r w:rsidR="004305D0"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09A607A" w14:textId="27B08FA7" w:rsidR="008003EE" w:rsidRPr="00812D55" w:rsidRDefault="008003EE" w:rsidP="00CD7D2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Assistance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facilities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CD7D2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CD7D2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rooms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offices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facilities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promptly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196CF75" w14:textId="77777777" w:rsidR="00FC271C" w:rsidRPr="00812D55" w:rsidRDefault="00035346" w:rsidP="00CD7D2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seeks</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good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relationship</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person</w:t>
      </w:r>
      <w:proofErr w:type="spellEnd"/>
      <w:r w:rsidR="008003EE" w:rsidRPr="00812D55">
        <w:rPr>
          <w:rFonts w:ascii="Times New Roman" w:eastAsia="Times New Roman" w:hAnsi="Times New Roman" w:cs="Times New Roman"/>
          <w:sz w:val="24"/>
          <w:szCs w:val="24"/>
        </w:rPr>
        <w:t>,</w:t>
      </w:r>
      <w:r w:rsidR="00CD7D2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suitable</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liaison</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nominated</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facilitate</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this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suitable</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representative</w:t>
      </w:r>
      <w:proofErr w:type="spellEnd"/>
      <w:r w:rsidR="008003EE"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accompany</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visits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own</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facilities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subcontractors</w:t>
      </w:r>
      <w:proofErr w:type="spellEnd"/>
      <w:r w:rsidR="008003E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partners</w:t>
      </w:r>
      <w:proofErr w:type="spellEnd"/>
      <w:r w:rsidR="00A74000" w:rsidRPr="00812D55">
        <w:rPr>
          <w:rFonts w:ascii="Times New Roman" w:eastAsia="Times New Roman" w:hAnsi="Times New Roman" w:cs="Times New Roman"/>
          <w:sz w:val="24"/>
          <w:szCs w:val="24"/>
        </w:rPr>
        <w:t xml:space="preserve"> </w:t>
      </w:r>
      <w:r w:rsidR="008003E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8003EE" w:rsidRPr="00812D55">
        <w:rPr>
          <w:rFonts w:ascii="Times New Roman" w:eastAsia="Times New Roman" w:hAnsi="Times New Roman" w:cs="Times New Roman"/>
          <w:sz w:val="24"/>
          <w:szCs w:val="24"/>
        </w:rPr>
        <w:t>suppliers</w:t>
      </w:r>
      <w:proofErr w:type="spellEnd"/>
      <w:r w:rsidR="008003EE" w:rsidRPr="00812D55">
        <w:rPr>
          <w:rFonts w:ascii="Times New Roman" w:eastAsia="Times New Roman" w:hAnsi="Times New Roman" w:cs="Times New Roman"/>
          <w:sz w:val="24"/>
          <w:szCs w:val="24"/>
        </w:rPr>
        <w:t>.</w:t>
      </w:r>
    </w:p>
    <w:p w14:paraId="7BDB9AFE" w14:textId="0E56C380" w:rsidR="007A34DB" w:rsidRPr="00812D55" w:rsidRDefault="00A74000" w:rsidP="00CD7D2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p>
    <w:p w14:paraId="713B0EB5" w14:textId="77777777" w:rsidR="006F7406" w:rsidRPr="00812D55" w:rsidRDefault="006F7406" w:rsidP="00AB68AE">
      <w:pPr>
        <w:pStyle w:val="Heading4"/>
        <w:rPr>
          <w:rFonts w:ascii="Times New Roman" w:eastAsia="Times New Roman" w:hAnsi="Times New Roman" w:cs="Times New Roman"/>
          <w:bCs/>
        </w:rPr>
      </w:pPr>
      <w:bookmarkStart w:id="52" w:name="_Toc214872140"/>
      <w:r w:rsidRPr="00812D55">
        <w:rPr>
          <w:rFonts w:ascii="Times New Roman" w:eastAsia="Times New Roman" w:hAnsi="Times New Roman" w:cs="Times New Roman"/>
          <w:bCs/>
        </w:rPr>
        <w:lastRenderedPageBreak/>
        <w:t xml:space="preserve">GM1 21L.A.11(a) </w:t>
      </w:r>
      <w:proofErr w:type="spellStart"/>
      <w:r w:rsidRPr="00812D55">
        <w:rPr>
          <w:rFonts w:ascii="Times New Roman" w:eastAsia="Times New Roman" w:hAnsi="Times New Roman" w:cs="Times New Roman"/>
          <w:bCs/>
        </w:rPr>
        <w:t>Findings</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observations</w:t>
      </w:r>
      <w:bookmarkEnd w:id="52"/>
      <w:proofErr w:type="spellEnd"/>
      <w:r w:rsidRPr="00812D55">
        <w:rPr>
          <w:rFonts w:ascii="Times New Roman" w:eastAsia="Times New Roman" w:hAnsi="Times New Roman" w:cs="Times New Roman"/>
          <w:bCs/>
        </w:rPr>
        <w:t xml:space="preserve"> </w:t>
      </w:r>
    </w:p>
    <w:p w14:paraId="0DF00C56" w14:textId="77777777" w:rsidR="00376860" w:rsidRPr="00812D55" w:rsidRDefault="00376860" w:rsidP="006F7406">
      <w:pPr>
        <w:spacing w:after="0"/>
        <w:jc w:val="both"/>
        <w:rPr>
          <w:rFonts w:ascii="Times New Roman" w:eastAsia="Times New Roman" w:hAnsi="Times New Roman" w:cs="Times New Roman"/>
          <w:color w:val="0000CC"/>
          <w:sz w:val="24"/>
          <w:szCs w:val="24"/>
        </w:rPr>
      </w:pPr>
    </w:p>
    <w:p w14:paraId="5CC5AFC5" w14:textId="6A13A00D" w:rsidR="006F7406" w:rsidRPr="00812D55" w:rsidRDefault="006F7406" w:rsidP="006F74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ROOT-CAUSE ANALYSIS</w:t>
      </w:r>
    </w:p>
    <w:p w14:paraId="293E20EC" w14:textId="31444BA7" w:rsidR="006F7406" w:rsidRPr="00812D55" w:rsidRDefault="006F7406" w:rsidP="00AC7EC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(a) It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important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primarily</w:t>
      </w:r>
      <w:proofErr w:type="spellEnd"/>
      <w:r w:rsidRPr="00812D55">
        <w:rPr>
          <w:rFonts w:ascii="Times New Roman" w:eastAsia="Times New Roman" w:hAnsi="Times New Roman" w:cs="Times New Roman"/>
          <w:sz w:val="24"/>
          <w:szCs w:val="24"/>
        </w:rPr>
        <w:t xml:space="preserve"> focus on </w:t>
      </w:r>
      <w:proofErr w:type="spellStart"/>
      <w:r w:rsidRPr="00812D55">
        <w:rPr>
          <w:rFonts w:ascii="Times New Roman" w:eastAsia="Times New Roman" w:hAnsi="Times New Roman" w:cs="Times New Roman"/>
          <w:sz w:val="24"/>
          <w:szCs w:val="24"/>
        </w:rPr>
        <w:t>establishing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what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non-</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but on </w:t>
      </w:r>
      <w:proofErr w:type="spellStart"/>
      <w:r w:rsidRPr="00812D55">
        <w:rPr>
          <w:rFonts w:ascii="Times New Roman" w:eastAsia="Times New Roman" w:hAnsi="Times New Roman" w:cs="Times New Roman"/>
          <w:sz w:val="24"/>
          <w:szCs w:val="24"/>
        </w:rPr>
        <w:t>why</w:t>
      </w:r>
      <w:proofErr w:type="spellEnd"/>
      <w:r w:rsidRPr="00812D55">
        <w:rPr>
          <w:rFonts w:ascii="Times New Roman" w:eastAsia="Times New Roman" w:hAnsi="Times New Roman" w:cs="Times New Roman"/>
          <w:sz w:val="24"/>
          <w:szCs w:val="24"/>
        </w:rPr>
        <w:t xml:space="preserve"> it </w:t>
      </w:r>
      <w:proofErr w:type="spellStart"/>
      <w:r w:rsidRPr="00812D55">
        <w:rPr>
          <w:rFonts w:ascii="Times New Roman" w:eastAsia="Times New Roman" w:hAnsi="Times New Roman" w:cs="Times New Roman"/>
          <w:sz w:val="24"/>
          <w:szCs w:val="24"/>
        </w:rPr>
        <w:t>was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root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Pr="00812D55">
        <w:rPr>
          <w:rFonts w:ascii="Times New Roman" w:eastAsia="Times New Roman" w:hAnsi="Times New Roman" w:cs="Times New Roman"/>
          <w:sz w:val="24"/>
          <w:szCs w:val="24"/>
        </w:rPr>
        <w:t>(s) of non-</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often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Pr="00812D55">
        <w:rPr>
          <w:rFonts w:ascii="Times New Roman" w:eastAsia="Times New Roman" w:hAnsi="Times New Roman" w:cs="Times New Roman"/>
          <w:sz w:val="24"/>
          <w:szCs w:val="24"/>
        </w:rPr>
        <w:t xml:space="preserve"> an </w:t>
      </w:r>
      <w:proofErr w:type="spellStart"/>
      <w:r w:rsidRPr="00812D55">
        <w:rPr>
          <w:rFonts w:ascii="Times New Roman" w:eastAsia="Times New Roman" w:hAnsi="Times New Roman" w:cs="Times New Roman"/>
          <w:sz w:val="24"/>
          <w:szCs w:val="24"/>
        </w:rPr>
        <w:t>overarching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view</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circumstances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led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systemic</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contributing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factors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factors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HFs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regulatory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factors</w:t>
      </w:r>
      <w:proofErr w:type="spellEnd"/>
      <w:r w:rsidRPr="00812D55">
        <w:rPr>
          <w:rFonts w:ascii="Times New Roman" w:eastAsia="Times New Roman" w:hAnsi="Times New Roman" w:cs="Times New Roman"/>
          <w:sz w:val="24"/>
          <w:szCs w:val="24"/>
        </w:rPr>
        <w:t xml:space="preserve">, etc.) in </w:t>
      </w:r>
      <w:proofErr w:type="spellStart"/>
      <w:r w:rsidRPr="00812D55">
        <w:rPr>
          <w:rFonts w:ascii="Times New Roman" w:eastAsia="Times New Roman" w:hAnsi="Times New Roman" w:cs="Times New Roman"/>
          <w:sz w:val="24"/>
          <w:szCs w:val="24"/>
        </w:rPr>
        <w:t>addition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direct </w:t>
      </w:r>
      <w:proofErr w:type="spellStart"/>
      <w:r w:rsidRPr="00812D55">
        <w:rPr>
          <w:rFonts w:ascii="Times New Roman" w:eastAsia="Times New Roman" w:hAnsi="Times New Roman" w:cs="Times New Roman"/>
          <w:sz w:val="24"/>
          <w:szCs w:val="24"/>
        </w:rPr>
        <w:t>factors</w:t>
      </w:r>
      <w:proofErr w:type="spellEnd"/>
      <w:r w:rsidRPr="00812D55">
        <w:rPr>
          <w:rFonts w:ascii="Times New Roman" w:eastAsia="Times New Roman" w:hAnsi="Times New Roman" w:cs="Times New Roman"/>
          <w:sz w:val="24"/>
          <w:szCs w:val="24"/>
        </w:rPr>
        <w:t xml:space="preserve">. </w:t>
      </w:r>
    </w:p>
    <w:p w14:paraId="14CD1DA4" w14:textId="4B4524A2" w:rsidR="006F7406" w:rsidRPr="00812D55" w:rsidRDefault="006F7406" w:rsidP="00AC7EC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(b) A </w:t>
      </w:r>
      <w:proofErr w:type="spellStart"/>
      <w:r w:rsidRPr="00812D55">
        <w:rPr>
          <w:rFonts w:ascii="Times New Roman" w:eastAsia="Times New Roman" w:hAnsi="Times New Roman" w:cs="Times New Roman"/>
          <w:sz w:val="24"/>
          <w:szCs w:val="24"/>
        </w:rPr>
        <w:t>narrow</w:t>
      </w:r>
      <w:proofErr w:type="spellEnd"/>
      <w:r w:rsidRPr="00812D55">
        <w:rPr>
          <w:rFonts w:ascii="Times New Roman" w:eastAsia="Times New Roman" w:hAnsi="Times New Roman" w:cs="Times New Roman"/>
          <w:sz w:val="24"/>
          <w:szCs w:val="24"/>
        </w:rPr>
        <w:t xml:space="preserve"> focus on single </w:t>
      </w:r>
      <w:proofErr w:type="spellStart"/>
      <w:r w:rsidRPr="00812D55">
        <w:rPr>
          <w:rFonts w:ascii="Times New Roman" w:eastAsia="Times New Roman" w:hAnsi="Times New Roman" w:cs="Times New Roman"/>
          <w:sz w:val="24"/>
          <w:szCs w:val="24"/>
        </w:rPr>
        <w:t>events</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failures</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Pr="00812D55">
        <w:rPr>
          <w:rFonts w:ascii="Times New Roman" w:eastAsia="Times New Roman" w:hAnsi="Times New Roman" w:cs="Times New Roman"/>
          <w:sz w:val="24"/>
          <w:szCs w:val="24"/>
        </w:rPr>
        <w:t xml:space="preserve"> of a simple, linear model, </w:t>
      </w:r>
      <w:proofErr w:type="spellStart"/>
      <w:r w:rsidRPr="00812D55">
        <w:rPr>
          <w:rFonts w:ascii="Times New Roman" w:eastAsia="Times New Roman" w:hAnsi="Times New Roman" w:cs="Times New Roman"/>
          <w:sz w:val="24"/>
          <w:szCs w:val="24"/>
        </w:rPr>
        <w:t>such</w:t>
      </w:r>
      <w:proofErr w:type="spellEnd"/>
      <w:r w:rsidRPr="00812D55">
        <w:rPr>
          <w:rFonts w:ascii="Times New Roman" w:eastAsia="Times New Roman" w:hAnsi="Times New Roman" w:cs="Times New Roman"/>
          <w:sz w:val="24"/>
          <w:szCs w:val="24"/>
        </w:rPr>
        <w:t xml:space="preserve"> as a fault</w:t>
      </w:r>
      <w:r w:rsidR="00AC7EC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tree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chain</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events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led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non-</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Pr="00812D55">
        <w:rPr>
          <w:rFonts w:ascii="Times New Roman" w:eastAsia="Times New Roman" w:hAnsi="Times New Roman" w:cs="Times New Roman"/>
          <w:sz w:val="24"/>
          <w:szCs w:val="24"/>
        </w:rPr>
        <w:t xml:space="preserve"> reflect</w:t>
      </w:r>
      <w:r w:rsidR="00AC7EC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a </w:t>
      </w:r>
      <w:proofErr w:type="spellStart"/>
      <w:r w:rsidRPr="00812D55">
        <w:rPr>
          <w:rFonts w:ascii="Times New Roman" w:eastAsia="Times New Roman" w:hAnsi="Times New Roman" w:cs="Times New Roman"/>
          <w:sz w:val="24"/>
          <w:szCs w:val="24"/>
        </w:rPr>
        <w:t>risk</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important </w:t>
      </w:r>
      <w:proofErr w:type="spellStart"/>
      <w:r w:rsidRPr="00812D55">
        <w:rPr>
          <w:rFonts w:ascii="Times New Roman" w:eastAsia="Times New Roman" w:hAnsi="Times New Roman" w:cs="Times New Roman"/>
          <w:sz w:val="24"/>
          <w:szCs w:val="24"/>
        </w:rPr>
        <w:t>factors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must </w:t>
      </w:r>
      <w:proofErr w:type="spellStart"/>
      <w:r w:rsidRPr="00812D55">
        <w:rPr>
          <w:rFonts w:ascii="Times New Roman" w:eastAsia="Times New Roman" w:hAnsi="Times New Roman" w:cs="Times New Roman"/>
          <w:sz w:val="24"/>
          <w:szCs w:val="24"/>
        </w:rPr>
        <w:t>be</w:t>
      </w:r>
      <w:proofErr w:type="spellEnd"/>
      <w:r w:rsidR="00AC7EC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reoccurrence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ignored</w:t>
      </w:r>
      <w:proofErr w:type="spellEnd"/>
      <w:r w:rsidRPr="00812D55">
        <w:rPr>
          <w:rFonts w:ascii="Times New Roman" w:eastAsia="Times New Roman" w:hAnsi="Times New Roman" w:cs="Times New Roman"/>
          <w:sz w:val="24"/>
          <w:szCs w:val="24"/>
        </w:rPr>
        <w:t xml:space="preserve">. </w:t>
      </w:r>
    </w:p>
    <w:p w14:paraId="4B16CBC3" w14:textId="12B6D630" w:rsidR="006F7406" w:rsidRPr="00812D55" w:rsidRDefault="006F7406" w:rsidP="00AC7EC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Such</w:t>
      </w:r>
      <w:proofErr w:type="spellEnd"/>
      <w:r w:rsidRPr="00812D55">
        <w:rPr>
          <w:rFonts w:ascii="Times New Roman" w:eastAsia="Times New Roman" w:hAnsi="Times New Roman" w:cs="Times New Roman"/>
          <w:sz w:val="24"/>
          <w:szCs w:val="24"/>
        </w:rPr>
        <w:t xml:space="preserve"> an </w:t>
      </w:r>
      <w:proofErr w:type="spellStart"/>
      <w:r w:rsidRPr="00812D55">
        <w:rPr>
          <w:rFonts w:ascii="Times New Roman" w:eastAsia="Times New Roman" w:hAnsi="Times New Roman" w:cs="Times New Roman"/>
          <w:sz w:val="24"/>
          <w:szCs w:val="24"/>
        </w:rPr>
        <w:t>inappropriate</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partial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root-cause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often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quick</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fixes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C7ECF"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symptoms</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non-</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A </w:t>
      </w:r>
      <w:proofErr w:type="spellStart"/>
      <w:r w:rsidRPr="00812D55">
        <w:rPr>
          <w:rFonts w:ascii="Times New Roman" w:eastAsia="Times New Roman" w:hAnsi="Times New Roman" w:cs="Times New Roman"/>
          <w:sz w:val="24"/>
          <w:szCs w:val="24"/>
        </w:rPr>
        <w:t>peer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root-cause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increase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reliability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objectivity</w:t>
      </w:r>
      <w:proofErr w:type="spellEnd"/>
      <w:r w:rsidRPr="00812D55">
        <w:rPr>
          <w:rFonts w:ascii="Times New Roman" w:eastAsia="Times New Roman" w:hAnsi="Times New Roman" w:cs="Times New Roman"/>
          <w:sz w:val="24"/>
          <w:szCs w:val="24"/>
        </w:rPr>
        <w:t>.</w:t>
      </w:r>
    </w:p>
    <w:p w14:paraId="542C2031" w14:textId="7464BCF7" w:rsidR="00D84B08" w:rsidRPr="00812D55" w:rsidRDefault="00D84B08" w:rsidP="00AB68AE">
      <w:pPr>
        <w:pStyle w:val="Heading4"/>
        <w:rPr>
          <w:rFonts w:ascii="Times New Roman" w:eastAsia="Times New Roman" w:hAnsi="Times New Roman" w:cs="Times New Roman"/>
        </w:rPr>
      </w:pPr>
      <w:bookmarkStart w:id="53" w:name="_Toc214872141"/>
      <w:r w:rsidRPr="00812D55">
        <w:rPr>
          <w:rFonts w:ascii="Times New Roman" w:eastAsia="Times New Roman" w:hAnsi="Times New Roman" w:cs="Times New Roman"/>
        </w:rPr>
        <w:t xml:space="preserve">AMC1 21L.A.11(a) </w:t>
      </w:r>
      <w:proofErr w:type="spellStart"/>
      <w:r w:rsidRPr="00812D55">
        <w:rPr>
          <w:rFonts w:ascii="Times New Roman" w:eastAsia="Times New Roman" w:hAnsi="Times New Roman" w:cs="Times New Roman"/>
        </w:rPr>
        <w:t>Findings</w:t>
      </w:r>
      <w:proofErr w:type="spellEnd"/>
      <w:r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and</w:t>
      </w:r>
      <w:proofErr w:type="spellEnd"/>
      <w:r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observations</w:t>
      </w:r>
      <w:bookmarkEnd w:id="53"/>
      <w:proofErr w:type="spellEnd"/>
    </w:p>
    <w:p w14:paraId="3DC23063" w14:textId="77777777" w:rsidR="00376860" w:rsidRPr="00812D55" w:rsidRDefault="00376860" w:rsidP="00846CEF">
      <w:pPr>
        <w:spacing w:after="0"/>
        <w:rPr>
          <w:rFonts w:ascii="Times New Roman" w:eastAsia="Times New Roman" w:hAnsi="Times New Roman" w:cs="Times New Roman"/>
          <w:sz w:val="24"/>
          <w:szCs w:val="24"/>
        </w:rPr>
      </w:pPr>
    </w:p>
    <w:p w14:paraId="403C1876" w14:textId="5CEAFB93" w:rsidR="00217121" w:rsidRPr="00812D55" w:rsidRDefault="00846CEF" w:rsidP="00846CEF">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FINDINGS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CORRECTIVE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IMPLEMENTATION</w:t>
      </w:r>
    </w:p>
    <w:p w14:paraId="109A689A" w14:textId="4D15EB26" w:rsidR="00846CEF" w:rsidRPr="00812D55" w:rsidRDefault="00A74000" w:rsidP="00376860">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After</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receipt</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notification</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findings</w:t>
      </w:r>
      <w:proofErr w:type="spellEnd"/>
      <w:r w:rsidR="00846CEF"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natural</w:t>
      </w:r>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or</w:t>
      </w:r>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legal</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person</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w:t>
      </w:r>
      <w:proofErr w:type="spellStart"/>
      <w:r w:rsidR="00846CEF" w:rsidRPr="00812D55">
        <w:rPr>
          <w:rFonts w:ascii="Times New Roman" w:eastAsia="Times New Roman" w:hAnsi="Times New Roman" w:cs="Times New Roman"/>
          <w:sz w:val="24"/>
          <w:szCs w:val="24"/>
        </w:rPr>
        <w:t>organisation</w:t>
      </w:r>
      <w:proofErr w:type="spellEnd"/>
      <w:r w:rsidR="00846CEF"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identify</w:t>
      </w:r>
      <w:proofErr w:type="spellEnd"/>
      <w:r w:rsidR="00217121"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define</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for</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all</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findings</w:t>
      </w:r>
      <w:proofErr w:type="spellEnd"/>
      <w:r w:rsidR="00846CEF"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address</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effects</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non-</w:t>
      </w:r>
      <w:proofErr w:type="spellStart"/>
      <w:r w:rsidR="00846CEF" w:rsidRPr="00812D55">
        <w:rPr>
          <w:rFonts w:ascii="Times New Roman" w:eastAsia="Times New Roman" w:hAnsi="Times New Roman" w:cs="Times New Roman"/>
          <w:sz w:val="24"/>
          <w:szCs w:val="24"/>
        </w:rPr>
        <w:t>compliance</w:t>
      </w:r>
      <w:proofErr w:type="spellEnd"/>
      <w:r w:rsidR="00846CEF"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as</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well</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as</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root</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cause</w:t>
      </w:r>
      <w:proofErr w:type="spellEnd"/>
      <w:r w:rsidR="00846CEF" w:rsidRPr="00812D55">
        <w:rPr>
          <w:rFonts w:ascii="Times New Roman" w:eastAsia="Times New Roman" w:hAnsi="Times New Roman" w:cs="Times New Roman"/>
          <w:sz w:val="24"/>
          <w:szCs w:val="24"/>
        </w:rPr>
        <w:t>(s)</w:t>
      </w:r>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00846CEF" w:rsidRPr="00812D55">
        <w:rPr>
          <w:rFonts w:ascii="Times New Roman" w:eastAsia="Times New Roman" w:hAnsi="Times New Roman" w:cs="Times New Roman"/>
          <w:sz w:val="24"/>
          <w:szCs w:val="24"/>
        </w:rPr>
        <w:t>contributing</w:t>
      </w:r>
      <w:proofErr w:type="spellEnd"/>
      <w:r w:rsidRPr="00812D55">
        <w:rPr>
          <w:rFonts w:ascii="Times New Roman" w:eastAsia="Times New Roman" w:hAnsi="Times New Roman" w:cs="Times New Roman"/>
          <w:sz w:val="24"/>
          <w:szCs w:val="24"/>
        </w:rPr>
        <w:t xml:space="preserve"> </w:t>
      </w:r>
      <w:r w:rsidR="00846CEF" w:rsidRPr="00812D55">
        <w:rPr>
          <w:rFonts w:ascii="Times New Roman" w:eastAsia="Times New Roman" w:hAnsi="Times New Roman" w:cs="Times New Roman"/>
          <w:sz w:val="24"/>
          <w:szCs w:val="24"/>
        </w:rPr>
        <w:t>factor(s).</w:t>
      </w:r>
      <w:r w:rsidRPr="00812D55">
        <w:rPr>
          <w:rFonts w:ascii="Times New Roman" w:eastAsia="Times New Roman" w:hAnsi="Times New Roman" w:cs="Times New Roman"/>
          <w:sz w:val="24"/>
          <w:szCs w:val="24"/>
        </w:rPr>
        <w:t xml:space="preserve"> </w:t>
      </w:r>
    </w:p>
    <w:p w14:paraId="5532F47C" w14:textId="77777777" w:rsidR="00EC4CD7" w:rsidRPr="00812D55" w:rsidRDefault="00846CEF" w:rsidP="00EC4CD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Depending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p>
    <w:p w14:paraId="67C3BE3C" w14:textId="5D710E00" w:rsidR="00846CEF" w:rsidRPr="00812D55" w:rsidRDefault="00846CEF" w:rsidP="00EC4CD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6429431" w14:textId="2F5B3CE8" w:rsidR="00846CEF" w:rsidRPr="00812D55" w:rsidRDefault="00846CEF" w:rsidP="003802E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preventive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EC4CD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p>
    <w:p w14:paraId="1335E5E7" w14:textId="628EB32C" w:rsidR="00846CEF" w:rsidRPr="00812D55" w:rsidRDefault="00846CEF" w:rsidP="00DC66B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effectively</w:t>
      </w:r>
      <w:proofErr w:type="spellEnd"/>
      <w:r w:rsidR="00DC66B2"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1E328F" w14:textId="51ED7E65" w:rsidR="00846CEF" w:rsidRPr="00812D55" w:rsidRDefault="00846CEF" w:rsidP="008E704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receiving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8E704E" w:rsidRPr="00812D55">
        <w:rPr>
          <w:rFonts w:ascii="Times New Roman" w:eastAsia="Times New Roman" w:hAnsi="Times New Roman" w:cs="Times New Roman"/>
          <w:sz w:val="24"/>
          <w:szCs w:val="24"/>
        </w:rPr>
        <w:t>organization</w:t>
      </w:r>
      <w:proofErr w:type="spellEnd"/>
      <w:r w:rsidR="008E704E"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E96F510" w14:textId="1300AA07" w:rsidR="00846CEF" w:rsidRPr="00812D55" w:rsidRDefault="00846CEF" w:rsidP="003802E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3802E6"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pieces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F185916" w14:textId="77777777" w:rsidR="00846CEF" w:rsidRPr="00812D55" w:rsidRDefault="00846CEF" w:rsidP="00846CEF">
      <w:pPr>
        <w:spacing w:after="0"/>
        <w:rPr>
          <w:rFonts w:ascii="Times New Roman" w:eastAsia="Times New Roman" w:hAnsi="Times New Roman" w:cs="Times New Roman"/>
          <w:sz w:val="24"/>
          <w:szCs w:val="24"/>
        </w:rPr>
      </w:pPr>
    </w:p>
    <w:p w14:paraId="62C81EF3" w14:textId="3521C031" w:rsidR="00846CEF" w:rsidRPr="00812D55" w:rsidRDefault="00846CEF" w:rsidP="00376860">
      <w:pPr>
        <w:pStyle w:val="Heading4"/>
        <w:spacing w:before="0"/>
      </w:pPr>
      <w:bookmarkStart w:id="54" w:name="_Toc214872142"/>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21L.A.11(b)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Findings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observations</w:t>
      </w:r>
      <w:bookmarkEnd w:id="54"/>
      <w:proofErr w:type="spellEnd"/>
    </w:p>
    <w:p w14:paraId="522EF21B" w14:textId="77777777" w:rsidR="00376860" w:rsidRPr="00812D55" w:rsidRDefault="00376860" w:rsidP="00376860">
      <w:pPr>
        <w:spacing w:after="0"/>
        <w:rPr>
          <w:rFonts w:ascii="Times New Roman" w:eastAsia="Times New Roman" w:hAnsi="Times New Roman" w:cs="Times New Roman"/>
          <w:sz w:val="24"/>
          <w:szCs w:val="24"/>
        </w:rPr>
      </w:pPr>
    </w:p>
    <w:p w14:paraId="1312B491" w14:textId="1C03A072" w:rsidR="00846CEF" w:rsidRPr="00812D55" w:rsidRDefault="00846CEF" w:rsidP="00376860">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DUE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CONSIDERATION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OBSERVATIONS</w:t>
      </w:r>
      <w:r w:rsidR="00A74000" w:rsidRPr="00812D55">
        <w:rPr>
          <w:rFonts w:ascii="Times New Roman" w:eastAsia="Times New Roman" w:hAnsi="Times New Roman" w:cs="Times New Roman"/>
          <w:sz w:val="24"/>
          <w:szCs w:val="24"/>
        </w:rPr>
        <w:t xml:space="preserve"> </w:t>
      </w:r>
    </w:p>
    <w:p w14:paraId="27EEEEAB" w14:textId="1FB9ADCC" w:rsidR="00846CEF" w:rsidRPr="00812D55" w:rsidRDefault="00846CEF" w:rsidP="0021712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observation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217121"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2C5146E" w14:textId="16209E72" w:rsidR="00217121" w:rsidRPr="00812D55" w:rsidRDefault="00846CEF" w:rsidP="0021712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observations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00EB4E5E" w:rsidRPr="00812D55">
        <w:rPr>
          <w:rFonts w:ascii="Times New Roman" w:eastAsia="Times New Roman" w:hAnsi="Times New Roman" w:cs="Times New Roman"/>
          <w:sz w:val="24"/>
          <w:szCs w:val="24"/>
        </w:rPr>
        <w:t>like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21712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C688627" w14:textId="2F9F712A" w:rsidR="00846CEF" w:rsidRPr="00812D55" w:rsidRDefault="00846CEF" w:rsidP="0021712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outputs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Pr="00812D55">
        <w:rPr>
          <w:rFonts w:ascii="Times New Roman" w:eastAsia="Times New Roman" w:hAnsi="Times New Roman" w:cs="Times New Roman"/>
          <w:sz w:val="24"/>
          <w:szCs w:val="24"/>
        </w:rPr>
        <w:t>.</w:t>
      </w:r>
    </w:p>
    <w:p w14:paraId="0F94CE5C" w14:textId="77777777" w:rsidR="00EB4E5E" w:rsidRPr="00812D55" w:rsidRDefault="00EB4E5E" w:rsidP="00217121">
      <w:pPr>
        <w:spacing w:after="0"/>
        <w:jc w:val="both"/>
        <w:rPr>
          <w:rFonts w:ascii="Times New Roman" w:eastAsia="Times New Roman" w:hAnsi="Times New Roman" w:cs="Times New Roman"/>
          <w:sz w:val="24"/>
          <w:szCs w:val="24"/>
        </w:rPr>
      </w:pPr>
    </w:p>
    <w:p w14:paraId="6B4FEFE9" w14:textId="023725C3" w:rsidR="00846CEF" w:rsidRPr="00812D55" w:rsidRDefault="00816102" w:rsidP="00846CEF">
      <w:pPr>
        <w:pStyle w:val="Heading4"/>
        <w:rPr>
          <w:rFonts w:ascii="Times New Roman" w:eastAsia="Times New Roman" w:hAnsi="Times New Roman" w:cs="Times New Roman"/>
        </w:rPr>
      </w:pPr>
      <w:bookmarkStart w:id="55" w:name="_Toc214872143"/>
      <w:r w:rsidRPr="00812D55">
        <w:rPr>
          <w:rFonts w:ascii="Times New Roman" w:eastAsia="Times New Roman" w:hAnsi="Times New Roman" w:cs="Times New Roman"/>
          <w:bCs/>
        </w:rPr>
        <w:lastRenderedPageBreak/>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21L.A.12(b)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Means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compliance</w:t>
      </w:r>
      <w:bookmarkEnd w:id="55"/>
      <w:proofErr w:type="spellEnd"/>
    </w:p>
    <w:p w14:paraId="5ACDC218" w14:textId="77777777" w:rsidR="00376860" w:rsidRPr="00812D55" w:rsidRDefault="00376860" w:rsidP="00376860">
      <w:pPr>
        <w:spacing w:after="0"/>
        <w:rPr>
          <w:rFonts w:ascii="Times New Roman" w:eastAsia="Times New Roman" w:hAnsi="Times New Roman" w:cs="Times New Roman"/>
          <w:sz w:val="24"/>
          <w:szCs w:val="24"/>
        </w:rPr>
      </w:pPr>
    </w:p>
    <w:p w14:paraId="103652B7" w14:textId="7976BA15" w:rsidR="00816102" w:rsidRPr="00812D55" w:rsidRDefault="00816102" w:rsidP="00376860">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DESCRIPTION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SUPPORTING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MEANS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AltMoC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F0FE16B" w14:textId="51334EC3" w:rsidR="00816102"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
    <w:p w14:paraId="6F477C6B" w14:textId="705A635B" w:rsidR="00816102"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summary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47CF7B4" w14:textId="44ED185E" w:rsidR="00816102"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9377E58" w14:textId="316C8F4F" w:rsidR="00816102"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ECFAFC5" w14:textId="506DCD51" w:rsidR="00816102"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21712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reach</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EB4E5E" w:rsidRPr="00812D55">
        <w:rPr>
          <w:rFonts w:ascii="Times New Roman" w:eastAsia="Times New Roman" w:hAnsi="Times New Roman" w:cs="Times New Roman"/>
          <w:sz w:val="24"/>
          <w:szCs w:val="24"/>
        </w:rPr>
        <w:t>considering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21712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corresponding</w:t>
      </w:r>
      <w:proofErr w:type="spellEnd"/>
      <w:r w:rsidR="00A74000" w:rsidRPr="00812D55">
        <w:rPr>
          <w:rFonts w:ascii="Times New Roman" w:eastAsia="Times New Roman" w:hAnsi="Times New Roman" w:cs="Times New Roman"/>
          <w:sz w:val="24"/>
          <w:szCs w:val="24"/>
        </w:rPr>
        <w:t xml:space="preserve"> </w:t>
      </w:r>
      <w:proofErr w:type="spellStart"/>
      <w:r w:rsidR="00615B2C"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
    <w:p w14:paraId="39AC93DB" w14:textId="193F2BAE" w:rsidR="00846CEF" w:rsidRPr="00812D55" w:rsidRDefault="00816102" w:rsidP="00764C8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integral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21L.A.7.</w:t>
      </w:r>
    </w:p>
    <w:p w14:paraId="74B3BC7F" w14:textId="737DFE04" w:rsidR="00846CEF" w:rsidRPr="00812D55" w:rsidRDefault="007A5205" w:rsidP="00846CEF">
      <w:pPr>
        <w:pStyle w:val="Heading4"/>
        <w:rPr>
          <w:rFonts w:ascii="Times New Roman" w:eastAsia="Times New Roman" w:hAnsi="Times New Roman" w:cs="Times New Roman"/>
        </w:rPr>
      </w:pPr>
      <w:bookmarkStart w:id="56" w:name="_Toc214872144"/>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21L.A.12</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Means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compliance</w:t>
      </w:r>
      <w:bookmarkEnd w:id="56"/>
      <w:proofErr w:type="spellEnd"/>
    </w:p>
    <w:p w14:paraId="7254F3F9" w14:textId="77777777" w:rsidR="00376860" w:rsidRPr="00812D55" w:rsidRDefault="00376860" w:rsidP="00376860">
      <w:pPr>
        <w:spacing w:after="0"/>
        <w:rPr>
          <w:rFonts w:ascii="Times New Roman" w:eastAsia="Times New Roman" w:hAnsi="Times New Roman" w:cs="Times New Roman"/>
          <w:sz w:val="24"/>
          <w:szCs w:val="24"/>
        </w:rPr>
      </w:pPr>
    </w:p>
    <w:p w14:paraId="2D7C6A3A" w14:textId="378487A7" w:rsidR="007A5205" w:rsidRPr="00812D55" w:rsidRDefault="007A5205" w:rsidP="00376860">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
    <w:p w14:paraId="5248626B" w14:textId="5A2D619F" w:rsidR="007A5205" w:rsidRPr="00812D55" w:rsidRDefault="007A5205" w:rsidP="00854BC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1F6DF9" w:rsidRPr="00812D55">
        <w:rPr>
          <w:rFonts w:ascii="Times New Roman" w:eastAsia="Times New Roman" w:hAnsi="Times New Roman" w:cs="Times New Roman"/>
          <w:sz w:val="24"/>
          <w:szCs w:val="24"/>
        </w:rPr>
        <w:t xml:space="preserve"> in</w:t>
      </w:r>
      <w:r w:rsidR="00A74000" w:rsidRPr="00812D55">
        <w:rPr>
          <w:rFonts w:ascii="Times New Roman" w:eastAsia="Times New Roman" w:hAnsi="Times New Roman" w:cs="Times New Roman"/>
          <w:sz w:val="24"/>
          <w:szCs w:val="24"/>
        </w:rPr>
        <w:t xml:space="preserve"> </w:t>
      </w:r>
      <w:proofErr w:type="spellStart"/>
      <w:r w:rsidR="001F1D00" w:rsidRPr="00812D55">
        <w:rPr>
          <w:rFonts w:ascii="Times New Roman" w:eastAsia="Times New Roman" w:hAnsi="Times New Roman" w:cs="Times New Roman"/>
          <w:sz w:val="24"/>
          <w:szCs w:val="24"/>
        </w:rPr>
        <w:t>Aviation</w:t>
      </w:r>
      <w:proofErr w:type="spellEnd"/>
      <w:r w:rsidR="001F1D00" w:rsidRPr="00812D55">
        <w:rPr>
          <w:rFonts w:ascii="Times New Roman" w:eastAsia="Times New Roman" w:hAnsi="Times New Roman" w:cs="Times New Roman"/>
          <w:sz w:val="24"/>
          <w:szCs w:val="24"/>
        </w:rPr>
        <w:t xml:space="preserve"> Code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tool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facilitate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44C39DD" w14:textId="2AFCE6D7" w:rsidR="007A5205" w:rsidRPr="00812D55" w:rsidRDefault="007A5205" w:rsidP="00854BC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1F1D00" w:rsidRPr="00812D55">
        <w:rPr>
          <w:rFonts w:ascii="Times New Roman" w:eastAsia="Times New Roman" w:hAnsi="Times New Roman" w:cs="Times New Roman"/>
          <w:sz w:val="24"/>
          <w:szCs w:val="24"/>
        </w:rPr>
        <w:t>Aviation</w:t>
      </w:r>
      <w:proofErr w:type="spellEnd"/>
      <w:r w:rsidR="001F1D00" w:rsidRPr="00812D55">
        <w:rPr>
          <w:rFonts w:ascii="Times New Roman" w:eastAsia="Times New Roman" w:hAnsi="Times New Roman" w:cs="Times New Roman"/>
          <w:sz w:val="24"/>
          <w:szCs w:val="24"/>
        </w:rPr>
        <w:t xml:space="preserve"> Code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854BCB"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FA1027"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5D17FB" w14:textId="1055E560" w:rsidR="007A5205" w:rsidRPr="00812D55" w:rsidRDefault="007A5205" w:rsidP="00854BC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1C986A76" w14:textId="7E737FD5" w:rsidR="007A5205" w:rsidRPr="00812D55" w:rsidRDefault="00FA1027" w:rsidP="00854BC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deviation</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001F1D00" w:rsidRPr="00812D55">
        <w:rPr>
          <w:rFonts w:ascii="Times New Roman" w:eastAsia="Times New Roman" w:hAnsi="Times New Roman" w:cs="Times New Roman"/>
          <w:sz w:val="24"/>
          <w:szCs w:val="24"/>
        </w:rPr>
        <w:t>Aviation</w:t>
      </w:r>
      <w:proofErr w:type="spellEnd"/>
      <w:r w:rsidR="001F1D00"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r w:rsidR="007A5205"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007A5205" w:rsidRPr="00812D55">
        <w:rPr>
          <w:rFonts w:ascii="Times New Roman" w:eastAsia="Times New Roman" w:hAnsi="Times New Roman" w:cs="Times New Roman"/>
          <w:sz w:val="24"/>
          <w:szCs w:val="24"/>
        </w:rPr>
        <w:t>acts</w:t>
      </w:r>
      <w:proofErr w:type="spellEnd"/>
      <w:r w:rsidR="007A520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E38FFEB" w14:textId="527CF0B9" w:rsidR="007A5205" w:rsidRPr="00812D55" w:rsidRDefault="007A5205" w:rsidP="00854BC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035346"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
    <w:p w14:paraId="2EDBBA55" w14:textId="1B91D8A8" w:rsidR="007A5205" w:rsidRPr="00812D55" w:rsidRDefault="007A5205" w:rsidP="00A84DF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84DF1"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84DF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84DF1" w:rsidRPr="00812D55">
        <w:rPr>
          <w:rFonts w:ascii="Times New Roman" w:eastAsia="Times New Roman" w:hAnsi="Times New Roman" w:cs="Times New Roman"/>
          <w:sz w:val="24"/>
          <w:szCs w:val="24"/>
        </w:rPr>
        <w:t xml:space="preserve"> </w:t>
      </w:r>
      <w:proofErr w:type="spellStart"/>
      <w:r w:rsidR="00FA1027"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59E2CC3" w14:textId="35E8D6EF" w:rsidR="00846CEF" w:rsidRPr="00812D55" w:rsidRDefault="007A5205" w:rsidP="00A84DF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FA1027"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granted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37612E"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84DF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00FA1027" w:rsidRPr="00812D55">
        <w:rPr>
          <w:rFonts w:ascii="Times New Roman" w:eastAsia="Times New Roman" w:hAnsi="Times New Roman" w:cs="Times New Roman"/>
          <w:sz w:val="24"/>
          <w:szCs w:val="24"/>
        </w:rPr>
        <w:t>AltMoC</w:t>
      </w:r>
      <w:proofErr w:type="spellEnd"/>
      <w:r w:rsidR="00A84DF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002901D5" w:rsidRPr="00812D55">
        <w:rPr>
          <w:rFonts w:ascii="Times New Roman" w:eastAsia="Times New Roman" w:hAnsi="Times New Roman" w:cs="Times New Roman"/>
          <w:sz w:val="24"/>
          <w:szCs w:val="24"/>
        </w:rPr>
        <w:t>regulations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w:t>
      </w:r>
      <w:proofErr w:type="spellEnd"/>
      <w:r w:rsidR="00A74000" w:rsidRPr="00812D55">
        <w:rPr>
          <w:rFonts w:ascii="Times New Roman" w:eastAsia="Times New Roman" w:hAnsi="Times New Roman" w:cs="Times New Roman"/>
          <w:sz w:val="24"/>
          <w:szCs w:val="24"/>
        </w:rPr>
        <w:t xml:space="preserve"> </w:t>
      </w:r>
      <w:r w:rsidR="00EB4E5E"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84DF1" w:rsidRPr="00812D55">
        <w:rPr>
          <w:rFonts w:ascii="Times New Roman" w:eastAsia="Times New Roman" w:hAnsi="Times New Roman" w:cs="Times New Roman"/>
          <w:sz w:val="24"/>
          <w:szCs w:val="24"/>
        </w:rPr>
        <w:t xml:space="preserve"> </w:t>
      </w:r>
      <w:r w:rsidR="0037612E"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2E5341E8" w14:textId="1EE4E945" w:rsidR="00846CEF" w:rsidRPr="00812D55" w:rsidRDefault="00B16DC6" w:rsidP="00846CEF">
      <w:pPr>
        <w:pStyle w:val="Heading4"/>
        <w:rPr>
          <w:rFonts w:ascii="Times New Roman" w:eastAsia="Times New Roman" w:hAnsi="Times New Roman" w:cs="Times New Roman"/>
        </w:rPr>
      </w:pPr>
      <w:bookmarkStart w:id="57" w:name="_Toc214872145"/>
      <w:r w:rsidRPr="00812D55">
        <w:rPr>
          <w:rFonts w:ascii="Times New Roman" w:eastAsia="Times New Roman" w:hAnsi="Times New Roman" w:cs="Times New Roman"/>
          <w:bCs/>
        </w:rPr>
        <w:t>GM2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21L.A.12</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Means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compliance</w:t>
      </w:r>
      <w:bookmarkEnd w:id="57"/>
      <w:proofErr w:type="spellEnd"/>
    </w:p>
    <w:p w14:paraId="403A8A5F" w14:textId="77777777" w:rsidR="00006568" w:rsidRPr="00812D55" w:rsidRDefault="00006568" w:rsidP="00B16DC6">
      <w:pPr>
        <w:spacing w:after="0"/>
        <w:rPr>
          <w:rFonts w:ascii="Times New Roman" w:eastAsia="Times New Roman" w:hAnsi="Times New Roman" w:cs="Times New Roman"/>
          <w:sz w:val="24"/>
          <w:szCs w:val="24"/>
        </w:rPr>
      </w:pPr>
    </w:p>
    <w:p w14:paraId="4A9BC976" w14:textId="2846D3DD" w:rsidR="00B16DC6" w:rsidRPr="00812D55" w:rsidRDefault="00B16DC6" w:rsidP="00B16DC6">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WHEN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MEANS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AltMoC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REQUIRED</w:t>
      </w:r>
    </w:p>
    <w:p w14:paraId="4229DA3B" w14:textId="3B01DF4A" w:rsidR="00846CEF" w:rsidRPr="00812D55" w:rsidRDefault="00B16DC6" w:rsidP="00E36F1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p>
    <w:p w14:paraId="327217D1" w14:textId="0515ECE7" w:rsidR="00B16DC6" w:rsidRPr="00812D55" w:rsidRDefault="00B16DC6" w:rsidP="00E36F1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00EB4E5E"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(non-exhaustive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E088078" w14:textId="5AE3F468" w:rsidR="00B16DC6" w:rsidRPr="00812D55" w:rsidRDefault="00B16DC6" w:rsidP="00E36F1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3569BE" w14:textId="61ACC573" w:rsidR="00B16DC6" w:rsidRPr="00812D55" w:rsidRDefault="00B16DC6" w:rsidP="00E36F1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272651F3" w14:textId="17FAC56E" w:rsidR="00B16DC6" w:rsidRPr="00812D55" w:rsidRDefault="00B16DC6" w:rsidP="00E36F1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
    <w:p w14:paraId="0422AC66" w14:textId="1DAA5147" w:rsidR="00B16DC6" w:rsidRPr="00812D55" w:rsidRDefault="00B16DC6" w:rsidP="00E36F1D">
      <w:pPr>
        <w:spacing w:after="0"/>
        <w:jc w:val="both"/>
        <w:rPr>
          <w:rFonts w:ascii="Times New Roman" w:eastAsia="Times New Roman" w:hAnsi="Times New Roman" w:cs="Times New Roman"/>
          <w:i/>
          <w:iCs/>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i/>
          <w:iCs/>
          <w:sz w:val="24"/>
          <w:szCs w:val="24"/>
        </w:rPr>
        <w:t>A</w:t>
      </w:r>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form</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that</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is</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required</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by</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a</w:t>
      </w:r>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delegated</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or</w:t>
      </w:r>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implementing</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act</w:t>
      </w:r>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cannot</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be</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modified</w:t>
      </w:r>
      <w:proofErr w:type="spellEnd"/>
      <w:r w:rsidRPr="00812D55">
        <w:rPr>
          <w:rFonts w:ascii="Times New Roman" w:eastAsia="Times New Roman" w:hAnsi="Times New Roman" w:cs="Times New Roman"/>
          <w:i/>
          <w:iCs/>
          <w:sz w:val="24"/>
          <w:szCs w:val="24"/>
        </w:rPr>
        <w:t>.</w:t>
      </w:r>
      <w:r w:rsidR="00A74000" w:rsidRPr="00812D55">
        <w:rPr>
          <w:rFonts w:ascii="Times New Roman" w:eastAsia="Times New Roman" w:hAnsi="Times New Roman" w:cs="Times New Roman"/>
          <w:i/>
          <w:iCs/>
          <w:sz w:val="24"/>
          <w:szCs w:val="24"/>
        </w:rPr>
        <w:t xml:space="preserve"> </w:t>
      </w:r>
    </w:p>
    <w:p w14:paraId="49E2B451" w14:textId="40278A40" w:rsidR="00B16DC6" w:rsidRPr="00812D55" w:rsidRDefault="00B16DC6" w:rsidP="00E36F1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Examples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00C44150" w:rsidRPr="00812D55">
        <w:rPr>
          <w:rFonts w:ascii="Times New Roman" w:eastAsia="Times New Roman" w:hAnsi="Times New Roman" w:cs="Times New Roman"/>
          <w:sz w:val="24"/>
          <w:szCs w:val="24"/>
        </w:rPr>
        <w:t>l</w:t>
      </w:r>
      <w:r w:rsidRPr="00812D55">
        <w:rPr>
          <w:rFonts w:ascii="Times New Roman" w:eastAsia="Times New Roman" w:hAnsi="Times New Roman" w:cs="Times New Roman"/>
          <w:sz w:val="24"/>
          <w:szCs w:val="24"/>
        </w:rPr>
        <w:t>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92C646A" w14:textId="19960B28" w:rsidR="00B16DC6" w:rsidRPr="00812D55" w:rsidRDefault="00B16DC6" w:rsidP="00E36F1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editorial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002901D5"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27497A68" w14:textId="7CDD2C10" w:rsidR="00846CEF" w:rsidRPr="00812D55" w:rsidRDefault="00B16DC6" w:rsidP="007B381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terminology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customised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Pr="00812D55">
        <w:rPr>
          <w:rFonts w:ascii="Times New Roman" w:eastAsia="Times New Roman" w:hAnsi="Times New Roman" w:cs="Times New Roman"/>
          <w:sz w:val="24"/>
          <w:szCs w:val="24"/>
        </w:rPr>
        <w:t>.</w:t>
      </w:r>
    </w:p>
    <w:p w14:paraId="4B1B16ED" w14:textId="5AA5D782" w:rsidR="00A01DCA" w:rsidRPr="00812D55" w:rsidRDefault="00E028EC" w:rsidP="00846CEF">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br w:type="page"/>
      </w:r>
    </w:p>
    <w:p w14:paraId="009A9D5C" w14:textId="2A1A7FD6" w:rsidR="0005545B" w:rsidRPr="00812D55" w:rsidRDefault="00A01DCA" w:rsidP="00FC271C">
      <w:pPr>
        <w:pStyle w:val="Heading3"/>
        <w:jc w:val="both"/>
        <w:rPr>
          <w:rFonts w:ascii="Times New Roman" w:hAnsi="Times New Roman" w:cs="Times New Roman"/>
        </w:rPr>
      </w:pPr>
      <w:bookmarkStart w:id="58" w:name="_Toc214872146"/>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B</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TYPE-CERTIFICATES</w:t>
      </w:r>
      <w:bookmarkEnd w:id="58"/>
      <w:r w:rsidR="00A74000" w:rsidRPr="00812D55">
        <w:rPr>
          <w:rFonts w:ascii="Times New Roman" w:hAnsi="Times New Roman" w:cs="Times New Roman"/>
        </w:rPr>
        <w:t xml:space="preserve"> </w:t>
      </w:r>
    </w:p>
    <w:p w14:paraId="0DA1BAFE" w14:textId="4117FADF" w:rsidR="00F11735" w:rsidRPr="00812D55" w:rsidRDefault="00F11735" w:rsidP="00FC271C">
      <w:pPr>
        <w:spacing w:after="0"/>
        <w:jc w:val="both"/>
        <w:rPr>
          <w:rFonts w:ascii="Times New Roman" w:hAnsi="Times New Roman" w:cs="Times New Roman"/>
          <w:b/>
          <w:sz w:val="28"/>
          <w:szCs w:val="28"/>
        </w:rPr>
      </w:pPr>
      <w:bookmarkStart w:id="59" w:name="_Hlk207020956"/>
      <w:r w:rsidRPr="00812D55">
        <w:rPr>
          <w:rFonts w:ascii="Times New Roman" w:hAnsi="Times New Roman" w:cs="Times New Roman"/>
          <w:b/>
          <w:sz w:val="28"/>
          <w:szCs w:val="28"/>
        </w:rPr>
        <w:t>RESERVED</w:t>
      </w:r>
      <w:r w:rsidR="009B1572" w:rsidRPr="00812D55">
        <w:rPr>
          <w:rFonts w:ascii="Times New Roman" w:hAnsi="Times New Roman" w:cs="Times New Roman"/>
          <w:b/>
          <w:sz w:val="28"/>
          <w:szCs w:val="28"/>
        </w:rPr>
        <w:t>-</w:t>
      </w:r>
      <w:r w:rsidR="007C3B49"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future</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national</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provisions</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to</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be</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developed</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by</w:t>
      </w:r>
      <w:proofErr w:type="spellEnd"/>
      <w:r w:rsidR="009B1572"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48584C92" w14:textId="201911C7" w:rsidR="007C3B49" w:rsidRPr="00812D55" w:rsidRDefault="007C3B49" w:rsidP="008D0D79">
      <w:pPr>
        <w:spacing w:after="0"/>
        <w:jc w:val="both"/>
        <w:rPr>
          <w:rFonts w:ascii="Times New Roman" w:hAnsi="Times New Roman" w:cs="Times New Roman"/>
          <w:b/>
          <w:sz w:val="28"/>
          <w:szCs w:val="28"/>
        </w:rPr>
      </w:pPr>
      <w:bookmarkStart w:id="60" w:name="_Hlk206596217"/>
      <w:r w:rsidRPr="00812D55">
        <w:rPr>
          <w:rFonts w:ascii="Times New Roman" w:hAnsi="Times New Roman" w:cs="Times New Roman"/>
          <w:b/>
          <w:sz w:val="28"/>
          <w:szCs w:val="28"/>
        </w:rPr>
        <w:t>Note:</w:t>
      </w:r>
      <w:r w:rsidRPr="00812D55">
        <w:rPr>
          <w:rFonts w:ascii="Times New Roman" w:hAnsi="Times New Roman" w:cs="Times New Roman"/>
        </w:rPr>
        <w:t xml:space="preserve"> In </w:t>
      </w:r>
      <w:proofErr w:type="spellStart"/>
      <w:r w:rsidRPr="00812D55">
        <w:rPr>
          <w:rFonts w:ascii="Times New Roman" w:hAnsi="Times New Roman" w:cs="Times New Roman"/>
        </w:rPr>
        <w:t>accordance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with</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Code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Republic of Moldova art.2 P.3(b),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Civil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shall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recognise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without</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imposing</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additional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national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requirements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certificates</w:t>
      </w:r>
      <w:proofErr w:type="spellEnd"/>
      <w:r w:rsidRPr="00812D55">
        <w:rPr>
          <w:rFonts w:ascii="Times New Roman" w:hAnsi="Times New Roman" w:cs="Times New Roman"/>
        </w:rPr>
        <w:t xml:space="preserve">, </w:t>
      </w:r>
      <w:proofErr w:type="spellStart"/>
      <w:r w:rsidR="005A236C" w:rsidRPr="00812D55">
        <w:rPr>
          <w:rFonts w:ascii="Times New Roman" w:hAnsi="Times New Roman" w:cs="Times New Roman"/>
        </w:rPr>
        <w:t>licenses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approvals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and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other</w:t>
      </w:r>
      <w:proofErr w:type="spellEnd"/>
      <w:r w:rsidRPr="00812D55">
        <w:rPr>
          <w:rFonts w:ascii="Times New Roman" w:hAnsi="Times New Roman" w:cs="Times New Roman"/>
        </w:rPr>
        <w:t xml:space="preserve"> relevant </w:t>
      </w:r>
      <w:proofErr w:type="spellStart"/>
      <w:r w:rsidRPr="00812D55">
        <w:rPr>
          <w:rFonts w:ascii="Times New Roman" w:hAnsi="Times New Roman" w:cs="Times New Roman"/>
        </w:rPr>
        <w:t>documents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issued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to</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products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personnel</w:t>
      </w:r>
      <w:proofErr w:type="spellEnd"/>
      <w:r w:rsidRPr="00812D55">
        <w:rPr>
          <w:rFonts w:ascii="Times New Roman" w:hAnsi="Times New Roman" w:cs="Times New Roman"/>
        </w:rPr>
        <w:t xml:space="preserve"> or </w:t>
      </w:r>
      <w:proofErr w:type="spellStart"/>
      <w:r w:rsidRPr="00812D55">
        <w:rPr>
          <w:rFonts w:ascii="Times New Roman" w:hAnsi="Times New Roman" w:cs="Times New Roman"/>
        </w:rPr>
        <w:t>organisations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European Union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Safety</w:t>
      </w:r>
      <w:proofErr w:type="spellEnd"/>
      <w:r w:rsidRPr="00812D55">
        <w:rPr>
          <w:rFonts w:ascii="Times New Roman" w:hAnsi="Times New Roman" w:cs="Times New Roman"/>
        </w:rPr>
        <w:t xml:space="preserve"> Agency (EASA),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competent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authorities</w:t>
      </w:r>
      <w:proofErr w:type="spellEnd"/>
      <w:r w:rsidRPr="00812D55">
        <w:rPr>
          <w:rFonts w:ascii="Times New Roman" w:hAnsi="Times New Roman" w:cs="Times New Roman"/>
        </w:rPr>
        <w:t xml:space="preserv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Member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States</w:t>
      </w:r>
      <w:proofErr w:type="spellEnd"/>
      <w:r w:rsidRPr="00812D55">
        <w:rPr>
          <w:rFonts w:ascii="Times New Roman" w:hAnsi="Times New Roman" w:cs="Times New Roman"/>
        </w:rPr>
        <w:t xml:space="preserv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European Union, </w:t>
      </w:r>
      <w:proofErr w:type="spellStart"/>
      <w:r w:rsidRPr="00812D55">
        <w:rPr>
          <w:rFonts w:ascii="Times New Roman" w:hAnsi="Times New Roman" w:cs="Times New Roman"/>
        </w:rPr>
        <w:t>and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other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international</w:t>
      </w:r>
      <w:proofErr w:type="spellEnd"/>
      <w:r w:rsidRPr="00812D55">
        <w:rPr>
          <w:rFonts w:ascii="Times New Roman" w:hAnsi="Times New Roman" w:cs="Times New Roman"/>
        </w:rPr>
        <w:t xml:space="preserve"> civil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authorities</w:t>
      </w:r>
      <w:proofErr w:type="spellEnd"/>
      <w:r w:rsidRPr="00812D55">
        <w:rPr>
          <w:rFonts w:ascii="Times New Roman" w:hAnsi="Times New Roman" w:cs="Times New Roman"/>
        </w:rPr>
        <w:t xml:space="preserve"> or </w:t>
      </w:r>
      <w:proofErr w:type="spellStart"/>
      <w:r w:rsidRPr="00812D55">
        <w:rPr>
          <w:rFonts w:ascii="Times New Roman" w:hAnsi="Times New Roman" w:cs="Times New Roman"/>
        </w:rPr>
        <w:t>organisations</w:t>
      </w:r>
      <w:proofErr w:type="spellEnd"/>
      <w:r w:rsidRPr="00812D55">
        <w:rPr>
          <w:rFonts w:ascii="Times New Roman" w:hAnsi="Times New Roman" w:cs="Times New Roman"/>
        </w:rPr>
        <w:t xml:space="preserve"> as </w:t>
      </w:r>
      <w:proofErr w:type="spellStart"/>
      <w:r w:rsidRPr="00812D55">
        <w:rPr>
          <w:rFonts w:ascii="Times New Roman" w:hAnsi="Times New Roman" w:cs="Times New Roman"/>
        </w:rPr>
        <w:t>provided</w:t>
      </w:r>
      <w:proofErr w:type="spellEnd"/>
      <w:r w:rsidRPr="00812D55">
        <w:rPr>
          <w:rFonts w:ascii="Times New Roman" w:hAnsi="Times New Roman" w:cs="Times New Roman"/>
        </w:rPr>
        <w:t xml:space="preserve"> for </w:t>
      </w:r>
      <w:proofErr w:type="spellStart"/>
      <w:r w:rsidRPr="00812D55">
        <w:rPr>
          <w:rFonts w:ascii="Times New Roman" w:hAnsi="Times New Roman" w:cs="Times New Roman"/>
        </w:rPr>
        <w:t>under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those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treaties</w:t>
      </w:r>
      <w:proofErr w:type="spellEnd"/>
      <w:r w:rsidRPr="00812D55">
        <w:rPr>
          <w:rFonts w:ascii="Times New Roman" w:hAnsi="Times New Roman" w:cs="Times New Roman"/>
        </w:rPr>
        <w:t>.</w:t>
      </w:r>
      <w:bookmarkEnd w:id="59"/>
    </w:p>
    <w:p w14:paraId="70898B5B" w14:textId="52BEFBF3" w:rsidR="00A01DCA" w:rsidRPr="00812D55" w:rsidRDefault="00A01DCA" w:rsidP="00FC271C">
      <w:pPr>
        <w:pStyle w:val="Heading3"/>
        <w:jc w:val="both"/>
        <w:rPr>
          <w:rFonts w:ascii="Times New Roman" w:hAnsi="Times New Roman" w:cs="Times New Roman"/>
        </w:rPr>
      </w:pPr>
      <w:bookmarkStart w:id="61" w:name="_Toc214872147"/>
      <w:bookmarkEnd w:id="60"/>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C</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B17053" w:rsidRPr="00812D55">
        <w:rPr>
          <w:rFonts w:ascii="Times New Roman" w:hAnsi="Times New Roman" w:cs="Times New Roman"/>
        </w:rPr>
        <w:t>DECLARATIONS</w:t>
      </w:r>
      <w:r w:rsidR="00A74000" w:rsidRPr="00812D55">
        <w:rPr>
          <w:rFonts w:ascii="Times New Roman" w:hAnsi="Times New Roman" w:cs="Times New Roman"/>
        </w:rPr>
        <w:t xml:space="preserve"> </w:t>
      </w:r>
      <w:r w:rsidR="00B17053" w:rsidRPr="00812D55">
        <w:rPr>
          <w:rFonts w:ascii="Times New Roman" w:hAnsi="Times New Roman" w:cs="Times New Roman"/>
        </w:rPr>
        <w:t>OF</w:t>
      </w:r>
      <w:r w:rsidR="00A74000" w:rsidRPr="00812D55">
        <w:rPr>
          <w:rFonts w:ascii="Times New Roman" w:hAnsi="Times New Roman" w:cs="Times New Roman"/>
        </w:rPr>
        <w:t xml:space="preserve"> </w:t>
      </w:r>
      <w:r w:rsidR="00B17053" w:rsidRPr="00812D55">
        <w:rPr>
          <w:rFonts w:ascii="Times New Roman" w:hAnsi="Times New Roman" w:cs="Times New Roman"/>
        </w:rPr>
        <w:t>AIRCRAFT</w:t>
      </w:r>
      <w:r w:rsidR="00A74000" w:rsidRPr="00812D55">
        <w:rPr>
          <w:rFonts w:ascii="Times New Roman" w:hAnsi="Times New Roman" w:cs="Times New Roman"/>
        </w:rPr>
        <w:t xml:space="preserve"> </w:t>
      </w:r>
      <w:r w:rsidR="00B17053" w:rsidRPr="00812D55">
        <w:rPr>
          <w:rFonts w:ascii="Times New Roman" w:hAnsi="Times New Roman" w:cs="Times New Roman"/>
        </w:rPr>
        <w:t>DESIGN</w:t>
      </w:r>
      <w:r w:rsidR="00A74000" w:rsidRPr="00812D55">
        <w:rPr>
          <w:rFonts w:ascii="Times New Roman" w:hAnsi="Times New Roman" w:cs="Times New Roman"/>
        </w:rPr>
        <w:t xml:space="preserve"> </w:t>
      </w:r>
      <w:r w:rsidR="00B17053" w:rsidRPr="00812D55">
        <w:rPr>
          <w:rFonts w:ascii="Times New Roman" w:hAnsi="Times New Roman" w:cs="Times New Roman"/>
        </w:rPr>
        <w:t>COMPLIANCE</w:t>
      </w:r>
      <w:bookmarkEnd w:id="61"/>
    </w:p>
    <w:p w14:paraId="3557CF1B" w14:textId="682359AE" w:rsidR="00F11735" w:rsidRPr="00812D55" w:rsidRDefault="00F11735" w:rsidP="00FC271C">
      <w:pPr>
        <w:spacing w:after="0"/>
        <w:jc w:val="both"/>
        <w:rPr>
          <w:rFonts w:ascii="Times New Roman" w:hAnsi="Times New Roman" w:cs="Times New Roman"/>
          <w:b/>
          <w:sz w:val="28"/>
          <w:szCs w:val="28"/>
        </w:rPr>
      </w:pPr>
      <w:bookmarkStart w:id="62" w:name="21.A.90A_Scope"/>
      <w:bookmarkStart w:id="63" w:name="GM_21.A.90A__Scope"/>
      <w:bookmarkStart w:id="64" w:name="21.A.90B_Standard_changes"/>
      <w:bookmarkStart w:id="65" w:name="_bookmark4"/>
      <w:bookmarkStart w:id="66" w:name="_bookmark3"/>
      <w:bookmarkStart w:id="67" w:name="_bookmark2"/>
      <w:bookmarkStart w:id="68" w:name="(SUBPART_C_—_NOT_APPLICABLE)"/>
      <w:bookmarkStart w:id="69" w:name="SUBPART_D_—_CHANGES_TO_TYPE-CERTIFICATES"/>
      <w:bookmarkStart w:id="70" w:name="_bookmark0"/>
      <w:bookmarkStart w:id="71" w:name="_bookmark1"/>
      <w:bookmarkEnd w:id="62"/>
      <w:bookmarkEnd w:id="63"/>
      <w:bookmarkEnd w:id="64"/>
      <w:bookmarkEnd w:id="65"/>
      <w:bookmarkEnd w:id="66"/>
      <w:bookmarkEnd w:id="67"/>
      <w:bookmarkEnd w:id="68"/>
      <w:bookmarkEnd w:id="69"/>
      <w:bookmarkEnd w:id="70"/>
      <w:bookmarkEnd w:id="71"/>
      <w:r w:rsidRPr="00812D55">
        <w:rPr>
          <w:rFonts w:ascii="Times New Roman" w:hAnsi="Times New Roman" w:cs="Times New Roman"/>
          <w:b/>
          <w:sz w:val="28"/>
          <w:szCs w:val="28"/>
        </w:rPr>
        <w:t>RESERVED</w:t>
      </w:r>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future</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national</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provisions</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to</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be</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developed</w:t>
      </w:r>
      <w:proofErr w:type="spellEnd"/>
      <w:r w:rsidR="009B1572" w:rsidRPr="00812D55">
        <w:rPr>
          <w:rFonts w:ascii="Times New Roman" w:hAnsi="Times New Roman" w:cs="Times New Roman"/>
          <w:b/>
          <w:sz w:val="28"/>
          <w:szCs w:val="28"/>
        </w:rPr>
        <w:t xml:space="preserve"> </w:t>
      </w:r>
      <w:proofErr w:type="spellStart"/>
      <w:r w:rsidR="009B1572" w:rsidRPr="00812D55">
        <w:rPr>
          <w:rFonts w:ascii="Times New Roman" w:hAnsi="Times New Roman" w:cs="Times New Roman"/>
          <w:b/>
          <w:sz w:val="28"/>
          <w:szCs w:val="28"/>
        </w:rPr>
        <w:t>by</w:t>
      </w:r>
      <w:proofErr w:type="spellEnd"/>
      <w:r w:rsidR="009B1572"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67B410E0" w14:textId="72FD9DEA" w:rsidR="0010540F" w:rsidRPr="00812D55" w:rsidRDefault="0010540F" w:rsidP="00FC271C">
      <w:pPr>
        <w:pStyle w:val="Heading3"/>
        <w:jc w:val="both"/>
        <w:rPr>
          <w:rFonts w:ascii="Times New Roman" w:eastAsia="Times New Roman" w:hAnsi="Times New Roman" w:cs="Times New Roman"/>
          <w:sz w:val="24"/>
          <w:szCs w:val="24"/>
        </w:rPr>
      </w:pPr>
      <w:bookmarkStart w:id="72" w:name="_Toc214872148"/>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D</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CHANGES</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TYPE-CERTIFICATES</w:t>
      </w:r>
      <w:bookmarkEnd w:id="72"/>
      <w:r w:rsidR="00A74000" w:rsidRPr="00812D55">
        <w:rPr>
          <w:rFonts w:ascii="Times New Roman" w:hAnsi="Times New Roman" w:cs="Times New Roman"/>
        </w:rPr>
        <w:t xml:space="preserve"> </w:t>
      </w:r>
    </w:p>
    <w:p w14:paraId="172E7BCD" w14:textId="0609F98A" w:rsidR="009B1572" w:rsidRPr="00812D55" w:rsidRDefault="009B1572" w:rsidP="00FC271C">
      <w:pPr>
        <w:spacing w:after="0"/>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0ED7B9CE" w14:textId="77777777" w:rsidR="00B60456" w:rsidRPr="00812D55" w:rsidRDefault="00B60456" w:rsidP="00FC271C">
      <w:pPr>
        <w:spacing w:after="0"/>
        <w:jc w:val="both"/>
        <w:rPr>
          <w:rFonts w:ascii="Times New Roman" w:eastAsia="Times New Roman" w:hAnsi="Times New Roman" w:cs="Times New Roman"/>
          <w:sz w:val="24"/>
          <w:szCs w:val="24"/>
        </w:rPr>
      </w:pPr>
    </w:p>
    <w:p w14:paraId="22D9D2FB" w14:textId="11A59A25" w:rsidR="00353F40" w:rsidRPr="00812D55" w:rsidRDefault="00353F40" w:rsidP="00FC271C">
      <w:pPr>
        <w:jc w:val="both"/>
        <w:rPr>
          <w:rFonts w:ascii="Times New Roman" w:eastAsia="Times New Roman" w:hAnsi="Times New Roman" w:cs="Times New Roman"/>
          <w:sz w:val="24"/>
          <w:szCs w:val="24"/>
        </w:rPr>
      </w:pPr>
    </w:p>
    <w:p w14:paraId="4DD277EB" w14:textId="21E000EB" w:rsidR="00514927" w:rsidRPr="00812D55" w:rsidRDefault="00514927" w:rsidP="00FC271C">
      <w:pPr>
        <w:pStyle w:val="Heading3"/>
        <w:jc w:val="both"/>
        <w:rPr>
          <w:rFonts w:ascii="Times New Roman" w:hAnsi="Times New Roman" w:cs="Times New Roman"/>
        </w:rPr>
      </w:pPr>
      <w:bookmarkStart w:id="73" w:name="_Toc214872149"/>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E</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SUPPLEMENTAL</w:t>
      </w:r>
      <w:r w:rsidR="00A74000" w:rsidRPr="00812D55">
        <w:rPr>
          <w:rFonts w:ascii="Times New Roman" w:hAnsi="Times New Roman" w:cs="Times New Roman"/>
        </w:rPr>
        <w:t xml:space="preserve"> </w:t>
      </w:r>
      <w:r w:rsidRPr="00812D55">
        <w:rPr>
          <w:rFonts w:ascii="Times New Roman" w:hAnsi="Times New Roman" w:cs="Times New Roman"/>
        </w:rPr>
        <w:t>TYPE-CERTIFICATES</w:t>
      </w:r>
      <w:bookmarkEnd w:id="73"/>
    </w:p>
    <w:p w14:paraId="6D501DB8" w14:textId="4E78F7A4" w:rsidR="009B1572" w:rsidRPr="00812D55" w:rsidRDefault="009B1572" w:rsidP="00FC271C">
      <w:pPr>
        <w:spacing w:after="0"/>
        <w:jc w:val="both"/>
        <w:rPr>
          <w:rFonts w:ascii="Times New Roman" w:hAnsi="Times New Roman" w:cs="Times New Roman"/>
          <w:b/>
          <w:sz w:val="28"/>
          <w:szCs w:val="28"/>
        </w:rPr>
      </w:pPr>
      <w:r w:rsidRPr="00812D55">
        <w:rPr>
          <w:rFonts w:ascii="Times New Roman" w:hAnsi="Times New Roman" w:cs="Times New Roman"/>
          <w:b/>
          <w:sz w:val="28"/>
          <w:szCs w:val="28"/>
        </w:rPr>
        <w:t>RESERVED</w:t>
      </w:r>
      <w:bookmarkStart w:id="74" w:name="_Hlk206596178"/>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bookmarkEnd w:id="74"/>
    </w:p>
    <w:p w14:paraId="67EDC06B" w14:textId="77777777" w:rsidR="00033C07" w:rsidRPr="00812D55" w:rsidRDefault="00033C07" w:rsidP="00FC271C">
      <w:pPr>
        <w:spacing w:after="0"/>
        <w:jc w:val="both"/>
        <w:rPr>
          <w:rFonts w:ascii="Times New Roman" w:eastAsia="Times New Roman" w:hAnsi="Times New Roman" w:cs="Times New Roman"/>
          <w:sz w:val="24"/>
          <w:szCs w:val="24"/>
        </w:rPr>
      </w:pPr>
    </w:p>
    <w:p w14:paraId="2D10A466" w14:textId="0E70BE08" w:rsidR="00514927" w:rsidRPr="00812D55" w:rsidRDefault="00514927" w:rsidP="00FC271C">
      <w:pPr>
        <w:pStyle w:val="Heading3"/>
        <w:jc w:val="both"/>
        <w:rPr>
          <w:rFonts w:ascii="Times New Roman" w:hAnsi="Times New Roman" w:cs="Times New Roman"/>
        </w:rPr>
      </w:pPr>
      <w:bookmarkStart w:id="75" w:name="_Toc214872150"/>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F</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D0265B" w:rsidRPr="00812D55">
        <w:rPr>
          <w:rFonts w:ascii="Times New Roman" w:hAnsi="Times New Roman" w:cs="Times New Roman"/>
        </w:rPr>
        <w:t>CHANGES</w:t>
      </w:r>
      <w:r w:rsidR="00A74000" w:rsidRPr="00812D55">
        <w:rPr>
          <w:rFonts w:ascii="Times New Roman" w:hAnsi="Times New Roman" w:cs="Times New Roman"/>
        </w:rPr>
        <w:t xml:space="preserve"> </w:t>
      </w:r>
      <w:r w:rsidR="00D0265B" w:rsidRPr="00812D55">
        <w:rPr>
          <w:rFonts w:ascii="Times New Roman" w:hAnsi="Times New Roman" w:cs="Times New Roman"/>
        </w:rPr>
        <w:t>TO</w:t>
      </w:r>
      <w:r w:rsidR="00A74000" w:rsidRPr="00812D55">
        <w:rPr>
          <w:rFonts w:ascii="Times New Roman" w:hAnsi="Times New Roman" w:cs="Times New Roman"/>
        </w:rPr>
        <w:t xml:space="preserve"> </w:t>
      </w:r>
      <w:r w:rsidR="00D0265B" w:rsidRPr="00812D55">
        <w:rPr>
          <w:rFonts w:ascii="Times New Roman" w:hAnsi="Times New Roman" w:cs="Times New Roman"/>
        </w:rPr>
        <w:t>AIRCRAFT</w:t>
      </w:r>
      <w:r w:rsidR="00A74000" w:rsidRPr="00812D55">
        <w:rPr>
          <w:rFonts w:ascii="Times New Roman" w:hAnsi="Times New Roman" w:cs="Times New Roman"/>
        </w:rPr>
        <w:t xml:space="preserve"> </w:t>
      </w:r>
      <w:r w:rsidR="00D0265B" w:rsidRPr="00812D55">
        <w:rPr>
          <w:rFonts w:ascii="Times New Roman" w:hAnsi="Times New Roman" w:cs="Times New Roman"/>
        </w:rPr>
        <w:t>FOR</w:t>
      </w:r>
      <w:r w:rsidR="00A74000" w:rsidRPr="00812D55">
        <w:rPr>
          <w:rFonts w:ascii="Times New Roman" w:hAnsi="Times New Roman" w:cs="Times New Roman"/>
        </w:rPr>
        <w:t xml:space="preserve"> </w:t>
      </w:r>
      <w:r w:rsidR="00D0265B" w:rsidRPr="00812D55">
        <w:rPr>
          <w:rFonts w:ascii="Times New Roman" w:hAnsi="Times New Roman" w:cs="Times New Roman"/>
        </w:rPr>
        <w:t>WHICH</w:t>
      </w:r>
      <w:r w:rsidR="00A74000" w:rsidRPr="00812D55">
        <w:rPr>
          <w:rFonts w:ascii="Times New Roman" w:hAnsi="Times New Roman" w:cs="Times New Roman"/>
        </w:rPr>
        <w:t xml:space="preserve"> </w:t>
      </w:r>
      <w:r w:rsidR="00D0265B" w:rsidRPr="00812D55">
        <w:rPr>
          <w:rFonts w:ascii="Times New Roman" w:hAnsi="Times New Roman" w:cs="Times New Roman"/>
        </w:rPr>
        <w:t>DESIGN</w:t>
      </w:r>
      <w:r w:rsidR="00A74000" w:rsidRPr="00812D55">
        <w:rPr>
          <w:rFonts w:ascii="Times New Roman" w:hAnsi="Times New Roman" w:cs="Times New Roman"/>
        </w:rPr>
        <w:t xml:space="preserve"> </w:t>
      </w:r>
      <w:r w:rsidR="00D0265B" w:rsidRPr="00812D55">
        <w:rPr>
          <w:rFonts w:ascii="Times New Roman" w:hAnsi="Times New Roman" w:cs="Times New Roman"/>
        </w:rPr>
        <w:t>COMPLIANCE</w:t>
      </w:r>
      <w:r w:rsidR="00A74000" w:rsidRPr="00812D55">
        <w:rPr>
          <w:rFonts w:ascii="Times New Roman" w:hAnsi="Times New Roman" w:cs="Times New Roman"/>
        </w:rPr>
        <w:t xml:space="preserve"> </w:t>
      </w:r>
      <w:r w:rsidR="00D0265B" w:rsidRPr="00812D55">
        <w:rPr>
          <w:rFonts w:ascii="Times New Roman" w:hAnsi="Times New Roman" w:cs="Times New Roman"/>
        </w:rPr>
        <w:t>HAS</w:t>
      </w:r>
      <w:r w:rsidR="00A74000" w:rsidRPr="00812D55">
        <w:rPr>
          <w:rFonts w:ascii="Times New Roman" w:hAnsi="Times New Roman" w:cs="Times New Roman"/>
        </w:rPr>
        <w:t xml:space="preserve"> </w:t>
      </w:r>
      <w:r w:rsidR="00D0265B" w:rsidRPr="00812D55">
        <w:rPr>
          <w:rFonts w:ascii="Times New Roman" w:hAnsi="Times New Roman" w:cs="Times New Roman"/>
        </w:rPr>
        <w:t>BEEN</w:t>
      </w:r>
      <w:r w:rsidR="00A74000" w:rsidRPr="00812D55">
        <w:rPr>
          <w:rFonts w:ascii="Times New Roman" w:hAnsi="Times New Roman" w:cs="Times New Roman"/>
        </w:rPr>
        <w:t xml:space="preserve"> </w:t>
      </w:r>
      <w:r w:rsidR="00D0265B" w:rsidRPr="00812D55">
        <w:rPr>
          <w:rFonts w:ascii="Times New Roman" w:hAnsi="Times New Roman" w:cs="Times New Roman"/>
        </w:rPr>
        <w:t>DECLARED</w:t>
      </w:r>
      <w:bookmarkEnd w:id="75"/>
    </w:p>
    <w:p w14:paraId="7FD892AA" w14:textId="6FCF9DED" w:rsidR="00353F40" w:rsidRPr="00812D55" w:rsidRDefault="00353F40" w:rsidP="00FC271C">
      <w:pPr>
        <w:spacing w:after="0"/>
        <w:jc w:val="both"/>
        <w:rPr>
          <w:rFonts w:ascii="Times New Roman" w:hAnsi="Times New Roman" w:cs="Times New Roman"/>
          <w:b/>
          <w:sz w:val="28"/>
          <w:szCs w:val="28"/>
        </w:rPr>
      </w:pPr>
      <w:r w:rsidRPr="00812D55">
        <w:rPr>
          <w:rFonts w:ascii="Times New Roman" w:hAnsi="Times New Roman" w:cs="Times New Roman"/>
          <w:b/>
          <w:sz w:val="28"/>
          <w:szCs w:val="28"/>
        </w:rPr>
        <w:t>RESERVED</w:t>
      </w:r>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future</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national</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provisions</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to</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be</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developed</w:t>
      </w:r>
      <w:proofErr w:type="spellEnd"/>
      <w:r w:rsidR="001C79AD" w:rsidRPr="00812D55">
        <w:rPr>
          <w:rFonts w:ascii="Times New Roman" w:hAnsi="Times New Roman" w:cs="Times New Roman"/>
          <w:b/>
          <w:sz w:val="28"/>
          <w:szCs w:val="28"/>
        </w:rPr>
        <w:t xml:space="preserve"> </w:t>
      </w:r>
      <w:proofErr w:type="spellStart"/>
      <w:r w:rsidR="001C79AD" w:rsidRPr="00812D55">
        <w:rPr>
          <w:rFonts w:ascii="Times New Roman" w:hAnsi="Times New Roman" w:cs="Times New Roman"/>
          <w:b/>
          <w:sz w:val="28"/>
          <w:szCs w:val="28"/>
        </w:rPr>
        <w:t>by</w:t>
      </w:r>
      <w:proofErr w:type="spellEnd"/>
      <w:r w:rsidR="001C79AD"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2416BED2" w14:textId="77777777" w:rsidR="001C79AD" w:rsidRPr="00812D55" w:rsidRDefault="001C79AD" w:rsidP="00FC271C">
      <w:pPr>
        <w:spacing w:after="0"/>
        <w:jc w:val="both"/>
        <w:rPr>
          <w:rFonts w:ascii="Times New Roman" w:hAnsi="Times New Roman" w:cs="Times New Roman"/>
          <w:b/>
          <w:sz w:val="28"/>
          <w:szCs w:val="28"/>
        </w:rPr>
      </w:pPr>
    </w:p>
    <w:p w14:paraId="20CE34A0" w14:textId="3633E4AD" w:rsidR="00E554CE" w:rsidRPr="00812D55" w:rsidRDefault="00E554CE" w:rsidP="00FC271C">
      <w:pPr>
        <w:spacing w:after="0"/>
        <w:jc w:val="both"/>
        <w:rPr>
          <w:rFonts w:ascii="Times New Roman" w:eastAsia="Times New Roman" w:hAnsi="Times New Roman" w:cs="Times New Roman"/>
          <w:sz w:val="24"/>
          <w:szCs w:val="24"/>
        </w:rPr>
      </w:pPr>
    </w:p>
    <w:p w14:paraId="21C59187" w14:textId="434641FD" w:rsidR="00E554CE" w:rsidRPr="00812D55" w:rsidRDefault="00E554CE" w:rsidP="00FC271C">
      <w:pPr>
        <w:pStyle w:val="Heading3"/>
        <w:jc w:val="both"/>
        <w:rPr>
          <w:rFonts w:ascii="Times New Roman" w:hAnsi="Times New Roman" w:cs="Times New Roman"/>
        </w:rPr>
      </w:pPr>
      <w:bookmarkStart w:id="76" w:name="_Toc214872151"/>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G</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39211C" w:rsidRPr="00812D55">
        <w:rPr>
          <w:rFonts w:ascii="Times New Roman" w:hAnsi="Times New Roman" w:cs="Times New Roman"/>
        </w:rPr>
        <w:t>DECLARED</w:t>
      </w:r>
      <w:r w:rsidR="00A74000" w:rsidRPr="00812D55">
        <w:rPr>
          <w:rFonts w:ascii="Times New Roman" w:hAnsi="Times New Roman" w:cs="Times New Roman"/>
        </w:rPr>
        <w:t xml:space="preserve"> </w:t>
      </w:r>
      <w:r w:rsidR="0039211C" w:rsidRPr="00812D55">
        <w:rPr>
          <w:rFonts w:ascii="Times New Roman" w:hAnsi="Times New Roman" w:cs="Times New Roman"/>
        </w:rPr>
        <w:t>PRODUCTION</w:t>
      </w:r>
      <w:r w:rsidR="00A74000" w:rsidRPr="00812D55">
        <w:rPr>
          <w:rFonts w:ascii="Times New Roman" w:hAnsi="Times New Roman" w:cs="Times New Roman"/>
        </w:rPr>
        <w:t xml:space="preserve"> </w:t>
      </w:r>
      <w:r w:rsidR="0039211C" w:rsidRPr="00812D55">
        <w:rPr>
          <w:rFonts w:ascii="Times New Roman" w:hAnsi="Times New Roman" w:cs="Times New Roman"/>
        </w:rPr>
        <w:t>ORGANISATIONS</w:t>
      </w:r>
      <w:bookmarkEnd w:id="76"/>
    </w:p>
    <w:p w14:paraId="7FFAF713" w14:textId="61DFC471" w:rsidR="0046452B" w:rsidRPr="00812D55" w:rsidRDefault="001C79AD" w:rsidP="00FC271C">
      <w:pPr>
        <w:spacing w:after="0"/>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56929CC2" w14:textId="77777777" w:rsidR="00FC271C" w:rsidRPr="00812D55" w:rsidRDefault="00FC271C" w:rsidP="00FC271C">
      <w:pPr>
        <w:spacing w:after="0"/>
        <w:jc w:val="both"/>
        <w:rPr>
          <w:rFonts w:ascii="Times New Roman" w:hAnsi="Times New Roman" w:cs="Times New Roman"/>
          <w:b/>
          <w:sz w:val="28"/>
          <w:szCs w:val="28"/>
        </w:rPr>
      </w:pPr>
    </w:p>
    <w:p w14:paraId="7125B6BB" w14:textId="2A36D4D5" w:rsidR="005521CC" w:rsidRPr="00812D55" w:rsidRDefault="00B626D7" w:rsidP="00BD48B9">
      <w:pPr>
        <w:pStyle w:val="Heading3"/>
        <w:jc w:val="center"/>
        <w:rPr>
          <w:rFonts w:ascii="Times New Roman" w:hAnsi="Times New Roman" w:cs="Times New Roman"/>
        </w:rPr>
      </w:pPr>
      <w:bookmarkStart w:id="77" w:name="_Toc214872152"/>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H</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CERTIFICATES</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AIRWORTHINESS</w:t>
      </w:r>
      <w:r w:rsidR="00A74000" w:rsidRPr="00812D55">
        <w:rPr>
          <w:rFonts w:ascii="Times New Roman" w:hAnsi="Times New Roman" w:cs="Times New Roman"/>
        </w:rPr>
        <w:t xml:space="preserve"> </w:t>
      </w:r>
      <w:r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RESTRICTED</w:t>
      </w:r>
      <w:r w:rsidR="00A74000" w:rsidRPr="00812D55">
        <w:rPr>
          <w:rFonts w:ascii="Times New Roman" w:hAnsi="Times New Roman" w:cs="Times New Roman"/>
        </w:rPr>
        <w:t xml:space="preserve"> </w:t>
      </w:r>
      <w:r w:rsidRPr="00812D55">
        <w:rPr>
          <w:rFonts w:ascii="Times New Roman" w:hAnsi="Times New Roman" w:cs="Times New Roman"/>
        </w:rPr>
        <w:t>CERTIFICATES</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AIRWORTHINESS</w:t>
      </w:r>
      <w:bookmarkEnd w:id="77"/>
    </w:p>
    <w:p w14:paraId="33459A70" w14:textId="31F1C218" w:rsidR="00E160DA" w:rsidRPr="00812D55" w:rsidRDefault="00E160DA" w:rsidP="00E9599A">
      <w:pPr>
        <w:pStyle w:val="Heading4"/>
        <w:jc w:val="both"/>
        <w:rPr>
          <w:rFonts w:ascii="Times New Roman" w:eastAsia="Times New Roman" w:hAnsi="Times New Roman" w:cs="Times New Roman"/>
          <w:bCs/>
        </w:rPr>
      </w:pPr>
      <w:bookmarkStart w:id="78" w:name="_Toc204782026"/>
      <w:bookmarkStart w:id="79" w:name="_Toc214872153"/>
      <w:r w:rsidRPr="00812D55">
        <w:rPr>
          <w:rFonts w:ascii="Times New Roman" w:eastAsia="Times New Roman" w:hAnsi="Times New Roman" w:cs="Times New Roman"/>
          <w:bCs/>
        </w:rPr>
        <w:t xml:space="preserve">GM1 21L.A.143(c)(1)(ii) </w:t>
      </w:r>
      <w:proofErr w:type="spellStart"/>
      <w:r w:rsidRPr="00812D55">
        <w:rPr>
          <w:rFonts w:ascii="Times New Roman" w:eastAsia="Times New Roman" w:hAnsi="Times New Roman" w:cs="Times New Roman"/>
          <w:bCs/>
        </w:rPr>
        <w:t>Application</w:t>
      </w:r>
      <w:proofErr w:type="spellEnd"/>
      <w:r w:rsidRPr="00812D55">
        <w:rPr>
          <w:rFonts w:ascii="Times New Roman" w:eastAsia="Times New Roman" w:hAnsi="Times New Roman" w:cs="Times New Roman"/>
          <w:bCs/>
        </w:rPr>
        <w:t xml:space="preserve"> for a certificate of </w:t>
      </w:r>
      <w:proofErr w:type="spellStart"/>
      <w:r w:rsidRPr="00812D55">
        <w:rPr>
          <w:rFonts w:ascii="Times New Roman" w:eastAsia="Times New Roman" w:hAnsi="Times New Roman" w:cs="Times New Roman"/>
          <w:bCs/>
        </w:rPr>
        <w:t>airworthiness</w:t>
      </w:r>
      <w:proofErr w:type="spellEnd"/>
      <w:r w:rsidRPr="00812D55">
        <w:rPr>
          <w:rFonts w:ascii="Times New Roman" w:eastAsia="Times New Roman" w:hAnsi="Times New Roman" w:cs="Times New Roman"/>
          <w:bCs/>
        </w:rPr>
        <w:t xml:space="preserve"> or a </w:t>
      </w:r>
      <w:proofErr w:type="spellStart"/>
      <w:r w:rsidRPr="00812D55">
        <w:rPr>
          <w:rFonts w:ascii="Times New Roman" w:eastAsia="Times New Roman" w:hAnsi="Times New Roman" w:cs="Times New Roman"/>
          <w:bCs/>
        </w:rPr>
        <w:t>restricted</w:t>
      </w:r>
      <w:proofErr w:type="spellEnd"/>
      <w:r w:rsidR="00E9599A"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 xml:space="preserve">certificate of </w:t>
      </w:r>
      <w:proofErr w:type="spellStart"/>
      <w:r w:rsidRPr="00812D55">
        <w:rPr>
          <w:rFonts w:ascii="Times New Roman" w:eastAsia="Times New Roman" w:hAnsi="Times New Roman" w:cs="Times New Roman"/>
          <w:bCs/>
        </w:rPr>
        <w:t>airworthiness</w:t>
      </w:r>
      <w:bookmarkEnd w:id="78"/>
      <w:bookmarkEnd w:id="79"/>
      <w:proofErr w:type="spellEnd"/>
    </w:p>
    <w:p w14:paraId="518EC192" w14:textId="77777777" w:rsidR="00E9599A" w:rsidRPr="00812D55" w:rsidRDefault="00E9599A" w:rsidP="00006568">
      <w:pPr>
        <w:spacing w:after="0"/>
        <w:jc w:val="both"/>
        <w:rPr>
          <w:rFonts w:ascii="Times New Roman" w:eastAsia="Times New Roman" w:hAnsi="Times New Roman" w:cs="Times New Roman"/>
          <w:sz w:val="24"/>
          <w:szCs w:val="24"/>
        </w:rPr>
      </w:pPr>
    </w:p>
    <w:p w14:paraId="3A62ED80" w14:textId="22AFE91D" w:rsidR="00006568" w:rsidRPr="00812D55" w:rsidRDefault="00E160DA" w:rsidP="0000656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APPROVED PRODUCTION ORGANISATIONS THAT APPLY FOR A CERTIFICATE OF AIRWORTHINESS</w:t>
      </w:r>
    </w:p>
    <w:p w14:paraId="61FE969B" w14:textId="37790FE1" w:rsidR="00E160DA" w:rsidRPr="00812D55" w:rsidRDefault="00E160DA" w:rsidP="0000656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 xml:space="preserve"> of a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Pr="00812D55">
        <w:rPr>
          <w:rFonts w:ascii="Times New Roman" w:eastAsia="Times New Roman" w:hAnsi="Times New Roman" w:cs="Times New Roman"/>
          <w:sz w:val="24"/>
          <w:szCs w:val="24"/>
        </w:rPr>
        <w:t xml:space="preserve"> G of </w:t>
      </w:r>
      <w:proofErr w:type="spellStart"/>
      <w:r w:rsidRPr="00812D55">
        <w:rPr>
          <w:rFonts w:ascii="Times New Roman" w:eastAsia="Times New Roman" w:hAnsi="Times New Roman" w:cs="Times New Roman"/>
          <w:sz w:val="24"/>
          <w:szCs w:val="24"/>
        </w:rPr>
        <w:t>Annex</w:t>
      </w:r>
      <w:proofErr w:type="spellEnd"/>
      <w:r w:rsidRPr="00812D55">
        <w:rPr>
          <w:rFonts w:ascii="Times New Roman" w:eastAsia="Times New Roman" w:hAnsi="Times New Roman" w:cs="Times New Roman"/>
          <w:sz w:val="24"/>
          <w:szCs w:val="24"/>
        </w:rPr>
        <w:t xml:space="preserve"> I (Part 21)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GD No 91/2024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52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52B) </w:t>
      </w:r>
      <w:proofErr w:type="spellStart"/>
      <w:r w:rsidRPr="00812D55">
        <w:rPr>
          <w:rFonts w:ascii="Times New Roman" w:eastAsia="Times New Roman" w:hAnsi="Times New Roman" w:cs="Times New Roman"/>
          <w:sz w:val="24"/>
          <w:szCs w:val="24"/>
        </w:rPr>
        <w:t>when</w:t>
      </w:r>
      <w:proofErr w:type="spellEnd"/>
      <w:r w:rsidRPr="00812D55">
        <w:rPr>
          <w:rFonts w:ascii="Times New Roman" w:eastAsia="Times New Roman" w:hAnsi="Times New Roman" w:cs="Times New Roman"/>
          <w:sz w:val="24"/>
          <w:szCs w:val="24"/>
        </w:rPr>
        <w:t xml:space="preserve"> it </w:t>
      </w:r>
      <w:proofErr w:type="spellStart"/>
      <w:r w:rsidRPr="00812D55">
        <w:rPr>
          <w:rFonts w:ascii="Times New Roman" w:eastAsia="Times New Roman" w:hAnsi="Times New Roman" w:cs="Times New Roman"/>
          <w:sz w:val="24"/>
          <w:szCs w:val="24"/>
        </w:rPr>
        <w:t>uses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point</w:t>
      </w:r>
      <w:proofErr w:type="spellEnd"/>
      <w:r w:rsidRPr="00812D55">
        <w:rPr>
          <w:rFonts w:ascii="Times New Roman" w:eastAsia="Times New Roman" w:hAnsi="Times New Roman" w:cs="Times New Roman"/>
          <w:sz w:val="24"/>
          <w:szCs w:val="24"/>
        </w:rPr>
        <w:t xml:space="preserve"> 21.A.163(b)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 xml:space="preserve"> for a certificate of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 xml:space="preserve"> for an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a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 xml:space="preserve"> certificate. </w:t>
      </w:r>
      <w:proofErr w:type="spellStart"/>
      <w:r w:rsidRPr="00812D55">
        <w:rPr>
          <w:rFonts w:ascii="Times New Roman" w:eastAsia="Times New Roman" w:hAnsi="Times New Roman" w:cs="Times New Roman"/>
          <w:sz w:val="24"/>
          <w:szCs w:val="24"/>
        </w:rPr>
        <w:t>This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indicates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competent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utilises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Pr="00812D55">
        <w:rPr>
          <w:rFonts w:ascii="Times New Roman" w:eastAsia="Times New Roman" w:hAnsi="Times New Roman" w:cs="Times New Roman"/>
          <w:sz w:val="24"/>
          <w:szCs w:val="24"/>
        </w:rPr>
        <w:t xml:space="preserve"> for a certificate of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showing</w:t>
      </w:r>
      <w:proofErr w:type="spellEnd"/>
      <w:r w:rsidRPr="00812D55">
        <w:rPr>
          <w:rFonts w:ascii="Times New Roman" w:eastAsia="Times New Roman" w:hAnsi="Times New Roman" w:cs="Times New Roman"/>
          <w:sz w:val="24"/>
          <w:szCs w:val="24"/>
        </w:rPr>
        <w:t>.</w:t>
      </w:r>
    </w:p>
    <w:p w14:paraId="7EE4A3E7" w14:textId="77777777" w:rsidR="00E160DA" w:rsidRPr="00812D55" w:rsidRDefault="00E160DA" w:rsidP="00E9599A">
      <w:pPr>
        <w:pStyle w:val="Heading4"/>
        <w:jc w:val="both"/>
        <w:rPr>
          <w:rFonts w:ascii="Times New Roman" w:eastAsia="Times New Roman" w:hAnsi="Times New Roman" w:cs="Times New Roman"/>
          <w:bCs/>
        </w:rPr>
      </w:pPr>
      <w:bookmarkStart w:id="80" w:name="_Toc204782027"/>
      <w:bookmarkStart w:id="81" w:name="_Toc214872154"/>
      <w:r w:rsidRPr="00812D55">
        <w:rPr>
          <w:rFonts w:ascii="Times New Roman" w:eastAsia="Times New Roman" w:hAnsi="Times New Roman" w:cs="Times New Roman"/>
          <w:bCs/>
        </w:rPr>
        <w:t xml:space="preserve">GM1 21L.A.143(d)(1)(iii) </w:t>
      </w:r>
      <w:proofErr w:type="spellStart"/>
      <w:r w:rsidRPr="00812D55">
        <w:rPr>
          <w:rFonts w:ascii="Times New Roman" w:eastAsia="Times New Roman" w:hAnsi="Times New Roman" w:cs="Times New Roman"/>
          <w:bCs/>
        </w:rPr>
        <w:t>Application</w:t>
      </w:r>
      <w:proofErr w:type="spellEnd"/>
      <w:r w:rsidRPr="00812D55">
        <w:rPr>
          <w:rFonts w:ascii="Times New Roman" w:eastAsia="Times New Roman" w:hAnsi="Times New Roman" w:cs="Times New Roman"/>
          <w:bCs/>
        </w:rPr>
        <w:t xml:space="preserve"> for a certificate of </w:t>
      </w:r>
      <w:proofErr w:type="spellStart"/>
      <w:r w:rsidRPr="00812D55">
        <w:rPr>
          <w:rFonts w:ascii="Times New Roman" w:eastAsia="Times New Roman" w:hAnsi="Times New Roman" w:cs="Times New Roman"/>
          <w:bCs/>
        </w:rPr>
        <w:t>airworthiness</w:t>
      </w:r>
      <w:proofErr w:type="spellEnd"/>
      <w:r w:rsidRPr="00812D55">
        <w:rPr>
          <w:rFonts w:ascii="Times New Roman" w:eastAsia="Times New Roman" w:hAnsi="Times New Roman" w:cs="Times New Roman"/>
          <w:bCs/>
        </w:rPr>
        <w:t xml:space="preserve"> or a </w:t>
      </w:r>
      <w:proofErr w:type="spellStart"/>
      <w:r w:rsidRPr="00812D55">
        <w:rPr>
          <w:rFonts w:ascii="Times New Roman" w:eastAsia="Times New Roman" w:hAnsi="Times New Roman" w:cs="Times New Roman"/>
          <w:bCs/>
        </w:rPr>
        <w:t>restricted</w:t>
      </w:r>
      <w:proofErr w:type="spellEnd"/>
      <w:r w:rsidRPr="00812D55">
        <w:rPr>
          <w:rFonts w:ascii="Times New Roman" w:eastAsia="Times New Roman" w:hAnsi="Times New Roman" w:cs="Times New Roman"/>
          <w:bCs/>
        </w:rPr>
        <w:t xml:space="preserve"> certificate of </w:t>
      </w:r>
      <w:proofErr w:type="spellStart"/>
      <w:r w:rsidRPr="00812D55">
        <w:rPr>
          <w:rFonts w:ascii="Times New Roman" w:eastAsia="Times New Roman" w:hAnsi="Times New Roman" w:cs="Times New Roman"/>
          <w:bCs/>
        </w:rPr>
        <w:t>airworthiness</w:t>
      </w:r>
      <w:bookmarkEnd w:id="80"/>
      <w:bookmarkEnd w:id="81"/>
      <w:proofErr w:type="spellEnd"/>
    </w:p>
    <w:p w14:paraId="7A35039E" w14:textId="77777777" w:rsidR="00E9599A" w:rsidRPr="00812D55" w:rsidRDefault="00E9599A" w:rsidP="00E160DA">
      <w:pPr>
        <w:spacing w:after="0"/>
        <w:jc w:val="both"/>
        <w:rPr>
          <w:rFonts w:ascii="Times New Roman" w:eastAsia="Times New Roman" w:hAnsi="Times New Roman" w:cs="Times New Roman"/>
          <w:sz w:val="24"/>
          <w:szCs w:val="24"/>
        </w:rPr>
      </w:pPr>
    </w:p>
    <w:p w14:paraId="2470CED4" w14:textId="6BD8E0CD" w:rsidR="00E160DA" w:rsidRPr="00812D55" w:rsidRDefault="00E160DA" w:rsidP="00E160D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APPROVED PRODUCTION ORGANISATIONS THAT APPLY FOR A RESTRICTED CERTIFICATE OF AIRWORTHINESS </w:t>
      </w:r>
    </w:p>
    <w:p w14:paraId="2DCCE645" w14:textId="64E089A7" w:rsidR="00E160DA" w:rsidRPr="00812D55" w:rsidRDefault="00E160DA" w:rsidP="001C79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 xml:space="preserve"> of a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Pr="00812D55">
        <w:rPr>
          <w:rFonts w:ascii="Times New Roman" w:eastAsia="Times New Roman" w:hAnsi="Times New Roman" w:cs="Times New Roman"/>
          <w:sz w:val="24"/>
          <w:szCs w:val="24"/>
        </w:rPr>
        <w:t xml:space="preserve"> G of </w:t>
      </w:r>
      <w:proofErr w:type="spellStart"/>
      <w:r w:rsidRPr="00812D55">
        <w:rPr>
          <w:rFonts w:ascii="Times New Roman" w:eastAsia="Times New Roman" w:hAnsi="Times New Roman" w:cs="Times New Roman"/>
          <w:sz w:val="24"/>
          <w:szCs w:val="24"/>
        </w:rPr>
        <w:t>Annex</w:t>
      </w:r>
      <w:proofErr w:type="spellEnd"/>
      <w:r w:rsidRPr="00812D55">
        <w:rPr>
          <w:rFonts w:ascii="Times New Roman" w:eastAsia="Times New Roman" w:hAnsi="Times New Roman" w:cs="Times New Roman"/>
          <w:sz w:val="24"/>
          <w:szCs w:val="24"/>
        </w:rPr>
        <w:t xml:space="preserve"> I (Part 21)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GD 91/2024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52B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52) </w:t>
      </w:r>
      <w:proofErr w:type="spellStart"/>
      <w:r w:rsidRPr="00812D55">
        <w:rPr>
          <w:rFonts w:ascii="Times New Roman" w:eastAsia="Times New Roman" w:hAnsi="Times New Roman" w:cs="Times New Roman"/>
          <w:sz w:val="24"/>
          <w:szCs w:val="24"/>
        </w:rPr>
        <w:t>when</w:t>
      </w:r>
      <w:proofErr w:type="spellEnd"/>
      <w:r w:rsidRPr="00812D55">
        <w:rPr>
          <w:rFonts w:ascii="Times New Roman" w:eastAsia="Times New Roman" w:hAnsi="Times New Roman" w:cs="Times New Roman"/>
          <w:sz w:val="24"/>
          <w:szCs w:val="24"/>
        </w:rPr>
        <w:t xml:space="preserve"> it </w:t>
      </w:r>
      <w:proofErr w:type="spellStart"/>
      <w:r w:rsidRPr="00812D55">
        <w:rPr>
          <w:rFonts w:ascii="Times New Roman" w:eastAsia="Times New Roman" w:hAnsi="Times New Roman" w:cs="Times New Roman"/>
          <w:sz w:val="24"/>
          <w:szCs w:val="24"/>
        </w:rPr>
        <w:t>uses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Pr="00812D55">
        <w:rPr>
          <w:rFonts w:ascii="Times New Roman" w:eastAsia="Times New Roman" w:hAnsi="Times New Roman" w:cs="Times New Roman"/>
          <w:sz w:val="24"/>
          <w:szCs w:val="24"/>
        </w:rPr>
        <w:t xml:space="preserve"> 21.A.163(b)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 xml:space="preserve"> for a </w:t>
      </w:r>
      <w:proofErr w:type="spellStart"/>
      <w:r w:rsidRPr="00812D55">
        <w:rPr>
          <w:rFonts w:ascii="Times New Roman" w:eastAsia="Times New Roman" w:hAnsi="Times New Roman" w:cs="Times New Roman"/>
          <w:sz w:val="24"/>
          <w:szCs w:val="24"/>
        </w:rPr>
        <w:t>restricted</w:t>
      </w:r>
      <w:proofErr w:type="spellEnd"/>
      <w:r w:rsidRPr="00812D55">
        <w:rPr>
          <w:rFonts w:ascii="Times New Roman" w:eastAsia="Times New Roman" w:hAnsi="Times New Roman" w:cs="Times New Roman"/>
          <w:sz w:val="24"/>
          <w:szCs w:val="24"/>
        </w:rPr>
        <w:t xml:space="preserve"> certificate of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 xml:space="preserve"> for an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a </w:t>
      </w:r>
      <w:proofErr w:type="spellStart"/>
      <w:r w:rsidRPr="00812D55">
        <w:rPr>
          <w:rFonts w:ascii="Times New Roman" w:eastAsia="Times New Roman" w:hAnsi="Times New Roman" w:cs="Times New Roman"/>
          <w:sz w:val="24"/>
          <w:szCs w:val="24"/>
        </w:rPr>
        <w:t>registered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Pr="00812D55">
        <w:rPr>
          <w:rFonts w:ascii="Times New Roman" w:eastAsia="Times New Roman" w:hAnsi="Times New Roman" w:cs="Times New Roman"/>
          <w:sz w:val="24"/>
          <w:szCs w:val="24"/>
        </w:rPr>
        <w:t xml:space="preserve"> of design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52B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declared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because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included</w:t>
      </w:r>
      <w:proofErr w:type="spellEnd"/>
      <w:r w:rsidRPr="00812D55">
        <w:rPr>
          <w:rFonts w:ascii="Times New Roman" w:eastAsia="Times New Roman" w:hAnsi="Times New Roman" w:cs="Times New Roman"/>
          <w:sz w:val="24"/>
          <w:szCs w:val="24"/>
        </w:rPr>
        <w:t xml:space="preserve"> in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 xml:space="preserve">.  The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 xml:space="preserve"> of a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include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 xml:space="preserve"> on CAA </w:t>
      </w:r>
      <w:proofErr w:type="spellStart"/>
      <w:r w:rsidR="00CC1F5B" w:rsidRPr="00812D55">
        <w:rPr>
          <w:rFonts w:ascii="Times New Roman" w:eastAsia="Times New Roman" w:hAnsi="Times New Roman" w:cs="Times New Roman"/>
          <w:sz w:val="24"/>
          <w:szCs w:val="24"/>
        </w:rPr>
        <w:t>F</w:t>
      </w:r>
      <w:r w:rsidRPr="00812D55">
        <w:rPr>
          <w:rFonts w:ascii="Times New Roman" w:eastAsia="Times New Roman" w:hAnsi="Times New Roman" w:cs="Times New Roman"/>
          <w:sz w:val="24"/>
          <w:szCs w:val="24"/>
        </w:rPr>
        <w:t>orm</w:t>
      </w:r>
      <w:proofErr w:type="spellEnd"/>
      <w:r w:rsidRPr="00812D55">
        <w:rPr>
          <w:rFonts w:ascii="Times New Roman" w:eastAsia="Times New Roman" w:hAnsi="Times New Roman" w:cs="Times New Roman"/>
          <w:sz w:val="24"/>
          <w:szCs w:val="24"/>
        </w:rPr>
        <w:t xml:space="preserve"> 52B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indicate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an </w:t>
      </w:r>
      <w:proofErr w:type="spellStart"/>
      <w:r w:rsidRPr="00812D55">
        <w:rPr>
          <w:rFonts w:ascii="Times New Roman" w:eastAsia="Times New Roman" w:hAnsi="Times New Roman" w:cs="Times New Roman"/>
          <w:sz w:val="24"/>
          <w:szCs w:val="24"/>
        </w:rPr>
        <w:t>approved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competent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made </w:t>
      </w:r>
      <w:proofErr w:type="spellStart"/>
      <w:r w:rsidR="00E9599A" w:rsidRPr="00812D55">
        <w:rPr>
          <w:rFonts w:ascii="Times New Roman" w:eastAsia="Times New Roman" w:hAnsi="Times New Roman" w:cs="Times New Roman"/>
          <w:sz w:val="24"/>
          <w:szCs w:val="24"/>
        </w:rPr>
        <w:t>aware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utilises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Pr="00812D55">
        <w:rPr>
          <w:rFonts w:ascii="Times New Roman" w:eastAsia="Times New Roman" w:hAnsi="Times New Roman" w:cs="Times New Roman"/>
          <w:sz w:val="24"/>
          <w:szCs w:val="24"/>
        </w:rPr>
        <w:t xml:space="preserve"> for a </w:t>
      </w:r>
      <w:proofErr w:type="spellStart"/>
      <w:r w:rsidRPr="00812D55">
        <w:rPr>
          <w:rFonts w:ascii="Times New Roman" w:eastAsia="Times New Roman" w:hAnsi="Times New Roman" w:cs="Times New Roman"/>
          <w:sz w:val="24"/>
          <w:szCs w:val="24"/>
        </w:rPr>
        <w:t>restricted</w:t>
      </w:r>
      <w:proofErr w:type="spellEnd"/>
      <w:r w:rsidRPr="00812D55">
        <w:rPr>
          <w:rFonts w:ascii="Times New Roman" w:eastAsia="Times New Roman" w:hAnsi="Times New Roman" w:cs="Times New Roman"/>
          <w:sz w:val="24"/>
          <w:szCs w:val="24"/>
        </w:rPr>
        <w:t xml:space="preserve"> certificate of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showing</w:t>
      </w:r>
      <w:proofErr w:type="spellEnd"/>
      <w:r w:rsidRPr="00812D55">
        <w:rPr>
          <w:rFonts w:ascii="Times New Roman" w:eastAsia="Times New Roman" w:hAnsi="Times New Roman" w:cs="Times New Roman"/>
          <w:sz w:val="24"/>
          <w:szCs w:val="24"/>
        </w:rPr>
        <w:t>.</w:t>
      </w:r>
    </w:p>
    <w:p w14:paraId="371D3388" w14:textId="47E83BA9" w:rsidR="005521CC" w:rsidRPr="00812D55" w:rsidRDefault="005521CC" w:rsidP="00E160DA">
      <w:pPr>
        <w:spacing w:after="0"/>
        <w:rPr>
          <w:rFonts w:ascii="Times New Roman" w:hAnsi="Times New Roman" w:cs="Times New Roman"/>
          <w:b/>
          <w:color w:val="27ACCC"/>
          <w:sz w:val="28"/>
          <w:szCs w:val="28"/>
        </w:rPr>
      </w:pPr>
    </w:p>
    <w:p w14:paraId="3915B2C4" w14:textId="338F4D2B" w:rsidR="00763B70" w:rsidRPr="00812D55" w:rsidRDefault="00763B70" w:rsidP="005E6214">
      <w:pPr>
        <w:pStyle w:val="Heading3"/>
        <w:jc w:val="both"/>
        <w:rPr>
          <w:rFonts w:ascii="Times New Roman" w:hAnsi="Times New Roman" w:cs="Times New Roman"/>
        </w:rPr>
      </w:pPr>
      <w:bookmarkStart w:id="82" w:name="_Toc214872155"/>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I</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NOISE</w:t>
      </w:r>
      <w:r w:rsidR="00A74000" w:rsidRPr="00812D55">
        <w:rPr>
          <w:rFonts w:ascii="Times New Roman" w:hAnsi="Times New Roman" w:cs="Times New Roman"/>
        </w:rPr>
        <w:t xml:space="preserve"> </w:t>
      </w:r>
      <w:r w:rsidRPr="00812D55">
        <w:rPr>
          <w:rFonts w:ascii="Times New Roman" w:hAnsi="Times New Roman" w:cs="Times New Roman"/>
        </w:rPr>
        <w:t>CERTIFICATES</w:t>
      </w:r>
      <w:r w:rsidR="00A74000" w:rsidRPr="00812D55">
        <w:rPr>
          <w:rFonts w:ascii="Times New Roman" w:hAnsi="Times New Roman" w:cs="Times New Roman"/>
        </w:rPr>
        <w:t xml:space="preserve"> </w:t>
      </w:r>
      <w:r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RESTRICTED</w:t>
      </w:r>
      <w:r w:rsidR="00A74000" w:rsidRPr="00812D55">
        <w:rPr>
          <w:rFonts w:ascii="Times New Roman" w:hAnsi="Times New Roman" w:cs="Times New Roman"/>
        </w:rPr>
        <w:t xml:space="preserve"> </w:t>
      </w:r>
      <w:r w:rsidRPr="00812D55">
        <w:rPr>
          <w:rFonts w:ascii="Times New Roman" w:hAnsi="Times New Roman" w:cs="Times New Roman"/>
        </w:rPr>
        <w:t>NOISE</w:t>
      </w:r>
      <w:r w:rsidR="00A74000" w:rsidRPr="00812D55">
        <w:rPr>
          <w:rFonts w:ascii="Times New Roman" w:hAnsi="Times New Roman" w:cs="Times New Roman"/>
        </w:rPr>
        <w:t xml:space="preserve"> </w:t>
      </w:r>
      <w:r w:rsidRPr="00812D55">
        <w:rPr>
          <w:rFonts w:ascii="Times New Roman" w:hAnsi="Times New Roman" w:cs="Times New Roman"/>
        </w:rPr>
        <w:t>CERTIFICATES</w:t>
      </w:r>
      <w:bookmarkEnd w:id="82"/>
    </w:p>
    <w:p w14:paraId="631A9C9B" w14:textId="77777777" w:rsidR="001C79AD" w:rsidRPr="00812D55" w:rsidRDefault="001C79AD" w:rsidP="001C79AD">
      <w:pPr>
        <w:pStyle w:val="Heading4"/>
        <w:rPr>
          <w:rFonts w:ascii="Times New Roman" w:eastAsia="Times New Roman" w:hAnsi="Times New Roman" w:cs="Times New Roman"/>
        </w:rPr>
      </w:pPr>
      <w:bookmarkStart w:id="83" w:name="_Toc204782029"/>
      <w:bookmarkStart w:id="84" w:name="_Toc214872156"/>
      <w:r w:rsidRPr="00812D55">
        <w:rPr>
          <w:rFonts w:ascii="Times New Roman" w:eastAsia="Times New Roman" w:hAnsi="Times New Roman" w:cs="Times New Roman"/>
          <w:bCs/>
        </w:rPr>
        <w:t xml:space="preserve">GM1 21L.A.163(b)(2) </w:t>
      </w:r>
      <w:proofErr w:type="spellStart"/>
      <w:r w:rsidRPr="00812D55">
        <w:rPr>
          <w:rFonts w:ascii="Times New Roman" w:eastAsia="Times New Roman" w:hAnsi="Times New Roman" w:cs="Times New Roman"/>
          <w:bCs/>
        </w:rPr>
        <w:t>Application</w:t>
      </w:r>
      <w:bookmarkEnd w:id="83"/>
      <w:bookmarkEnd w:id="84"/>
      <w:proofErr w:type="spellEnd"/>
    </w:p>
    <w:p w14:paraId="0DE18991" w14:textId="77777777" w:rsidR="00041718" w:rsidRPr="00812D55" w:rsidRDefault="00041718" w:rsidP="00041718">
      <w:pPr>
        <w:spacing w:after="0"/>
        <w:jc w:val="both"/>
        <w:rPr>
          <w:rFonts w:ascii="Times New Roman" w:eastAsia="Times New Roman" w:hAnsi="Times New Roman" w:cs="Times New Roman"/>
          <w:sz w:val="24"/>
          <w:szCs w:val="24"/>
        </w:rPr>
      </w:pPr>
    </w:p>
    <w:p w14:paraId="0EF6D129" w14:textId="55FAB43E" w:rsidR="001C79AD" w:rsidRPr="00812D55" w:rsidRDefault="001C79AD" w:rsidP="0004171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RESTRICTED NOISE CERTIFICATE </w:t>
      </w:r>
    </w:p>
    <w:p w14:paraId="2DC2C61F" w14:textId="2B18115A" w:rsidR="001C79AD" w:rsidRPr="00812D55" w:rsidRDefault="001C79AD" w:rsidP="001C79AD">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In </w:t>
      </w:r>
      <w:proofErr w:type="spellStart"/>
      <w:r w:rsidRPr="00812D55">
        <w:rPr>
          <w:rFonts w:ascii="Times New Roman" w:eastAsia="Times New Roman" w:hAnsi="Times New Roman" w:cs="Times New Roman"/>
          <w:sz w:val="24"/>
          <w:szCs w:val="24"/>
        </w:rPr>
        <w:t>accordance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Pr="00812D55">
        <w:rPr>
          <w:rFonts w:ascii="Times New Roman" w:eastAsia="Times New Roman" w:hAnsi="Times New Roman" w:cs="Times New Roman"/>
          <w:sz w:val="24"/>
          <w:szCs w:val="24"/>
        </w:rPr>
        <w:t xml:space="preserve"> Code of Republic of Moldova, a </w:t>
      </w:r>
      <w:proofErr w:type="spellStart"/>
      <w:r w:rsidRPr="00812D55">
        <w:rPr>
          <w:rFonts w:ascii="Times New Roman" w:eastAsia="Times New Roman" w:hAnsi="Times New Roman" w:cs="Times New Roman"/>
          <w:sz w:val="24"/>
          <w:szCs w:val="24"/>
        </w:rPr>
        <w:t>restricted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certificate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 xml:space="preserve"> for individual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which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Pr="00812D55">
        <w:rPr>
          <w:rFonts w:ascii="Times New Roman" w:eastAsia="Times New Roman" w:hAnsi="Times New Roman" w:cs="Times New Roman"/>
          <w:sz w:val="24"/>
          <w:szCs w:val="24"/>
        </w:rPr>
        <w:t xml:space="preserve"> conform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a design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acceptance</w:t>
      </w:r>
      <w:proofErr w:type="spellEnd"/>
      <w:r w:rsidRPr="00812D55">
        <w:rPr>
          <w:rFonts w:ascii="Times New Roman" w:eastAsia="Times New Roman" w:hAnsi="Times New Roman" w:cs="Times New Roman"/>
          <w:sz w:val="24"/>
          <w:szCs w:val="24"/>
        </w:rPr>
        <w:t xml:space="preserve"> in </w:t>
      </w:r>
      <w:proofErr w:type="spellStart"/>
      <w:r w:rsidRPr="00812D55">
        <w:rPr>
          <w:rFonts w:ascii="Times New Roman" w:eastAsia="Times New Roman" w:hAnsi="Times New Roman" w:cs="Times New Roman"/>
          <w:sz w:val="24"/>
          <w:szCs w:val="24"/>
        </w:rPr>
        <w:t>accordance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Pr="00812D55">
        <w:rPr>
          <w:rFonts w:ascii="Times New Roman" w:eastAsia="Times New Roman" w:hAnsi="Times New Roman" w:cs="Times New Roman"/>
          <w:sz w:val="24"/>
          <w:szCs w:val="24"/>
        </w:rPr>
        <w:t xml:space="preserve"> Code of </w:t>
      </w:r>
      <w:proofErr w:type="spellStart"/>
      <w:r w:rsidR="000F294F" w:rsidRPr="00812D55">
        <w:rPr>
          <w:rFonts w:ascii="Times New Roman" w:eastAsia="Times New Roman" w:hAnsi="Times New Roman" w:cs="Times New Roman"/>
          <w:sz w:val="24"/>
          <w:szCs w:val="24"/>
        </w:rPr>
        <w:t>the</w:t>
      </w:r>
      <w:proofErr w:type="spellEnd"/>
      <w:r w:rsidR="000F294F"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 xml:space="preserve">Republic of Moldova.  </w:t>
      </w:r>
    </w:p>
    <w:p w14:paraId="24375DE4" w14:textId="77777777" w:rsidR="001C79AD" w:rsidRPr="00812D55" w:rsidRDefault="001C79AD" w:rsidP="001C79AD">
      <w:pPr>
        <w:pStyle w:val="Heading4"/>
        <w:rPr>
          <w:rFonts w:ascii="Times New Roman" w:eastAsia="Times New Roman" w:hAnsi="Times New Roman" w:cs="Times New Roman"/>
        </w:rPr>
      </w:pPr>
      <w:bookmarkStart w:id="85" w:name="_Toc204782030"/>
      <w:bookmarkStart w:id="86" w:name="_Toc214872157"/>
      <w:r w:rsidRPr="00812D55">
        <w:rPr>
          <w:rFonts w:ascii="Times New Roman" w:eastAsia="Times New Roman" w:hAnsi="Times New Roman" w:cs="Times New Roman"/>
          <w:bCs/>
        </w:rPr>
        <w:t xml:space="preserve">GM1 21L.A.163(c)(1)(ii) </w:t>
      </w:r>
      <w:proofErr w:type="spellStart"/>
      <w:r w:rsidRPr="00812D55">
        <w:rPr>
          <w:rFonts w:ascii="Times New Roman" w:eastAsia="Times New Roman" w:hAnsi="Times New Roman" w:cs="Times New Roman"/>
          <w:bCs/>
        </w:rPr>
        <w:t>Application</w:t>
      </w:r>
      <w:bookmarkEnd w:id="85"/>
      <w:bookmarkEnd w:id="86"/>
      <w:proofErr w:type="spellEnd"/>
    </w:p>
    <w:p w14:paraId="5D24084E" w14:textId="77777777" w:rsidR="00041718" w:rsidRPr="00812D55" w:rsidRDefault="00041718" w:rsidP="00041718">
      <w:pPr>
        <w:spacing w:after="0"/>
        <w:jc w:val="both"/>
        <w:rPr>
          <w:rFonts w:ascii="Times New Roman" w:eastAsia="Times New Roman" w:hAnsi="Times New Roman" w:cs="Times New Roman"/>
          <w:sz w:val="24"/>
          <w:szCs w:val="24"/>
        </w:rPr>
      </w:pPr>
    </w:p>
    <w:p w14:paraId="7B19CA5E" w14:textId="6B45503C" w:rsidR="001C79AD" w:rsidRPr="00812D55" w:rsidRDefault="001C79AD" w:rsidP="0004171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NOISE RECORDS FOR A NOISE CERTIFICATE </w:t>
      </w:r>
    </w:p>
    <w:p w14:paraId="2775707C" w14:textId="30816BED" w:rsidR="001C79AD" w:rsidRPr="00812D55" w:rsidRDefault="001C79AD" w:rsidP="001C79AD">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 xml:space="preserve"> for a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certificate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 xml:space="preserve"> for an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Subpart</w:t>
      </w:r>
      <w:proofErr w:type="spellEnd"/>
      <w:r w:rsidRPr="00812D55">
        <w:rPr>
          <w:rFonts w:ascii="Times New Roman" w:eastAsia="Times New Roman" w:hAnsi="Times New Roman" w:cs="Times New Roman"/>
          <w:sz w:val="24"/>
          <w:szCs w:val="24"/>
        </w:rPr>
        <w:t xml:space="preserve"> B of </w:t>
      </w:r>
      <w:proofErr w:type="spellStart"/>
      <w:r w:rsidRPr="00812D55">
        <w:rPr>
          <w:rFonts w:ascii="Times New Roman" w:eastAsia="Times New Roman" w:hAnsi="Times New Roman" w:cs="Times New Roman"/>
          <w:sz w:val="24"/>
          <w:szCs w:val="24"/>
        </w:rPr>
        <w:t>Annex</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Ib</w:t>
      </w:r>
      <w:proofErr w:type="spellEnd"/>
      <w:r w:rsidRPr="00812D55">
        <w:rPr>
          <w:rFonts w:ascii="Times New Roman" w:eastAsia="Times New Roman" w:hAnsi="Times New Roman" w:cs="Times New Roman"/>
          <w:sz w:val="24"/>
          <w:szCs w:val="24"/>
        </w:rPr>
        <w:t xml:space="preserve"> (Part 21 </w:t>
      </w:r>
      <w:proofErr w:type="spellStart"/>
      <w:r w:rsidRPr="00812D55">
        <w:rPr>
          <w:rFonts w:ascii="Times New Roman" w:eastAsia="Times New Roman" w:hAnsi="Times New Roman" w:cs="Times New Roman"/>
          <w:sz w:val="24"/>
          <w:szCs w:val="24"/>
        </w:rPr>
        <w:t>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data in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database</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Pr="00812D55">
        <w:rPr>
          <w:rFonts w:ascii="Times New Roman" w:eastAsia="Times New Roman" w:hAnsi="Times New Roman" w:cs="Times New Roman"/>
          <w:sz w:val="24"/>
          <w:szCs w:val="24"/>
        </w:rPr>
        <w:t xml:space="preserve">. </w:t>
      </w:r>
    </w:p>
    <w:p w14:paraId="118810D7" w14:textId="70529D98" w:rsidR="001C79AD" w:rsidRPr="00812D55" w:rsidRDefault="001C79AD" w:rsidP="00041718">
      <w:pPr>
        <w:pStyle w:val="Heading4"/>
        <w:jc w:val="both"/>
        <w:rPr>
          <w:rFonts w:ascii="Times New Roman" w:eastAsia="Times New Roman" w:hAnsi="Times New Roman" w:cs="Times New Roman"/>
          <w:bCs/>
        </w:rPr>
      </w:pPr>
      <w:bookmarkStart w:id="87" w:name="_Toc204782032"/>
      <w:bookmarkStart w:id="88" w:name="_Toc214872158"/>
      <w:r w:rsidRPr="00812D55">
        <w:rPr>
          <w:rFonts w:ascii="Times New Roman" w:eastAsia="Times New Roman" w:hAnsi="Times New Roman" w:cs="Times New Roman"/>
          <w:bCs/>
        </w:rPr>
        <w:t xml:space="preserve">GM1 21L.A.164(b) </w:t>
      </w:r>
      <w:proofErr w:type="spellStart"/>
      <w:r w:rsidRPr="00812D55">
        <w:rPr>
          <w:rFonts w:ascii="Times New Roman" w:eastAsia="Times New Roman" w:hAnsi="Times New Roman" w:cs="Times New Roman"/>
          <w:bCs/>
        </w:rPr>
        <w:t>Transferability</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Pr="00812D55">
        <w:rPr>
          <w:rFonts w:ascii="Times New Roman" w:eastAsia="Times New Roman" w:hAnsi="Times New Roman" w:cs="Times New Roman"/>
          <w:bCs/>
        </w:rPr>
        <w:t xml:space="preserve"> re-</w:t>
      </w:r>
      <w:proofErr w:type="spellStart"/>
      <w:r w:rsidRPr="00812D55">
        <w:rPr>
          <w:rFonts w:ascii="Times New Roman" w:eastAsia="Times New Roman" w:hAnsi="Times New Roman" w:cs="Times New Roman"/>
          <w:bCs/>
        </w:rPr>
        <w:t>issuance</w:t>
      </w:r>
      <w:proofErr w:type="spellEnd"/>
      <w:r w:rsidRPr="00812D55">
        <w:rPr>
          <w:rFonts w:ascii="Times New Roman" w:eastAsia="Times New Roman" w:hAnsi="Times New Roman" w:cs="Times New Roman"/>
          <w:bCs/>
        </w:rPr>
        <w:t xml:space="preserve"> of </w:t>
      </w:r>
      <w:proofErr w:type="spellStart"/>
      <w:r w:rsidRPr="00812D55">
        <w:rPr>
          <w:rFonts w:ascii="Times New Roman" w:eastAsia="Times New Roman" w:hAnsi="Times New Roman" w:cs="Times New Roman"/>
          <w:bCs/>
        </w:rPr>
        <w:t>noise</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certificates</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restricted</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noise</w:t>
      </w:r>
      <w:proofErr w:type="spellEnd"/>
      <w:r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certificates</w:t>
      </w:r>
      <w:bookmarkEnd w:id="87"/>
      <w:bookmarkEnd w:id="88"/>
      <w:proofErr w:type="spellEnd"/>
    </w:p>
    <w:p w14:paraId="2BFAB5E3" w14:textId="77777777" w:rsidR="001C79AD" w:rsidRPr="00812D55" w:rsidRDefault="001C79AD" w:rsidP="00041718">
      <w:pPr>
        <w:spacing w:after="0"/>
        <w:rPr>
          <w:rFonts w:ascii="Times New Roman" w:eastAsia="Times New Roman" w:hAnsi="Times New Roman" w:cs="Times New Roman"/>
          <w:sz w:val="24"/>
          <w:szCs w:val="24"/>
        </w:rPr>
      </w:pPr>
    </w:p>
    <w:p w14:paraId="4C209EA1" w14:textId="2C74C21C" w:rsidR="001C79AD" w:rsidRPr="00812D55" w:rsidRDefault="001C79AD" w:rsidP="001C79A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applying</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declare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CAA of </w:t>
      </w:r>
      <w:proofErr w:type="spellStart"/>
      <w:r w:rsidRPr="00812D55">
        <w:rPr>
          <w:rFonts w:ascii="Times New Roman" w:eastAsia="Times New Roman" w:hAnsi="Times New Roman" w:cs="Times New Roman"/>
          <w:sz w:val="24"/>
          <w:szCs w:val="24"/>
        </w:rPr>
        <w:t>registry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individual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serial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changed</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CAA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about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influence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Pr="00812D55">
        <w:rPr>
          <w:rFonts w:ascii="Times New Roman" w:eastAsia="Times New Roman" w:hAnsi="Times New Roman" w:cs="Times New Roman"/>
          <w:sz w:val="24"/>
          <w:szCs w:val="24"/>
        </w:rPr>
        <w:t>.</w:t>
      </w:r>
    </w:p>
    <w:p w14:paraId="1A72662D" w14:textId="77777777" w:rsidR="001C79AD" w:rsidRPr="00812D55" w:rsidRDefault="001C79AD" w:rsidP="001C79AD">
      <w:pPr>
        <w:spacing w:after="0"/>
        <w:jc w:val="both"/>
        <w:rPr>
          <w:rFonts w:ascii="Times New Roman" w:eastAsia="Times New Roman" w:hAnsi="Times New Roman" w:cs="Times New Roman"/>
          <w:sz w:val="24"/>
          <w:szCs w:val="24"/>
        </w:rPr>
      </w:pPr>
    </w:p>
    <w:p w14:paraId="2191E105" w14:textId="77777777" w:rsidR="00FD25E4" w:rsidRPr="00812D55" w:rsidRDefault="00FD25E4" w:rsidP="00663028">
      <w:pPr>
        <w:spacing w:after="0"/>
        <w:jc w:val="both"/>
        <w:rPr>
          <w:rFonts w:ascii="Times New Roman" w:eastAsia="Times New Roman" w:hAnsi="Times New Roman" w:cs="Times New Roman"/>
          <w:sz w:val="24"/>
          <w:szCs w:val="24"/>
        </w:rPr>
      </w:pPr>
    </w:p>
    <w:p w14:paraId="0B72857D" w14:textId="6084933B" w:rsidR="005379B3" w:rsidRPr="00812D55" w:rsidRDefault="00CC61DB" w:rsidP="005E6214">
      <w:pPr>
        <w:pStyle w:val="Heading3"/>
        <w:jc w:val="both"/>
        <w:rPr>
          <w:rFonts w:ascii="Times New Roman" w:eastAsia="Times New Roman" w:hAnsi="Times New Roman" w:cs="Times New Roman"/>
        </w:rPr>
      </w:pPr>
      <w:bookmarkStart w:id="89" w:name="_Toc214872159"/>
      <w:bookmarkStart w:id="90" w:name="_Hlk203564133"/>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J</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DESIGN</w:t>
      </w:r>
      <w:r w:rsidR="00A74000" w:rsidRPr="00812D55">
        <w:rPr>
          <w:rFonts w:ascii="Times New Roman" w:hAnsi="Times New Roman" w:cs="Times New Roman"/>
        </w:rPr>
        <w:t xml:space="preserve"> </w:t>
      </w:r>
      <w:r w:rsidRPr="00812D55">
        <w:rPr>
          <w:rFonts w:ascii="Times New Roman" w:hAnsi="Times New Roman" w:cs="Times New Roman"/>
        </w:rPr>
        <w:t>ORGANISATION</w:t>
      </w:r>
      <w:r w:rsidR="00A74000" w:rsidRPr="00812D55">
        <w:rPr>
          <w:rFonts w:ascii="Times New Roman" w:hAnsi="Times New Roman" w:cs="Times New Roman"/>
        </w:rPr>
        <w:t xml:space="preserve"> </w:t>
      </w:r>
      <w:r w:rsidRPr="00812D55">
        <w:rPr>
          <w:rFonts w:ascii="Times New Roman" w:hAnsi="Times New Roman" w:cs="Times New Roman"/>
        </w:rPr>
        <w:t>APPROVAL</w:t>
      </w:r>
      <w:bookmarkEnd w:id="89"/>
    </w:p>
    <w:p w14:paraId="75DE0DE7" w14:textId="2487605A" w:rsidR="00DD474C" w:rsidRPr="00812D55" w:rsidRDefault="00DD474C" w:rsidP="005E6214">
      <w:pPr>
        <w:spacing w:after="0"/>
        <w:jc w:val="both"/>
        <w:rPr>
          <w:rFonts w:ascii="Times New Roman" w:hAnsi="Times New Roman" w:cs="Times New Roman"/>
          <w:b/>
          <w:sz w:val="28"/>
          <w:szCs w:val="28"/>
        </w:rPr>
      </w:pPr>
      <w:bookmarkStart w:id="91" w:name="_Hlk206598488"/>
      <w:bookmarkEnd w:id="90"/>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74D91D6D" w14:textId="556B2D0C" w:rsidR="00B32DE4" w:rsidRPr="00812D55" w:rsidRDefault="00B32DE4" w:rsidP="005E6214">
      <w:pPr>
        <w:pStyle w:val="Heading3"/>
        <w:jc w:val="both"/>
        <w:rPr>
          <w:rFonts w:ascii="Times New Roman" w:eastAsia="Times New Roman" w:hAnsi="Times New Roman" w:cs="Times New Roman"/>
        </w:rPr>
      </w:pPr>
      <w:bookmarkStart w:id="92" w:name="_Toc214872160"/>
      <w:bookmarkEnd w:id="91"/>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K</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PARTS</w:t>
      </w:r>
      <w:bookmarkEnd w:id="92"/>
    </w:p>
    <w:p w14:paraId="25CC08BA" w14:textId="556B2D0C" w:rsidR="000A2FA1" w:rsidRPr="00812D55" w:rsidRDefault="00B06CA4" w:rsidP="00A216AD">
      <w:pPr>
        <w:pStyle w:val="Heading4"/>
        <w:jc w:val="both"/>
        <w:rPr>
          <w:rFonts w:ascii="Times New Roman" w:eastAsia="Times New Roman" w:hAnsi="Times New Roman" w:cs="Times New Roman"/>
        </w:rPr>
      </w:pPr>
      <w:bookmarkStart w:id="93" w:name="_Toc214872161"/>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21L.A.193(b)(3);(b)(4)</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Verification</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activities</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to</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be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conducted</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part</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appliance</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release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documentation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prior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to</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installation</w:t>
      </w:r>
      <w:bookmarkEnd w:id="93"/>
      <w:proofErr w:type="spellEnd"/>
    </w:p>
    <w:p w14:paraId="2EC96C72" w14:textId="77777777" w:rsidR="00EB76DE" w:rsidRPr="00812D55" w:rsidRDefault="00EB76DE" w:rsidP="009155C2">
      <w:pPr>
        <w:spacing w:after="0"/>
        <w:jc w:val="both"/>
        <w:rPr>
          <w:rFonts w:ascii="Times New Roman" w:eastAsia="Times New Roman" w:hAnsi="Times New Roman" w:cs="Times New Roman"/>
          <w:sz w:val="24"/>
          <w:szCs w:val="24"/>
        </w:rPr>
      </w:pPr>
    </w:p>
    <w:p w14:paraId="1A21FAB1" w14:textId="6FBC8B2D" w:rsidR="009155C2" w:rsidRPr="00812D55" w:rsidRDefault="00B06CA4" w:rsidP="00B06CA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negligible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potentially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conform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CS-STAN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465/2025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6DD0011" w14:textId="093039B1" w:rsidR="00B06CA4" w:rsidRPr="00812D55" w:rsidRDefault="00B06CA4" w:rsidP="00B06CA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2950F2" w:rsidRPr="00812D55">
        <w:rPr>
          <w:rFonts w:ascii="Times New Roman" w:eastAsia="Times New Roman" w:hAnsi="Times New Roman" w:cs="Times New Roman"/>
          <w:sz w:val="24"/>
          <w:szCs w:val="24"/>
        </w:rPr>
        <w:t>465/2025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CS-STAN.</w:t>
      </w:r>
      <w:r w:rsidR="00A74000" w:rsidRPr="00812D55">
        <w:rPr>
          <w:rFonts w:ascii="Times New Roman" w:eastAsia="Times New Roman" w:hAnsi="Times New Roman" w:cs="Times New Roman"/>
          <w:sz w:val="24"/>
          <w:szCs w:val="24"/>
        </w:rPr>
        <w:t xml:space="preserve"> </w:t>
      </w:r>
    </w:p>
    <w:p w14:paraId="67583E73" w14:textId="59617F5B" w:rsidR="00B06CA4" w:rsidRPr="00812D55" w:rsidRDefault="00B06CA4" w:rsidP="00B06CA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F60BD69" w14:textId="2E3C5710" w:rsidR="00B06CA4" w:rsidRPr="00812D55" w:rsidRDefault="00B06CA4" w:rsidP="00B06C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XXX-YY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flammability</w:t>
      </w:r>
      <w:proofErr w:type="spellEnd"/>
      <w:r w:rsidR="00A74000" w:rsidRPr="00812D55">
        <w:rPr>
          <w:rFonts w:ascii="Times New Roman" w:eastAsia="Times New Roman" w:hAnsi="Times New Roman" w:cs="Times New Roman"/>
          <w:sz w:val="24"/>
          <w:szCs w:val="24"/>
        </w:rPr>
        <w:t xml:space="preserve"> </w:t>
      </w:r>
    </w:p>
    <w:p w14:paraId="20654438" w14:textId="73D35F4A" w:rsidR="000A2FA1" w:rsidRPr="00812D55" w:rsidRDefault="00B06CA4" w:rsidP="00B06CA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JJJ-KKK’.</w:t>
      </w:r>
    </w:p>
    <w:p w14:paraId="791F986F" w14:textId="0068E8C1" w:rsidR="00EB76DE" w:rsidRPr="00812D55" w:rsidRDefault="00B06CA4" w:rsidP="00DF4332">
      <w:pPr>
        <w:pStyle w:val="Heading4"/>
        <w:rPr>
          <w:rFonts w:ascii="Times New Roman" w:eastAsia="Times New Roman" w:hAnsi="Times New Roman" w:cs="Times New Roman"/>
        </w:rPr>
      </w:pPr>
      <w:bookmarkStart w:id="94" w:name="_Toc214872162"/>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21L.A.193(b)(3);(b)(4)</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Meaning</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w:t>
      </w:r>
      <w:proofErr w:type="spellStart"/>
      <w:r w:rsidRPr="00812D55">
        <w:rPr>
          <w:rFonts w:ascii="Times New Roman" w:eastAsia="Times New Roman" w:hAnsi="Times New Roman" w:cs="Times New Roman"/>
        </w:rPr>
        <w:t>negligible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safety</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effect</w:t>
      </w:r>
      <w:proofErr w:type="spellEnd"/>
      <w:r w:rsidRPr="00812D55">
        <w:rPr>
          <w:rFonts w:ascii="Times New Roman" w:eastAsia="Times New Roman" w:hAnsi="Times New Roman" w:cs="Times New Roman"/>
        </w:rPr>
        <w:t>’</w:t>
      </w:r>
      <w:bookmarkEnd w:id="94"/>
    </w:p>
    <w:p w14:paraId="06EA4FA8" w14:textId="73DAB7F7" w:rsidR="00DF4332" w:rsidRPr="00812D55" w:rsidRDefault="00DF4332" w:rsidP="00DF433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negligible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mentioned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5FE8EB6" w14:textId="71E492C6" w:rsidR="00DF4332" w:rsidRPr="00812D55" w:rsidRDefault="00DF4332" w:rsidP="00DF4332">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slightly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reduces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1B5BC2C" w14:textId="142AF436" w:rsidR="00DF4332" w:rsidRPr="00812D55" w:rsidRDefault="00DF4332" w:rsidP="00DF4332">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discomfort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B88726D" w14:textId="5747666C" w:rsidR="000A2FA1" w:rsidRPr="00812D55" w:rsidRDefault="00DF4332" w:rsidP="00DF4332">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slightly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increases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workload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0A2FA1"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932E6BA" w14:textId="06D25FD1" w:rsidR="00EB76DE" w:rsidRPr="00812D55" w:rsidRDefault="00DF4332" w:rsidP="00DF4332">
      <w:pPr>
        <w:pStyle w:val="Heading4"/>
        <w:rPr>
          <w:rFonts w:ascii="Times New Roman" w:eastAsia="Times New Roman" w:hAnsi="Times New Roman" w:cs="Times New Roman"/>
        </w:rPr>
      </w:pPr>
      <w:bookmarkStart w:id="95" w:name="_Toc214872163"/>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21L.A.193(b)(4)</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Certification</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specifications</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referred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to</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in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point</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21L.A.193(b)(4)</w:t>
      </w:r>
      <w:bookmarkEnd w:id="95"/>
    </w:p>
    <w:p w14:paraId="46E31532" w14:textId="3BAAF79A" w:rsidR="000A2FA1" w:rsidRPr="00812D55" w:rsidRDefault="00055E29" w:rsidP="00055E29">
      <w:pPr>
        <w:jc w:val="both"/>
        <w:rPr>
          <w:rFonts w:ascii="Times New Roman" w:eastAsia="Times New Roman" w:hAnsi="Times New Roman" w:cs="Times New Roman"/>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mentioned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(CS-STAN).</w:t>
      </w:r>
      <w:r w:rsidR="00A74000" w:rsidRPr="00812D55">
        <w:rPr>
          <w:rFonts w:ascii="Times New Roman" w:eastAsia="Times New Roman" w:hAnsi="Times New Roman" w:cs="Times New Roman"/>
          <w:sz w:val="24"/>
          <w:szCs w:val="24"/>
        </w:rPr>
        <w:t xml:space="preserve"> </w:t>
      </w:r>
    </w:p>
    <w:p w14:paraId="0B9708EF" w14:textId="3A17D447" w:rsidR="000A2FA1" w:rsidRPr="00812D55" w:rsidRDefault="000A2FA1" w:rsidP="00A216AD">
      <w:pPr>
        <w:pStyle w:val="Heading4"/>
        <w:jc w:val="both"/>
        <w:rPr>
          <w:rFonts w:ascii="Times New Roman" w:eastAsia="Times New Roman" w:hAnsi="Times New Roman" w:cs="Times New Roman"/>
        </w:rPr>
      </w:pPr>
      <w:bookmarkStart w:id="96" w:name="_Toc214872164"/>
      <w:r w:rsidRPr="00812D55">
        <w:rPr>
          <w:rFonts w:ascii="Times New Roman" w:eastAsia="Times New Roman" w:hAnsi="Times New Roman" w:cs="Times New Roman"/>
        </w:rPr>
        <w:t>GM1</w:t>
      </w:r>
      <w:r w:rsidR="00A216AD" w:rsidRPr="00812D55">
        <w:rPr>
          <w:rFonts w:ascii="Times New Roman" w:eastAsia="Times New Roman" w:hAnsi="Times New Roman" w:cs="Times New Roman"/>
        </w:rPr>
        <w:t xml:space="preserve"> </w:t>
      </w:r>
      <w:r w:rsidR="00055E29" w:rsidRPr="00812D55">
        <w:rPr>
          <w:rFonts w:ascii="Times New Roman" w:eastAsia="Times New Roman" w:hAnsi="Times New Roman" w:cs="Times New Roman"/>
        </w:rPr>
        <w:t>21L.A.193(b)(5)</w:t>
      </w:r>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Equipment</w:t>
      </w:r>
      <w:proofErr w:type="spellEnd"/>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exempted</w:t>
      </w:r>
      <w:proofErr w:type="spellEnd"/>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from</w:t>
      </w:r>
      <w:proofErr w:type="spellEnd"/>
      <w:r w:rsidR="00A74000" w:rsidRPr="00812D55">
        <w:rPr>
          <w:rFonts w:ascii="Times New Roman" w:eastAsia="Times New Roman" w:hAnsi="Times New Roman" w:cs="Times New Roman"/>
        </w:rPr>
        <w:t xml:space="preserve"> </w:t>
      </w:r>
      <w:r w:rsidR="00055E29" w:rsidRPr="00812D55">
        <w:rPr>
          <w:rFonts w:ascii="Times New Roman" w:eastAsia="Times New Roman" w:hAnsi="Times New Roman" w:cs="Times New Roman"/>
        </w:rPr>
        <w:t>an</w:t>
      </w:r>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airworthiness</w:t>
      </w:r>
      <w:proofErr w:type="spellEnd"/>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00055E29" w:rsidRPr="00812D55">
        <w:rPr>
          <w:rFonts w:ascii="Times New Roman" w:eastAsia="Times New Roman" w:hAnsi="Times New Roman" w:cs="Times New Roman"/>
        </w:rPr>
        <w:t>in</w:t>
      </w:r>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accordance</w:t>
      </w:r>
      <w:proofErr w:type="spellEnd"/>
      <w:r w:rsidR="00A74000" w:rsidRPr="00812D55">
        <w:rPr>
          <w:rFonts w:ascii="Times New Roman" w:eastAsia="Times New Roman" w:hAnsi="Times New Roman" w:cs="Times New Roman"/>
        </w:rPr>
        <w:t xml:space="preserve"> </w:t>
      </w:r>
      <w:proofErr w:type="spellStart"/>
      <w:r w:rsidR="00055E29" w:rsidRPr="00812D55">
        <w:rPr>
          <w:rFonts w:ascii="Times New Roman" w:eastAsia="Times New Roman" w:hAnsi="Times New Roman" w:cs="Times New Roman"/>
        </w:rPr>
        <w:t>with</w:t>
      </w:r>
      <w:proofErr w:type="spellEnd"/>
      <w:r w:rsidR="00A74000" w:rsidRPr="00812D55">
        <w:rPr>
          <w:rFonts w:ascii="Times New Roman" w:eastAsia="Times New Roman" w:hAnsi="Times New Roman" w:cs="Times New Roman"/>
        </w:rPr>
        <w:t xml:space="preserve"> </w:t>
      </w:r>
      <w:bookmarkStart w:id="97" w:name="_Hlk207012582"/>
      <w:r w:rsidR="009532B3" w:rsidRPr="00812D55">
        <w:rPr>
          <w:rFonts w:ascii="Times New Roman" w:eastAsia="Times New Roman" w:hAnsi="Times New Roman" w:cs="Times New Roman"/>
        </w:rPr>
        <w:t>GD 612/202</w:t>
      </w:r>
      <w:bookmarkEnd w:id="97"/>
      <w:r w:rsidR="00DE1ECD" w:rsidRPr="00812D55">
        <w:rPr>
          <w:rFonts w:ascii="Times New Roman" w:eastAsia="Times New Roman" w:hAnsi="Times New Roman" w:cs="Times New Roman"/>
        </w:rPr>
        <w:t>2</w:t>
      </w:r>
      <w:bookmarkEnd w:id="96"/>
    </w:p>
    <w:p w14:paraId="4AD7228F" w14:textId="77777777" w:rsidR="00B97761" w:rsidRPr="00812D55" w:rsidRDefault="00B97761" w:rsidP="00911CB7">
      <w:pPr>
        <w:spacing w:after="0"/>
        <w:jc w:val="both"/>
        <w:rPr>
          <w:rFonts w:ascii="Times New Roman" w:eastAsia="Times New Roman" w:hAnsi="Times New Roman" w:cs="Times New Roman"/>
          <w:sz w:val="24"/>
          <w:szCs w:val="24"/>
        </w:rPr>
      </w:pPr>
    </w:p>
    <w:p w14:paraId="47934B16" w14:textId="2C378B5E" w:rsidR="00251BB4" w:rsidRPr="00812D55" w:rsidRDefault="00251BB4" w:rsidP="0024249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exempted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005A236C"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911CB7" w:rsidRPr="00812D55">
        <w:rPr>
          <w:rFonts w:ascii="Times New Roman" w:eastAsia="Times New Roman" w:hAnsi="Times New Roman" w:cs="Times New Roman"/>
          <w:sz w:val="24"/>
          <w:szCs w:val="24"/>
        </w:rPr>
        <w:t xml:space="preserve">GD 612/2022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242496"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21L.A.193(b)(5)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B45445" w14:textId="1AA81280"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CAT.IDE.A.100(a),</w:t>
      </w:r>
      <w:r w:rsidR="00A74000" w:rsidRPr="00812D55">
        <w:rPr>
          <w:rFonts w:ascii="Times New Roman" w:eastAsia="Times New Roman" w:hAnsi="Times New Roman" w:cs="Times New Roman"/>
          <w:sz w:val="24"/>
          <w:szCs w:val="24"/>
        </w:rPr>
        <w:t xml:space="preserve"> </w:t>
      </w:r>
    </w:p>
    <w:p w14:paraId="3911CDA2" w14:textId="15FF72D2"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CAT.IDE.H.100(a),</w:t>
      </w:r>
      <w:r w:rsidR="00A74000" w:rsidRPr="00812D55">
        <w:rPr>
          <w:rFonts w:ascii="Times New Roman" w:eastAsia="Times New Roman" w:hAnsi="Times New Roman" w:cs="Times New Roman"/>
          <w:sz w:val="24"/>
          <w:szCs w:val="24"/>
        </w:rPr>
        <w:t xml:space="preserve"> </w:t>
      </w:r>
    </w:p>
    <w:p w14:paraId="7B0A8F59" w14:textId="3F7DFCED"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NCC.IDE.A.100(b)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5F2A3ED1" w14:textId="2DBB6F54"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NCC.IDE.H.100(b)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72B8D0EF" w14:textId="65F93D78"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NCO.IDE.A.100(b)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37344814" w14:textId="1F5B77FC"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NCO.IDE.H.100(b)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6BBDE66E" w14:textId="4FD544F4"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NCO.IDE.S.100(b)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6F3DE885" w14:textId="3389D936"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NCO.IDE.B.100(b)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26E8D9BD" w14:textId="56420103" w:rsidR="00CC61DB"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SPO.IDE.A.100(b)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p>
    <w:p w14:paraId="3F3E980E" w14:textId="3D2DB7B7"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SPO.IDE.H.100(b)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5F5C3903" w14:textId="1DEDC957"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SPO.IDE.S.100(b)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7003FF74" w14:textId="5187290A"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SPO.IDE.B.100(b)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149A64B8" w14:textId="43920F33" w:rsidR="00251BB4" w:rsidRPr="00812D55" w:rsidRDefault="00251BB4" w:rsidP="00251BB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911CB7" w:rsidRPr="00812D55">
        <w:rPr>
          <w:rFonts w:ascii="Times New Roman" w:eastAsia="Times New Roman" w:hAnsi="Times New Roman" w:cs="Times New Roman"/>
          <w:sz w:val="24"/>
          <w:szCs w:val="24"/>
        </w:rPr>
        <w:t>GD 612/2022</w:t>
      </w:r>
      <w:r w:rsidRPr="00812D55">
        <w:rPr>
          <w:rFonts w:ascii="Times New Roman" w:eastAsia="Times New Roman" w:hAnsi="Times New Roman" w:cs="Times New Roman"/>
          <w:sz w:val="24"/>
          <w:szCs w:val="24"/>
        </w:rPr>
        <w:t>.</w:t>
      </w:r>
    </w:p>
    <w:p w14:paraId="4DF5FA61" w14:textId="05FF20D9" w:rsidR="0007388C" w:rsidRPr="00812D55" w:rsidRDefault="00251BB4" w:rsidP="003F366E">
      <w:pPr>
        <w:pStyle w:val="Heading4"/>
        <w:rPr>
          <w:rFonts w:ascii="Times New Roman" w:eastAsia="Times New Roman" w:hAnsi="Times New Roman" w:cs="Times New Roman"/>
        </w:rPr>
      </w:pPr>
      <w:bookmarkStart w:id="98" w:name="_Toc214872165"/>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21L.A.193(b)(6)</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Part</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that</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part</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higher-level</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assembly</w:t>
      </w:r>
      <w:bookmarkEnd w:id="98"/>
      <w:proofErr w:type="spellEnd"/>
    </w:p>
    <w:p w14:paraId="6B93C639" w14:textId="77777777" w:rsidR="00E33E8D" w:rsidRPr="00812D55" w:rsidRDefault="00E33E8D" w:rsidP="003921C4">
      <w:pPr>
        <w:spacing w:after="0"/>
        <w:jc w:val="both"/>
        <w:rPr>
          <w:rFonts w:ascii="Times New Roman" w:eastAsia="Times New Roman" w:hAnsi="Times New Roman" w:cs="Times New Roman"/>
          <w:sz w:val="24"/>
          <w:szCs w:val="24"/>
        </w:rPr>
      </w:pPr>
    </w:p>
    <w:p w14:paraId="4B767F7A" w14:textId="5960A481" w:rsidR="0007388C" w:rsidRPr="00812D55" w:rsidRDefault="00DA4E96" w:rsidP="005E6214">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higher-level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assembly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p>
    <w:p w14:paraId="3126E6F7" w14:textId="0D9279C1" w:rsidR="00EB76DE" w:rsidRPr="00812D55" w:rsidRDefault="000D6D20" w:rsidP="005E6214">
      <w:pPr>
        <w:pStyle w:val="Heading3"/>
        <w:spacing w:after="840"/>
        <w:jc w:val="both"/>
        <w:rPr>
          <w:rFonts w:ascii="Times New Roman" w:hAnsi="Times New Roman" w:cs="Times New Roman"/>
        </w:rPr>
      </w:pPr>
      <w:bookmarkStart w:id="99" w:name="_Toc214872166"/>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M</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DESIGN</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REPAIRS</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TYPE-CERTIFIED</w:t>
      </w:r>
      <w:r w:rsidR="00A74000" w:rsidRPr="00812D55">
        <w:rPr>
          <w:rFonts w:ascii="Times New Roman" w:hAnsi="Times New Roman" w:cs="Times New Roman"/>
        </w:rPr>
        <w:t xml:space="preserve"> </w:t>
      </w:r>
      <w:r w:rsidRPr="00812D55">
        <w:rPr>
          <w:rFonts w:ascii="Times New Roman" w:hAnsi="Times New Roman" w:cs="Times New Roman"/>
        </w:rPr>
        <w:t>PRODUCTS</w:t>
      </w:r>
      <w:bookmarkEnd w:id="99"/>
    </w:p>
    <w:p w14:paraId="7D84F776" w14:textId="0D9279C1" w:rsidR="0007388C" w:rsidRPr="00812D55" w:rsidRDefault="000D6D20" w:rsidP="003F366E">
      <w:pPr>
        <w:pStyle w:val="Heading4"/>
        <w:rPr>
          <w:rFonts w:ascii="Times New Roman" w:eastAsia="Times New Roman" w:hAnsi="Times New Roman" w:cs="Times New Roman"/>
        </w:rPr>
      </w:pPr>
      <w:bookmarkStart w:id="100" w:name="_Toc214872167"/>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21L.A.201</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Scope</w:t>
      </w:r>
      <w:bookmarkEnd w:id="100"/>
      <w:proofErr w:type="spellEnd"/>
    </w:p>
    <w:p w14:paraId="172C02A0" w14:textId="77777777" w:rsidR="00721CCB" w:rsidRPr="00812D55" w:rsidRDefault="00721CCB" w:rsidP="00445068">
      <w:pPr>
        <w:spacing w:after="0"/>
        <w:jc w:val="both"/>
        <w:rPr>
          <w:rFonts w:ascii="Times New Roman" w:eastAsia="Times New Roman" w:hAnsi="Times New Roman" w:cs="Times New Roman"/>
          <w:sz w:val="24"/>
          <w:szCs w:val="24"/>
        </w:rPr>
      </w:pPr>
    </w:p>
    <w:p w14:paraId="2E00F143" w14:textId="77777777" w:rsidR="00445068" w:rsidRPr="00812D55" w:rsidRDefault="00A14FD8" w:rsidP="00445068">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useful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7B68BA9" w14:textId="77777777" w:rsidR="00445068" w:rsidRPr="00812D55" w:rsidRDefault="00A14FD8" w:rsidP="00445068">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explicitly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anticipated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problems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arising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strictly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215FA45" w14:textId="70E90D77" w:rsidR="0007388C" w:rsidRPr="00812D55" w:rsidRDefault="00A14FD8" w:rsidP="00A14FD8">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p>
    <w:p w14:paraId="402EFF3C" w14:textId="2E06140C" w:rsidR="0007388C" w:rsidRPr="00812D55" w:rsidRDefault="00A14FD8" w:rsidP="003F366E">
      <w:pPr>
        <w:pStyle w:val="Heading4"/>
        <w:rPr>
          <w:rFonts w:ascii="Times New Roman" w:eastAsia="Times New Roman" w:hAnsi="Times New Roman" w:cs="Times New Roman"/>
        </w:rPr>
      </w:pPr>
      <w:bookmarkStart w:id="101" w:name="_Toc214872168"/>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21L.A.202</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Standard</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repairs</w:t>
      </w:r>
      <w:bookmarkEnd w:id="101"/>
      <w:proofErr w:type="spellEnd"/>
    </w:p>
    <w:p w14:paraId="4C0A95D9" w14:textId="77777777" w:rsidR="00EB76DE" w:rsidRPr="00812D55" w:rsidRDefault="00EB76DE" w:rsidP="00445068">
      <w:pPr>
        <w:spacing w:after="0"/>
        <w:jc w:val="both"/>
        <w:rPr>
          <w:rFonts w:ascii="Times New Roman" w:eastAsia="Times New Roman" w:hAnsi="Times New Roman" w:cs="Times New Roman"/>
          <w:sz w:val="24"/>
          <w:szCs w:val="24"/>
        </w:rPr>
      </w:pPr>
    </w:p>
    <w:p w14:paraId="2EC6FBCE" w14:textId="486B5948" w:rsidR="0007388C" w:rsidRPr="00812D55" w:rsidRDefault="0058647C" w:rsidP="0058647C">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CS-STAN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21L.A.202(a)(1).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found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M.A.801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Part-M.</w:t>
      </w:r>
      <w:r w:rsidR="00A74000" w:rsidRPr="00812D55">
        <w:rPr>
          <w:rFonts w:ascii="Times New Roman" w:eastAsia="Times New Roman" w:hAnsi="Times New Roman" w:cs="Times New Roman"/>
          <w:sz w:val="24"/>
          <w:szCs w:val="24"/>
        </w:rPr>
        <w:t xml:space="preserve"> </w:t>
      </w:r>
    </w:p>
    <w:p w14:paraId="22B6DBEA" w14:textId="632C7261" w:rsidR="0007388C" w:rsidRPr="00812D55" w:rsidRDefault="0058647C" w:rsidP="0058647C">
      <w:pPr>
        <w:pStyle w:val="Heading4"/>
        <w:rPr>
          <w:rFonts w:ascii="Times New Roman" w:eastAsia="Times New Roman" w:hAnsi="Times New Roman" w:cs="Times New Roman"/>
        </w:rPr>
      </w:pPr>
      <w:bookmarkStart w:id="102" w:name="_Toc214872169"/>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21L.A.203(a)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Classification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designs</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to</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type-certified</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product</w:t>
      </w:r>
      <w:bookmarkEnd w:id="102"/>
    </w:p>
    <w:p w14:paraId="68585EF6" w14:textId="77777777" w:rsidR="00EB76DE" w:rsidRPr="00812D55" w:rsidRDefault="00EB76DE" w:rsidP="00453707">
      <w:pPr>
        <w:spacing w:after="0"/>
        <w:jc w:val="both"/>
        <w:rPr>
          <w:rFonts w:ascii="Times New Roman" w:eastAsia="Times New Roman" w:hAnsi="Times New Roman" w:cs="Times New Roman"/>
          <w:sz w:val="24"/>
          <w:szCs w:val="24"/>
        </w:rPr>
      </w:pPr>
    </w:p>
    <w:p w14:paraId="3B115816" w14:textId="4C30B687" w:rsidR="0058647C"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‘Major/Minor’</w:t>
      </w:r>
      <w:r w:rsidR="00A74000" w:rsidRPr="00812D55">
        <w:rPr>
          <w:rFonts w:ascii="Times New Roman" w:eastAsia="Times New Roman" w:hAnsi="Times New Roman" w:cs="Times New Roman"/>
          <w:sz w:val="24"/>
          <w:szCs w:val="24"/>
        </w:rPr>
        <w:t xml:space="preserve"> </w:t>
      </w:r>
    </w:p>
    <w:p w14:paraId="674877A3" w14:textId="60A4B37F" w:rsidR="0058647C"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appreciable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balance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emissions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F952A0"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extensive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strength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techniques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unusual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unusual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selection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treatment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jigging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diagrams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57857632" w14:textId="77777777" w:rsidR="00453707" w:rsidRPr="00812D55" w:rsidRDefault="0058647C" w:rsidP="0045370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w:t>
      </w:r>
      <w:proofErr w:type="spellStart"/>
      <w:r w:rsidRPr="00812D55">
        <w:rPr>
          <w:rFonts w:ascii="Times New Roman" w:eastAsia="Times New Roman" w:hAnsi="Times New Roman" w:cs="Times New Roman"/>
          <w:sz w:val="24"/>
          <w:szCs w:val="24"/>
        </w:rPr>
        <w:t>evaluation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original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7E1352C" w14:textId="0A075CF2" w:rsidR="0058647C" w:rsidRPr="00812D55" w:rsidRDefault="0058647C" w:rsidP="0045370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original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45370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
    <w:p w14:paraId="7FFF3A32" w14:textId="3C111D8A" w:rsidR="0058647C"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understood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people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judgement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reclassified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judgements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
    <w:p w14:paraId="42963CF2" w14:textId="5D54885F" w:rsidR="00453707"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r w:rsidR="00F952A0" w:rsidRPr="00812D55">
        <w:rPr>
          <w:rFonts w:ascii="Times New Roman" w:eastAsia="Times New Roman" w:hAnsi="Times New Roman" w:cs="Times New Roman"/>
          <w:sz w:val="24"/>
          <w:szCs w:val="24"/>
        </w:rPr>
        <w:t>concern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classification</w:t>
      </w:r>
      <w:proofErr w:type="spellEnd"/>
      <w:r w:rsidR="00A74000" w:rsidRPr="00812D55">
        <w:rPr>
          <w:rFonts w:ascii="Times New Roman" w:eastAsia="Times New Roman" w:hAnsi="Times New Roman" w:cs="Times New Roman"/>
          <w:sz w:val="24"/>
          <w:szCs w:val="24"/>
        </w:rPr>
        <w:t xml:space="preserve"> </w:t>
      </w:r>
    </w:p>
    <w:p w14:paraId="4B93DCAB" w14:textId="3614448A" w:rsidR="0058647C"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magnitude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appreciable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2856E22" w14:textId="397680EA" w:rsidR="0058647C"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
    <w:p w14:paraId="3CD53E6D" w14:textId="777CB879" w:rsidR="00CC61DB" w:rsidRPr="00812D55" w:rsidRDefault="0058647C" w:rsidP="0058647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strength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flutter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stiffness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p>
    <w:p w14:paraId="0051F0D7" w14:textId="345CCB9D"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balance</w:t>
      </w:r>
      <w:proofErr w:type="spellEnd"/>
      <w:r w:rsidR="00A74000" w:rsidRPr="00812D55">
        <w:rPr>
          <w:rFonts w:ascii="Times New Roman" w:eastAsia="Times New Roman" w:hAnsi="Times New Roman" w:cs="Times New Roman"/>
          <w:sz w:val="24"/>
          <w:szCs w:val="24"/>
        </w:rPr>
        <w:t xml:space="preserve"> </w:t>
      </w:r>
    </w:p>
    <w:p w14:paraId="359276B5" w14:textId="779F3405"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greater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smaller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larger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centre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gravity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distribution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surfaces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particularly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sensitive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stiffness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distribution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surface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profile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flutter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controllability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EE0BF2A" w14:textId="524431DE"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
    <w:p w14:paraId="0AD03781" w14:textId="04E3738D" w:rsidR="00A533F5" w:rsidRPr="00812D55" w:rsidRDefault="00A533F5" w:rsidP="00A533F5">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redundancy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adjacent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airframe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port).</w:t>
      </w:r>
      <w:r w:rsidR="00A74000" w:rsidRPr="00812D55">
        <w:rPr>
          <w:rFonts w:ascii="Times New Roman" w:eastAsia="Times New Roman" w:hAnsi="Times New Roman" w:cs="Times New Roman"/>
          <w:sz w:val="24"/>
          <w:szCs w:val="24"/>
        </w:rPr>
        <w:t xml:space="preserve"> </w:t>
      </w:r>
    </w:p>
    <w:p w14:paraId="70EDF939" w14:textId="2FA3021D"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
    <w:p w14:paraId="747EE3BC" w14:textId="487D9C6D" w:rsidR="00A533F5" w:rsidRPr="00812D55" w:rsidRDefault="00A533F5" w:rsidP="00A533F5">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
    <w:p w14:paraId="42F39005" w14:textId="60F03E82"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4E8D8E0" w14:textId="2728E245"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3D4C0AC" w14:textId="497D5930"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drag,</w:t>
      </w:r>
      <w:r w:rsidR="00A74000" w:rsidRPr="00812D55">
        <w:rPr>
          <w:rFonts w:ascii="Times New Roman" w:eastAsia="Times New Roman" w:hAnsi="Times New Roman" w:cs="Times New Roman"/>
          <w:sz w:val="24"/>
          <w:szCs w:val="24"/>
        </w:rPr>
        <w:t xml:space="preserve"> </w:t>
      </w:r>
    </w:p>
    <w:p w14:paraId="53F06245" w14:textId="26ABE627"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vibration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7F6DE76" w14:textId="069D3483"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4C13632" w14:textId="157EEB16"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sharing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3491A7E" w14:textId="54AE1A9A"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resistance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BCA645E" w14:textId="153016BF"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
    <w:p w14:paraId="0CCA973E" w14:textId="5BC42917"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18D39A" w14:textId="17A5A529"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
    <w:p w14:paraId="1C067E54" w14:textId="12915B0B"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permanent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permanent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frequencies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
    <w:p w14:paraId="40292F50" w14:textId="48386553"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0BF1124" w14:textId="26C9AB1B"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introduces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(AFM).</w:t>
      </w:r>
    </w:p>
    <w:p w14:paraId="5BC8B19D" w14:textId="55146D97" w:rsidR="00E03628" w:rsidRPr="00812D55" w:rsidRDefault="00A533F5" w:rsidP="003E663A">
      <w:pPr>
        <w:pStyle w:val="Heading4"/>
        <w:jc w:val="both"/>
        <w:rPr>
          <w:rFonts w:ascii="Times New Roman" w:eastAsia="Times New Roman" w:hAnsi="Times New Roman" w:cs="Times New Roman"/>
        </w:rPr>
      </w:pPr>
      <w:bookmarkStart w:id="103" w:name="_Toc214872170"/>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21L.A.205(a)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Application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r w:rsidR="00AB7EE7"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type-certificated</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product</w:t>
      </w:r>
      <w:bookmarkEnd w:id="103"/>
    </w:p>
    <w:p w14:paraId="2D5D662A" w14:textId="77777777" w:rsidR="00EB76DE" w:rsidRPr="00812D55" w:rsidRDefault="00EB76DE" w:rsidP="003E663A">
      <w:pPr>
        <w:spacing w:after="0"/>
        <w:jc w:val="both"/>
        <w:rPr>
          <w:rFonts w:ascii="Times New Roman" w:eastAsia="Times New Roman" w:hAnsi="Times New Roman" w:cs="Times New Roman"/>
          <w:sz w:val="24"/>
          <w:szCs w:val="24"/>
        </w:rPr>
      </w:pPr>
    </w:p>
    <w:p w14:paraId="53E17E25" w14:textId="33E1EA88" w:rsidR="00A533F5"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MANNER</w:t>
      </w:r>
      <w:r w:rsidR="00A74000" w:rsidRPr="00812D55">
        <w:rPr>
          <w:rFonts w:ascii="Times New Roman" w:eastAsia="Times New Roman" w:hAnsi="Times New Roman" w:cs="Times New Roman"/>
          <w:sz w:val="24"/>
          <w:szCs w:val="24"/>
        </w:rPr>
        <w:t xml:space="preserve"> </w:t>
      </w:r>
    </w:p>
    <w:p w14:paraId="3A4B7F33" w14:textId="1FF0D83A" w:rsidR="003E663A"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application</w:t>
      </w:r>
      <w:proofErr w:type="spellEnd"/>
      <w:r w:rsidR="00F952A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downloaded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website.</w:t>
      </w:r>
      <w:r w:rsidR="00A74000" w:rsidRPr="00812D55">
        <w:rPr>
          <w:rFonts w:ascii="Times New Roman" w:eastAsia="Times New Roman" w:hAnsi="Times New Roman" w:cs="Times New Roman"/>
          <w:sz w:val="24"/>
          <w:szCs w:val="24"/>
        </w:rPr>
        <w:t xml:space="preserve"> </w:t>
      </w:r>
    </w:p>
    <w:p w14:paraId="2AE79964" w14:textId="7CEF209F" w:rsidR="00E03628" w:rsidRPr="00812D55" w:rsidRDefault="00A533F5" w:rsidP="00A533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embedded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bottom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email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regular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mail.</w:t>
      </w:r>
      <w:r w:rsidR="00A74000" w:rsidRPr="00812D55">
        <w:rPr>
          <w:rFonts w:ascii="Times New Roman" w:eastAsia="Times New Roman" w:hAnsi="Times New Roman" w:cs="Times New Roman"/>
          <w:sz w:val="24"/>
          <w:szCs w:val="24"/>
        </w:rPr>
        <w:t xml:space="preserve"> </w:t>
      </w:r>
    </w:p>
    <w:p w14:paraId="11F44C73" w14:textId="5A621C2A" w:rsidR="00E03628" w:rsidRPr="00812D55" w:rsidRDefault="00D600CF" w:rsidP="003E663A">
      <w:pPr>
        <w:pStyle w:val="Heading4"/>
        <w:jc w:val="both"/>
        <w:rPr>
          <w:rFonts w:ascii="Times New Roman" w:eastAsia="Times New Roman" w:hAnsi="Times New Roman" w:cs="Times New Roman"/>
        </w:rPr>
      </w:pPr>
      <w:bookmarkStart w:id="104" w:name="_Toc214872171"/>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21L.A.205(b)</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Application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r w:rsidR="00AB7EE7"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type-certificated</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product</w:t>
      </w:r>
      <w:bookmarkEnd w:id="104"/>
    </w:p>
    <w:p w14:paraId="20CC3D39" w14:textId="77777777" w:rsidR="003E663A" w:rsidRPr="00812D55" w:rsidRDefault="003E663A" w:rsidP="00D600CF">
      <w:pPr>
        <w:spacing w:after="0"/>
        <w:ind w:left="567" w:hanging="567"/>
        <w:jc w:val="both"/>
        <w:rPr>
          <w:rFonts w:ascii="Times New Roman" w:eastAsia="Times New Roman" w:hAnsi="Times New Roman" w:cs="Times New Roman"/>
          <w:sz w:val="24"/>
          <w:szCs w:val="24"/>
        </w:rPr>
      </w:pPr>
    </w:p>
    <w:p w14:paraId="268DACDF" w14:textId="1A894FEF" w:rsidR="00D600CF" w:rsidRPr="00812D55" w:rsidRDefault="00D600CF" w:rsidP="00D600CF">
      <w:pPr>
        <w:spacing w:after="0"/>
        <w:ind w:left="567"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RECORD-KEEPING</w:t>
      </w:r>
      <w:r w:rsidR="00A74000" w:rsidRPr="00812D55">
        <w:rPr>
          <w:rFonts w:ascii="Times New Roman" w:eastAsia="Times New Roman" w:hAnsi="Times New Roman" w:cs="Times New Roman"/>
          <w:sz w:val="24"/>
          <w:szCs w:val="24"/>
        </w:rPr>
        <w:t xml:space="preserve"> </w:t>
      </w:r>
    </w:p>
    <w:p w14:paraId="07583EE2" w14:textId="150677E9" w:rsidR="00D600CF" w:rsidRPr="00812D55" w:rsidRDefault="00D600CF" w:rsidP="00D600CF">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
    <w:p w14:paraId="5F7120CB" w14:textId="1FFACA42" w:rsidR="00D600CF" w:rsidRPr="00812D55" w:rsidRDefault="00D600CF" w:rsidP="00111F29">
      <w:pPr>
        <w:spacing w:after="0"/>
        <w:ind w:left="851" w:hanging="567"/>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4934A1" w14:textId="3418B8B6"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274DA6F" w14:textId="0EA3EA35"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drawing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scheme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199E84" w14:textId="74D98A60"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advice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6785663" w14:textId="352FD6B3"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strength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flutter,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43D224AB" w14:textId="1947E899"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emissions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
    <w:p w14:paraId="6C19060A" w14:textId="5F52B521" w:rsidR="00D600CF" w:rsidRPr="00812D55" w:rsidRDefault="00D600CF" w:rsidP="00111F29">
      <w:pPr>
        <w:tabs>
          <w:tab w:val="left" w:pos="284"/>
        </w:tabs>
        <w:spacing w:after="0"/>
        <w:ind w:left="644" w:hanging="35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709AA8B" w14:textId="334250F7" w:rsidR="00D600CF" w:rsidRPr="00812D55" w:rsidRDefault="00D600CF" w:rsidP="00111F29">
      <w:pPr>
        <w:tabs>
          <w:tab w:val="left" w:pos="567"/>
          <w:tab w:val="left" w:pos="709"/>
        </w:tabs>
        <w:spacing w:after="0"/>
        <w:ind w:left="756" w:hanging="47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8E0422D" w14:textId="1D3E9558" w:rsidR="00D600CF" w:rsidRPr="00812D55" w:rsidRDefault="00D600CF" w:rsidP="00111F29">
      <w:pPr>
        <w:tabs>
          <w:tab w:val="left" w:pos="567"/>
          <w:tab w:val="left" w:pos="709"/>
        </w:tabs>
        <w:spacing w:after="0"/>
        <w:ind w:left="756" w:hanging="47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
    <w:p w14:paraId="7E57B493" w14:textId="444CFFA3" w:rsidR="00D600CF" w:rsidRPr="00812D55" w:rsidRDefault="00D600CF" w:rsidP="00111F29">
      <w:pPr>
        <w:tabs>
          <w:tab w:val="left" w:pos="567"/>
          <w:tab w:val="left" w:pos="709"/>
        </w:tabs>
        <w:spacing w:after="0"/>
        <w:ind w:left="756" w:hanging="47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(10)</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5B771C1" w14:textId="1BEE53C9" w:rsidR="00D600CF" w:rsidRPr="00812D55" w:rsidRDefault="00D600CF" w:rsidP="00111F29">
      <w:pPr>
        <w:tabs>
          <w:tab w:val="left" w:pos="567"/>
          <w:tab w:val="left" w:pos="709"/>
        </w:tabs>
        <w:spacing w:after="0"/>
        <w:ind w:left="756" w:hanging="472"/>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04C8825" w14:textId="64195364" w:rsidR="00D600CF" w:rsidRPr="00812D55" w:rsidRDefault="00D600CF" w:rsidP="003921C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3921C4"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turbine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segments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finite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turbine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blades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oversizing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fastener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10ECAD33" w14:textId="149BC879" w:rsidR="00D600CF" w:rsidRPr="00812D55" w:rsidRDefault="00D600CF" w:rsidP="003921C4">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notably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deemed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21L.A.208.</w:t>
      </w:r>
      <w:r w:rsidR="00A74000" w:rsidRPr="00812D55">
        <w:rPr>
          <w:rFonts w:ascii="Times New Roman" w:eastAsia="Times New Roman" w:hAnsi="Times New Roman" w:cs="Times New Roman"/>
          <w:sz w:val="24"/>
          <w:szCs w:val="24"/>
        </w:rPr>
        <w:t xml:space="preserve"> </w:t>
      </w:r>
    </w:p>
    <w:p w14:paraId="6C1F86E3" w14:textId="2C700017" w:rsidR="00E03628" w:rsidRPr="00812D55" w:rsidRDefault="00D600CF" w:rsidP="003921C4">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r w:rsidR="00F952A0"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normally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p>
    <w:p w14:paraId="17DFBB2F" w14:textId="77777777" w:rsidR="00D600CF" w:rsidRPr="00812D55" w:rsidRDefault="00D600CF" w:rsidP="00D600CF">
      <w:pPr>
        <w:spacing w:after="0"/>
        <w:ind w:firstLine="14"/>
        <w:jc w:val="both"/>
        <w:rPr>
          <w:rFonts w:ascii="Times New Roman" w:eastAsia="Times New Roman" w:hAnsi="Times New Roman" w:cs="Times New Roman"/>
          <w:sz w:val="24"/>
          <w:szCs w:val="24"/>
        </w:rPr>
      </w:pPr>
    </w:p>
    <w:p w14:paraId="10FEA4C1" w14:textId="30AA50E9" w:rsidR="00BD37A0" w:rsidRPr="00812D55" w:rsidRDefault="00202CC9" w:rsidP="007F0A90">
      <w:pPr>
        <w:pStyle w:val="Heading4"/>
        <w:spacing w:before="0"/>
        <w:rPr>
          <w:rFonts w:ascii="Times New Roman" w:eastAsia="Times New Roman" w:hAnsi="Times New Roman" w:cs="Times New Roman"/>
        </w:rPr>
      </w:pPr>
      <w:bookmarkStart w:id="105" w:name="_Toc214872172"/>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05"/>
      <w:proofErr w:type="spellEnd"/>
    </w:p>
    <w:p w14:paraId="74C53B80" w14:textId="5D9A96B5" w:rsidR="00B1084F" w:rsidRPr="00812D55" w:rsidRDefault="00B1084F" w:rsidP="00202CC9">
      <w:pPr>
        <w:spacing w:after="0"/>
        <w:jc w:val="both"/>
        <w:rPr>
          <w:rFonts w:ascii="Times New Roman" w:eastAsia="Times New Roman" w:hAnsi="Times New Roman" w:cs="Times New Roman"/>
          <w:sz w:val="24"/>
          <w:szCs w:val="24"/>
        </w:rPr>
      </w:pPr>
    </w:p>
    <w:p w14:paraId="46B5A93C" w14:textId="7D45013B"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explanation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post-</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schematics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pictures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boundaries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drawings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outlines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helps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reinvestigations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BD37A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calculation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5FBD21C" w14:textId="77777777" w:rsidR="007F0A90"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21L.A.24(b)(4)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
    <w:p w14:paraId="26C71A71" w14:textId="0029284D" w:rsidR="00202CC9" w:rsidRPr="00812D55" w:rsidRDefault="00202CC9" w:rsidP="00202CC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comprises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plans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drawings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calculations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F4E2503" w14:textId="2EC679FF" w:rsidR="00202CC9" w:rsidRPr="00812D55" w:rsidRDefault="00202CC9" w:rsidP="00202CC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78655D0" w14:textId="220132D6"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
    <w:p w14:paraId="279706D9" w14:textId="10925FD9"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substantiation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except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plans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25B9967" w14:textId="7A30D12A"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proof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F18DB69" w14:textId="697D51B7"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signature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B3C10DA" w14:textId="238042AE" w:rsidR="00202CC9" w:rsidRPr="00812D55" w:rsidRDefault="00202CC9" w:rsidP="00202CC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unequivocally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various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21L.A.7.</w:t>
      </w:r>
      <w:r w:rsidR="00A74000" w:rsidRPr="00812D55">
        <w:rPr>
          <w:rFonts w:ascii="Times New Roman" w:eastAsia="Times New Roman" w:hAnsi="Times New Roman" w:cs="Times New Roman"/>
          <w:sz w:val="24"/>
          <w:szCs w:val="24"/>
        </w:rPr>
        <w:t xml:space="preserve"> </w:t>
      </w:r>
    </w:p>
    <w:p w14:paraId="650BD6D2" w14:textId="05F9A836" w:rsidR="00202CC9"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detail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AF3D76"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always</w:t>
      </w:r>
      <w:proofErr w:type="spellEnd"/>
      <w:r w:rsidR="00A7400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considers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
    <w:p w14:paraId="28649264" w14:textId="77777777" w:rsidR="0055252D" w:rsidRPr="00812D55" w:rsidRDefault="00202CC9" w:rsidP="00202CC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these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models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variants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these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Consequently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excludes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exist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E5DD30" w14:textId="3B9C2D2E" w:rsidR="00BD37A0" w:rsidRPr="00812D55" w:rsidRDefault="00202CC9" w:rsidP="00202CC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roofErr w:type="spellStart"/>
      <w:r w:rsidR="00F952A0" w:rsidRPr="00812D55">
        <w:rPr>
          <w:rFonts w:ascii="Times New Roman" w:eastAsia="Times New Roman" w:hAnsi="Times New Roman" w:cs="Times New Roman"/>
          <w:sz w:val="24"/>
          <w:szCs w:val="24"/>
        </w:rPr>
        <w:t>based</w:t>
      </w:r>
      <w:proofErr w:type="spellEnd"/>
      <w:r w:rsidR="00F952A0" w:rsidRPr="00812D55">
        <w:rPr>
          <w:rFonts w:ascii="Times New Roman" w:eastAsia="Times New Roman" w:hAnsi="Times New Roman" w:cs="Times New Roman"/>
          <w:sz w:val="24"/>
          <w:szCs w:val="24"/>
        </w:rPr>
        <w:t xml:space="preserve"> 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w:t>
      </w:r>
    </w:p>
    <w:p w14:paraId="40BE0B8C" w14:textId="796C7F97" w:rsidR="00322F62" w:rsidRPr="00812D55" w:rsidRDefault="00B7360F" w:rsidP="00393B6A">
      <w:pPr>
        <w:pStyle w:val="Heading4"/>
        <w:rPr>
          <w:rFonts w:ascii="Times New Roman" w:eastAsia="Times New Roman" w:hAnsi="Times New Roman" w:cs="Times New Roman"/>
        </w:rPr>
      </w:pPr>
      <w:bookmarkStart w:id="106" w:name="_Toc214872173"/>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21L.A.206(c)</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06"/>
      <w:proofErr w:type="spellEnd"/>
    </w:p>
    <w:p w14:paraId="75EC1A62" w14:textId="77777777" w:rsidR="0055252D" w:rsidRPr="00812D55" w:rsidRDefault="0055252D" w:rsidP="0055252D">
      <w:pPr>
        <w:spacing w:after="0"/>
        <w:jc w:val="both"/>
        <w:rPr>
          <w:rFonts w:ascii="Times New Roman" w:eastAsia="Times New Roman" w:hAnsi="Times New Roman" w:cs="Times New Roman"/>
          <w:sz w:val="24"/>
          <w:szCs w:val="24"/>
        </w:rPr>
      </w:pPr>
    </w:p>
    <w:p w14:paraId="5F77CB4C" w14:textId="3550C040" w:rsidR="00B7360F" w:rsidRPr="00812D55" w:rsidRDefault="00B7360F" w:rsidP="0055252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INSPECTIONS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TESTS</w:t>
      </w:r>
      <w:r w:rsidR="00A74000" w:rsidRPr="00812D55">
        <w:rPr>
          <w:rFonts w:ascii="Times New Roman" w:eastAsia="Times New Roman" w:hAnsi="Times New Roman" w:cs="Times New Roman"/>
          <w:sz w:val="24"/>
          <w:szCs w:val="24"/>
        </w:rPr>
        <w:t xml:space="preserve"> </w:t>
      </w:r>
    </w:p>
    <w:p w14:paraId="4C137850" w14:textId="77777777" w:rsidR="0055252D" w:rsidRPr="00812D55" w:rsidRDefault="00B7360F" w:rsidP="00B7360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Proposed</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type</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design</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portion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34AF157" w14:textId="77777777" w:rsidR="00AB7EE7" w:rsidRPr="00812D55" w:rsidRDefault="00AB7EE7" w:rsidP="00B7360F">
      <w:pPr>
        <w:spacing w:after="0"/>
        <w:jc w:val="both"/>
        <w:rPr>
          <w:rFonts w:ascii="Times New Roman" w:eastAsia="Times New Roman" w:hAnsi="Times New Roman" w:cs="Times New Roman"/>
          <w:sz w:val="24"/>
          <w:szCs w:val="24"/>
        </w:rPr>
      </w:pPr>
    </w:p>
    <w:p w14:paraId="3208D079" w14:textId="240AC425" w:rsidR="00B7360F" w:rsidRPr="00812D55" w:rsidRDefault="00B7360F" w:rsidP="00B7360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Verification</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document</w:t>
      </w:r>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w:t>
      </w:r>
      <w:proofErr w:type="spellStart"/>
      <w:r w:rsidRPr="00812D55">
        <w:rPr>
          <w:rFonts w:ascii="Times New Roman" w:eastAsia="Times New Roman" w:hAnsi="Times New Roman" w:cs="Times New Roman"/>
          <w:sz w:val="24"/>
          <w:szCs w:val="24"/>
          <w:u w:val="single"/>
        </w:rPr>
        <w:t>also</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known</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as</w:t>
      </w:r>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w:t>
      </w:r>
      <w:proofErr w:type="spellStart"/>
      <w:r w:rsidRPr="00812D55">
        <w:rPr>
          <w:rFonts w:ascii="Times New Roman" w:eastAsia="Times New Roman" w:hAnsi="Times New Roman" w:cs="Times New Roman"/>
          <w:sz w:val="24"/>
          <w:szCs w:val="24"/>
          <w:u w:val="single"/>
        </w:rPr>
        <w:t>statement</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conformity</w:t>
      </w:r>
      <w:proofErr w:type="spellEnd"/>
      <w:r w:rsidRPr="00812D55">
        <w:rPr>
          <w:rFonts w:ascii="Times New Roman" w:eastAsia="Times New Roman" w:hAnsi="Times New Roman" w:cs="Times New Roman"/>
          <w:sz w:val="24"/>
          <w:szCs w:val="24"/>
          <w:u w:val="single"/>
        </w:rPr>
        <w:t>’)</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confirm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calibrated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21E780F" w14:textId="77777777" w:rsidR="00AB7EE7" w:rsidRPr="00812D55" w:rsidRDefault="00AB7EE7" w:rsidP="00B7360F">
      <w:pPr>
        <w:spacing w:after="0"/>
        <w:jc w:val="both"/>
        <w:rPr>
          <w:rFonts w:ascii="Times New Roman" w:eastAsia="Times New Roman" w:hAnsi="Times New Roman" w:cs="Times New Roman"/>
          <w:sz w:val="24"/>
          <w:szCs w:val="24"/>
        </w:rPr>
      </w:pPr>
    </w:p>
    <w:p w14:paraId="1236A2A8" w14:textId="3D09A8C0" w:rsidR="00CC61DB" w:rsidRPr="00812D55" w:rsidRDefault="00B7360F" w:rsidP="00B7360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Conformity</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the</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test</w:t>
      </w:r>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specimen</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represents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p>
    <w:p w14:paraId="4BDED348" w14:textId="77777777" w:rsidR="00F07BD2" w:rsidRPr="00812D55" w:rsidRDefault="00F07BD2" w:rsidP="00B7360F">
      <w:pPr>
        <w:spacing w:after="0"/>
        <w:jc w:val="both"/>
        <w:rPr>
          <w:rFonts w:ascii="Times New Roman" w:eastAsia="Times New Roman" w:hAnsi="Times New Roman" w:cs="Times New Roman"/>
          <w:sz w:val="24"/>
          <w:szCs w:val="24"/>
        </w:rPr>
      </w:pPr>
    </w:p>
    <w:p w14:paraId="04B33011" w14:textId="3E5C4B25" w:rsidR="00B7360F" w:rsidRPr="00812D55" w:rsidRDefault="00F07BD2"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Non-</w:t>
      </w:r>
      <w:proofErr w:type="spellStart"/>
      <w:r w:rsidR="00B7360F"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early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stage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00F11639" w:rsidRPr="00812D55">
        <w:rPr>
          <w:rFonts w:ascii="Times New Roman" w:eastAsia="Times New Roman" w:hAnsi="Times New Roman" w:cs="Times New Roman"/>
          <w:sz w:val="24"/>
          <w:szCs w:val="24"/>
        </w:rPr>
        <w:t>planning</w:t>
      </w:r>
      <w:proofErr w:type="spellEnd"/>
      <w:r w:rsidR="00F11639" w:rsidRPr="00812D55">
        <w:rPr>
          <w:rFonts w:ascii="Times New Roman" w:eastAsia="Times New Roman" w:hAnsi="Times New Roman" w:cs="Times New Roman"/>
          <w:sz w:val="24"/>
          <w:szCs w:val="24"/>
        </w:rPr>
        <w:t xml:space="preserve"> </w:t>
      </w:r>
      <w:proofErr w:type="spellStart"/>
      <w:r w:rsidR="00F11639"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addressed</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early</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several</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reasons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non-</w:t>
      </w:r>
      <w:proofErr w:type="spellStart"/>
      <w:r w:rsidR="00B7360F" w:rsidRPr="00812D55">
        <w:rPr>
          <w:rFonts w:ascii="Times New Roman" w:eastAsia="Times New Roman" w:hAnsi="Times New Roman" w:cs="Times New Roman"/>
          <w:sz w:val="24"/>
          <w:szCs w:val="24"/>
        </w:rPr>
        <w:t>conformity</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interfaces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equipment</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conservatively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cover</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several</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future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configurations</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605FCEE6" w14:textId="75BBAA0C" w:rsidR="0055252D" w:rsidRPr="00812D55" w:rsidRDefault="00F07BD2" w:rsidP="0055252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Non-</w:t>
      </w:r>
      <w:proofErr w:type="spellStart"/>
      <w:r w:rsidR="00B7360F"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manufactured</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specimen.</w:t>
      </w:r>
      <w:r w:rsidR="0055252D"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non-</w:t>
      </w:r>
      <w:proofErr w:type="spellStart"/>
      <w:r w:rsidR="00B7360F"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manufacturing</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
    <w:p w14:paraId="1254F081" w14:textId="45AB86D1" w:rsidR="00B7360F" w:rsidRPr="00812D55" w:rsidRDefault="00B7360F" w:rsidP="00B7360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convenient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early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distinction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two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explicitly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
    <w:p w14:paraId="5CE52FE2" w14:textId="3B7785DF" w:rsidR="00B7360F" w:rsidRPr="00812D55" w:rsidRDefault="00F07BD2"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b/>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iterative</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continuous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evolution</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evolves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inspections</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checked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against</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inspections</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differences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w:t>
      </w:r>
      <w:proofErr w:type="spellStart"/>
      <w:r w:rsidR="00B7360F"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any</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analysed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representative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configuration</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However</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invalidation</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results</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repeat</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inspections</w:t>
      </w:r>
      <w:proofErr w:type="spellEnd"/>
      <w:r w:rsidR="00B7360F"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recommended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00B7360F"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thorough</w:t>
      </w:r>
      <w:proofErr w:type="spellEnd"/>
      <w:r w:rsidR="00A74000" w:rsidRPr="00812D55">
        <w:rPr>
          <w:rFonts w:ascii="Times New Roman" w:eastAsia="Times New Roman" w:hAnsi="Times New Roman" w:cs="Times New Roman"/>
          <w:sz w:val="24"/>
          <w:szCs w:val="24"/>
        </w:rPr>
        <w:t xml:space="preserve"> </w:t>
      </w:r>
      <w:proofErr w:type="spellStart"/>
      <w:r w:rsidR="00B7360F"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p>
    <w:p w14:paraId="221A6219" w14:textId="77777777" w:rsidR="003507B2"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evolving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
    <w:p w14:paraId="007EB07F" w14:textId="77777777" w:rsidR="00F07BD2" w:rsidRPr="00812D55" w:rsidRDefault="00F07BD2" w:rsidP="00B7360F">
      <w:pPr>
        <w:spacing w:after="0"/>
        <w:jc w:val="both"/>
        <w:rPr>
          <w:rFonts w:ascii="Times New Roman" w:eastAsia="Times New Roman" w:hAnsi="Times New Roman" w:cs="Times New Roman"/>
          <w:sz w:val="24"/>
          <w:szCs w:val="24"/>
        </w:rPr>
      </w:pPr>
    </w:p>
    <w:p w14:paraId="13DDA4E1" w14:textId="577E4498" w:rsidR="00B7360F" w:rsidRPr="00812D55" w:rsidRDefault="00B7360F" w:rsidP="00B7360F">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lastRenderedPageBreak/>
        <w:t>Conformity</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the</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test</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and</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measuring</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equipment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A0CA330" w14:textId="2BA7E364"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tools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mechanical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execute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1DD57EE" w14:textId="5FA84C2E"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3832A17" w14:textId="14DAB2F8"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together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9F28C05" w14:textId="15BF7A58"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orientation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exciters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B951D4E" w14:textId="1FFEFE0B"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acquisition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post-</w:t>
      </w:r>
      <w:proofErr w:type="spellStart"/>
      <w:r w:rsidRPr="00812D55">
        <w:rPr>
          <w:rFonts w:ascii="Times New Roman" w:eastAsia="Times New Roman" w:hAnsi="Times New Roman" w:cs="Times New Roman"/>
          <w:sz w:val="24"/>
          <w:szCs w:val="24"/>
        </w:rPr>
        <w:t>processing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17BCBD29" w14:textId="02B93888"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assurance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B18664" w14:textId="17A0B179"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execution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7D8285" w14:textId="529DE7F5"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pass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fail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criteria</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904FA23" w14:textId="18D100DE"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post-test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30800AF" w14:textId="583A5FB5" w:rsidR="00B7360F" w:rsidRPr="00812D55" w:rsidRDefault="00B7360F" w:rsidP="00B7360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confirm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calibrated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compromise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25A61A0" w14:textId="77777777" w:rsidR="003507B2" w:rsidRPr="00812D55" w:rsidRDefault="00B7360F"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minutes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notes,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0B4200F3" w14:textId="77777777" w:rsidR="005E6214" w:rsidRPr="00812D55" w:rsidRDefault="005E6214" w:rsidP="00C0458B">
      <w:pPr>
        <w:spacing w:after="0"/>
        <w:jc w:val="both"/>
        <w:rPr>
          <w:rFonts w:ascii="Times New Roman" w:eastAsia="Times New Roman" w:hAnsi="Times New Roman" w:cs="Times New Roman"/>
          <w:sz w:val="24"/>
          <w:szCs w:val="24"/>
        </w:rPr>
      </w:pPr>
    </w:p>
    <w:p w14:paraId="22BF2B27" w14:textId="77777777" w:rsidR="003507B2" w:rsidRPr="00812D55" w:rsidRDefault="00B7360F"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Use</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the</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term</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w:t>
      </w:r>
      <w:proofErr w:type="spellStart"/>
      <w:r w:rsidRPr="00812D55">
        <w:rPr>
          <w:rFonts w:ascii="Times New Roman" w:eastAsia="Times New Roman" w:hAnsi="Times New Roman" w:cs="Times New Roman"/>
          <w:sz w:val="24"/>
          <w:szCs w:val="24"/>
          <w:u w:val="single"/>
        </w:rPr>
        <w:t>adequate</w:t>
      </w:r>
      <w:proofErr w:type="spellEnd"/>
      <w:r w:rsidRPr="00812D55">
        <w:rPr>
          <w:rFonts w:ascii="Times New Roman" w:eastAsia="Times New Roman" w:hAnsi="Times New Roman" w:cs="Times New Roman"/>
          <w:sz w:val="24"/>
          <w:szCs w:val="24"/>
          <w:u w:val="single"/>
        </w:rPr>
        <w:t>’</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adequate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execution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non-</w:t>
      </w:r>
      <w:proofErr w:type="spellStart"/>
      <w:r w:rsidR="00C0458B" w:rsidRPr="00812D55">
        <w:rPr>
          <w:rFonts w:ascii="Times New Roman" w:eastAsia="Times New Roman" w:hAnsi="Times New Roman" w:cs="Times New Roman"/>
          <w:sz w:val="24"/>
          <w:szCs w:val="24"/>
        </w:rPr>
        <w:t>conformity</w:t>
      </w:r>
      <w:proofErr w:type="spellEnd"/>
      <w:r w:rsidR="00C045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set-</w:t>
      </w:r>
      <w:proofErr w:type="spellStart"/>
      <w:r w:rsidR="00C0458B" w:rsidRPr="00812D55">
        <w:rPr>
          <w:rFonts w:ascii="Times New Roman" w:eastAsia="Times New Roman" w:hAnsi="Times New Roman" w:cs="Times New Roman"/>
          <w:sz w:val="24"/>
          <w:szCs w:val="24"/>
        </w:rPr>
        <w:t>up</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compromise</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example</w:t>
      </w:r>
      <w:proofErr w:type="spellEnd"/>
      <w:r w:rsidR="00C045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providing</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better</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masking</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potential</w:t>
      </w:r>
      <w:proofErr w:type="spellEnd"/>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mode</w:t>
      </w:r>
      <w:r w:rsidR="00A74000" w:rsidRPr="00812D55">
        <w:rPr>
          <w:rFonts w:ascii="Times New Roman" w:eastAsia="Times New Roman" w:hAnsi="Times New Roman" w:cs="Times New Roman"/>
          <w:sz w:val="24"/>
          <w:szCs w:val="24"/>
        </w:rPr>
        <w:t xml:space="preserve"> </w:t>
      </w:r>
      <w:r w:rsidR="00C0458B"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C0458B" w:rsidRPr="00812D55">
        <w:rPr>
          <w:rFonts w:ascii="Times New Roman" w:eastAsia="Times New Roman" w:hAnsi="Times New Roman" w:cs="Times New Roman"/>
          <w:sz w:val="24"/>
          <w:szCs w:val="24"/>
        </w:rPr>
        <w:t>behaviour</w:t>
      </w:r>
      <w:proofErr w:type="spellEnd"/>
      <w:r w:rsidR="00C0458B"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101FA3B" w14:textId="77777777" w:rsidR="005E6214" w:rsidRPr="00812D55" w:rsidRDefault="005E6214" w:rsidP="00C0458B">
      <w:pPr>
        <w:spacing w:after="0"/>
        <w:jc w:val="both"/>
        <w:rPr>
          <w:rFonts w:ascii="Times New Roman" w:eastAsia="Times New Roman" w:hAnsi="Times New Roman" w:cs="Times New Roman"/>
          <w:sz w:val="24"/>
          <w:szCs w:val="24"/>
        </w:rPr>
      </w:pPr>
    </w:p>
    <w:p w14:paraId="4177DBBC" w14:textId="2060202D" w:rsidR="00C0458B" w:rsidRPr="00812D55" w:rsidRDefault="00C0458B"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Changes</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that</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affect</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the</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validity</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the</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verification</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document</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introduced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undertaken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carry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34B3070" w14:textId="77777777" w:rsidR="005E6214" w:rsidRPr="00812D55" w:rsidRDefault="005E6214" w:rsidP="00C0458B">
      <w:pPr>
        <w:spacing w:after="0"/>
        <w:jc w:val="both"/>
        <w:rPr>
          <w:rFonts w:ascii="Times New Roman" w:eastAsia="Times New Roman" w:hAnsi="Times New Roman" w:cs="Times New Roman"/>
          <w:sz w:val="24"/>
          <w:szCs w:val="24"/>
        </w:rPr>
      </w:pPr>
    </w:p>
    <w:p w14:paraId="32672196" w14:textId="54C2213A" w:rsidR="003507B2" w:rsidRPr="00812D55" w:rsidRDefault="00C0458B" w:rsidP="00D33CE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Development</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versus</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certification</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sometimes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specimens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conform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preliminary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known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D33CE7"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strategy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knowledge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Problems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increasing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potential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optimisation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21L.A.206(c).</w:t>
      </w:r>
      <w:r w:rsidR="00A74000" w:rsidRPr="00812D55">
        <w:rPr>
          <w:rFonts w:ascii="Times New Roman" w:eastAsia="Times New Roman" w:hAnsi="Times New Roman" w:cs="Times New Roman"/>
          <w:sz w:val="24"/>
          <w:szCs w:val="24"/>
        </w:rPr>
        <w:t xml:space="preserve"> </w:t>
      </w:r>
    </w:p>
    <w:p w14:paraId="565AEFB5" w14:textId="77777777" w:rsidR="005E6214" w:rsidRPr="00812D55" w:rsidRDefault="005E6214" w:rsidP="00D33CE7">
      <w:pPr>
        <w:spacing w:after="0"/>
        <w:jc w:val="both"/>
        <w:rPr>
          <w:rFonts w:ascii="Times New Roman" w:eastAsia="Times New Roman" w:hAnsi="Times New Roman" w:cs="Times New Roman"/>
          <w:sz w:val="24"/>
          <w:szCs w:val="24"/>
        </w:rPr>
      </w:pPr>
    </w:p>
    <w:p w14:paraId="269D453A" w14:textId="77777777" w:rsidR="00D33CE7" w:rsidRPr="00812D55" w:rsidRDefault="00C0458B"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A0A5B4" w14:textId="77777777" w:rsidR="00D33CE7" w:rsidRPr="00812D55" w:rsidRDefault="00C0458B" w:rsidP="00C0458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important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keep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
    <w:p w14:paraId="68882587" w14:textId="77777777" w:rsidR="00D33CE7" w:rsidRPr="00812D55" w:rsidRDefault="00C0458B"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specimen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undergone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ultimately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invalidate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aspect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B4089C" w14:textId="50019A45" w:rsidR="00B7360F" w:rsidRPr="00812D55" w:rsidRDefault="00C0458B"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Because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campaign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eventually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p>
    <w:p w14:paraId="550AB975" w14:textId="59961DAA" w:rsidR="00B1413B" w:rsidRPr="00812D55" w:rsidRDefault="00C0458B" w:rsidP="003F366E">
      <w:pPr>
        <w:pStyle w:val="Heading4"/>
        <w:rPr>
          <w:rFonts w:ascii="Times New Roman" w:eastAsia="Times New Roman" w:hAnsi="Times New Roman" w:cs="Times New Roman"/>
        </w:rPr>
      </w:pPr>
      <w:bookmarkStart w:id="107" w:name="_Toc214872174"/>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21L.A.206(e)(1)</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07"/>
      <w:proofErr w:type="spellEnd"/>
    </w:p>
    <w:p w14:paraId="4C411133" w14:textId="77777777" w:rsidR="006505FB" w:rsidRPr="00812D55" w:rsidRDefault="006505FB" w:rsidP="00D33CE7">
      <w:pPr>
        <w:spacing w:after="0"/>
        <w:ind w:left="284" w:hanging="284"/>
        <w:jc w:val="both"/>
        <w:rPr>
          <w:rFonts w:ascii="Times New Roman" w:eastAsia="Times New Roman" w:hAnsi="Times New Roman" w:cs="Times New Roman"/>
          <w:sz w:val="24"/>
          <w:szCs w:val="24"/>
        </w:rPr>
      </w:pPr>
    </w:p>
    <w:p w14:paraId="21038A58" w14:textId="3CD24C57" w:rsidR="00C0458B" w:rsidRPr="00812D55" w:rsidRDefault="00C0458B" w:rsidP="00D33CE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REVIEW</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RELATED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p>
    <w:p w14:paraId="4A066EAA" w14:textId="79AADC06" w:rsidR="00B1413B" w:rsidRPr="00812D55" w:rsidRDefault="00C0458B" w:rsidP="00C0458B">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u w:val="single"/>
        </w:rPr>
        <w:t>Availability</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compliance</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data</w:t>
      </w:r>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w:t>
      </w:r>
      <w:proofErr w:type="spellStart"/>
      <w:r w:rsidRPr="00812D55">
        <w:rPr>
          <w:rFonts w:ascii="Times New Roman" w:eastAsia="Times New Roman" w:hAnsi="Times New Roman" w:cs="Times New Roman"/>
          <w:sz w:val="24"/>
          <w:szCs w:val="24"/>
          <w:u w:val="single"/>
        </w:rPr>
        <w:t>see</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point</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21L.A.206(e)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efficient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13B04927" w14:textId="183F2878" w:rsidR="006505FB" w:rsidRPr="00812D55" w:rsidRDefault="00C0458B" w:rsidP="00393B6A">
      <w:pPr>
        <w:pStyle w:val="Heading4"/>
        <w:rPr>
          <w:rFonts w:ascii="Times New Roman" w:eastAsia="Times New Roman" w:hAnsi="Times New Roman" w:cs="Times New Roman"/>
        </w:rPr>
      </w:pPr>
      <w:bookmarkStart w:id="108" w:name="_Toc214872175"/>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21L.A.206(e)(2)</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08"/>
      <w:proofErr w:type="spellEnd"/>
    </w:p>
    <w:p w14:paraId="7E1B12A2" w14:textId="77777777" w:rsidR="00D33CE7" w:rsidRPr="00812D55" w:rsidRDefault="00D33CE7" w:rsidP="00D15F5B">
      <w:pPr>
        <w:spacing w:after="0"/>
        <w:jc w:val="both"/>
        <w:rPr>
          <w:rFonts w:ascii="Times New Roman" w:eastAsia="Times New Roman" w:hAnsi="Times New Roman" w:cs="Times New Roman"/>
          <w:sz w:val="24"/>
          <w:szCs w:val="24"/>
        </w:rPr>
      </w:pPr>
    </w:p>
    <w:p w14:paraId="4351D2CD" w14:textId="1774FD03" w:rsidR="00D15F5B" w:rsidRPr="00812D55" w:rsidRDefault="00D15F5B" w:rsidP="00D15F5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TESTS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INSPECTIONS</w:t>
      </w:r>
      <w:r w:rsidR="00A74000" w:rsidRPr="00812D55">
        <w:rPr>
          <w:rFonts w:ascii="Times New Roman" w:eastAsia="Times New Roman" w:hAnsi="Times New Roman" w:cs="Times New Roman"/>
          <w:sz w:val="24"/>
          <w:szCs w:val="24"/>
        </w:rPr>
        <w:t xml:space="preserve"> </w:t>
      </w:r>
    </w:p>
    <w:p w14:paraId="6187CA40" w14:textId="415A36C2" w:rsidR="00D15F5B" w:rsidRPr="00812D55" w:rsidRDefault="00D15F5B" w:rsidP="00D33CE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sufficiently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execution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166F4CF" w14:textId="589D7A17" w:rsidR="00D15F5B" w:rsidRPr="00812D55" w:rsidRDefault="00D15F5B" w:rsidP="00D33CE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1A7FAB9" w14:textId="6367EA8F" w:rsidR="006E4DBD" w:rsidRPr="00812D55" w:rsidRDefault="00D15F5B" w:rsidP="00D33CE7">
      <w:pPr>
        <w:spacing w:after="0"/>
        <w:jc w:val="both"/>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opportunity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carry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t xml:space="preserve"> </w:t>
      </w:r>
    </w:p>
    <w:p w14:paraId="52F971D3" w14:textId="249E6C7B" w:rsidR="00B1413B" w:rsidRPr="00812D55" w:rsidRDefault="00D15F5B" w:rsidP="00D33CE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carry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witnesses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preclude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evaluation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repeated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adversely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conclusions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earlier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evaluation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p>
    <w:p w14:paraId="375A2E37" w14:textId="049A0A11" w:rsidR="00C84998" w:rsidRPr="00812D55" w:rsidRDefault="00D15F5B" w:rsidP="00393B6A">
      <w:pPr>
        <w:pStyle w:val="Heading4"/>
        <w:rPr>
          <w:rFonts w:ascii="Times New Roman" w:eastAsia="Times New Roman" w:hAnsi="Times New Roman" w:cs="Times New Roman"/>
        </w:rPr>
      </w:pPr>
      <w:bookmarkStart w:id="109" w:name="_Toc214872176"/>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21L.A.206(e)(3)</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09"/>
      <w:proofErr w:type="spellEnd"/>
    </w:p>
    <w:p w14:paraId="1C65A17E" w14:textId="77777777" w:rsidR="000F6909" w:rsidRPr="00812D55" w:rsidRDefault="000F6909" w:rsidP="000F6909">
      <w:pPr>
        <w:spacing w:after="0"/>
        <w:jc w:val="both"/>
        <w:rPr>
          <w:rFonts w:ascii="Times New Roman" w:eastAsia="Times New Roman" w:hAnsi="Times New Roman" w:cs="Times New Roman"/>
          <w:sz w:val="24"/>
          <w:szCs w:val="24"/>
        </w:rPr>
      </w:pPr>
    </w:p>
    <w:p w14:paraId="1E8373A0" w14:textId="53B330D8" w:rsidR="00D15F5B" w:rsidRPr="00812D55" w:rsidRDefault="00D15F5B" w:rsidP="000F690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PHYSICAL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FIRST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ARTICLE</w:t>
      </w:r>
      <w:r w:rsidR="00A74000" w:rsidRPr="00812D55">
        <w:rPr>
          <w:rFonts w:ascii="Times New Roman" w:eastAsia="Times New Roman" w:hAnsi="Times New Roman" w:cs="Times New Roman"/>
          <w:sz w:val="24"/>
          <w:szCs w:val="24"/>
        </w:rPr>
        <w:t xml:space="preserve"> </w:t>
      </w:r>
    </w:p>
    <w:p w14:paraId="19D161DA" w14:textId="77777777" w:rsidR="000F6909" w:rsidRPr="00812D55" w:rsidRDefault="00D15F5B" w:rsidP="000F690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prepared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21L.B.203(c).</w:t>
      </w:r>
      <w:r w:rsidR="00A74000" w:rsidRPr="00812D55">
        <w:rPr>
          <w:rFonts w:ascii="Times New Roman" w:eastAsia="Times New Roman" w:hAnsi="Times New Roman" w:cs="Times New Roman"/>
          <w:sz w:val="24"/>
          <w:szCs w:val="24"/>
        </w:rPr>
        <w:t xml:space="preserve"> </w:t>
      </w:r>
    </w:p>
    <w:p w14:paraId="42B6E129" w14:textId="01F11C25" w:rsidR="00B1413B" w:rsidRPr="00812D55" w:rsidRDefault="00D15F5B" w:rsidP="00D15F5B">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21L.A.25(e)(3)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explanation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first-article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35F60C9" w14:textId="06BDC3AD" w:rsidR="006505FB" w:rsidRPr="00812D55" w:rsidRDefault="00D15F5B" w:rsidP="00D15F5B">
      <w:pPr>
        <w:pStyle w:val="Heading4"/>
        <w:rPr>
          <w:rFonts w:ascii="Times New Roman" w:eastAsia="Times New Roman" w:hAnsi="Times New Roman" w:cs="Times New Roman"/>
        </w:rPr>
      </w:pPr>
      <w:bookmarkStart w:id="110" w:name="_Toc214872177"/>
      <w:r w:rsidRPr="00812D55">
        <w:rPr>
          <w:rFonts w:ascii="Times New Roman" w:eastAsia="Times New Roman" w:hAnsi="Times New Roman" w:cs="Times New Roman"/>
        </w:rPr>
        <w:lastRenderedPageBreak/>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21L.A.206(f)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Demonstration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10"/>
      <w:proofErr w:type="spellEnd"/>
    </w:p>
    <w:p w14:paraId="635D0391" w14:textId="77777777" w:rsidR="000F6909" w:rsidRPr="00812D55" w:rsidRDefault="000F6909" w:rsidP="000F6909">
      <w:pPr>
        <w:spacing w:after="0"/>
        <w:jc w:val="both"/>
        <w:rPr>
          <w:rFonts w:ascii="Times New Roman" w:eastAsia="Times New Roman" w:hAnsi="Times New Roman" w:cs="Times New Roman"/>
          <w:sz w:val="24"/>
          <w:szCs w:val="24"/>
        </w:rPr>
      </w:pPr>
    </w:p>
    <w:p w14:paraId="048BBABD" w14:textId="6E3E33FB" w:rsidR="00A81CC0" w:rsidRPr="00812D55" w:rsidRDefault="00A81CC0" w:rsidP="000F690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DECLARATION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p>
    <w:p w14:paraId="0639E95E" w14:textId="77777777" w:rsidR="000F6909" w:rsidRPr="00812D55" w:rsidRDefault="00A81CC0" w:rsidP="000F6909">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9C4488" w14:textId="77777777" w:rsidR="000F6909" w:rsidRPr="00812D55" w:rsidRDefault="00A81CC0" w:rsidP="000F690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21L.A.206(f)(2)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5CD6D86" w14:textId="77777777" w:rsidR="000F6909" w:rsidRPr="00812D55" w:rsidRDefault="00A81CC0" w:rsidP="000F690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incompatible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21L.A.206(f)(2):</w:t>
      </w:r>
      <w:r w:rsidR="00A74000" w:rsidRPr="00812D55">
        <w:rPr>
          <w:rFonts w:ascii="Times New Roman" w:eastAsia="Times New Roman" w:hAnsi="Times New Roman" w:cs="Times New Roman"/>
          <w:sz w:val="24"/>
          <w:szCs w:val="24"/>
        </w:rPr>
        <w:t xml:space="preserve"> </w:t>
      </w:r>
    </w:p>
    <w:p w14:paraId="47E62E53" w14:textId="2B77964A" w:rsidR="00B1413B" w:rsidRPr="00812D55" w:rsidRDefault="00A81CC0" w:rsidP="00A81CC0">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21L.A.206(f)(1),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48C035C" w14:textId="356087EA" w:rsidR="00B1413B" w:rsidRPr="00812D55" w:rsidRDefault="00A81CC0" w:rsidP="008536BF">
      <w:pPr>
        <w:pStyle w:val="Heading4"/>
        <w:jc w:val="both"/>
        <w:rPr>
          <w:rFonts w:ascii="Times New Roman" w:eastAsia="Times New Roman" w:hAnsi="Times New Roman" w:cs="Times New Roman"/>
        </w:rPr>
      </w:pPr>
      <w:bookmarkStart w:id="111" w:name="_Toc214872178"/>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21L.A.207</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Requirements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minor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bookmarkEnd w:id="111"/>
    </w:p>
    <w:p w14:paraId="4C05AE74" w14:textId="77777777" w:rsidR="006505FB" w:rsidRPr="00812D55" w:rsidRDefault="006505FB" w:rsidP="00A97AE3">
      <w:pPr>
        <w:spacing w:after="0"/>
        <w:jc w:val="both"/>
        <w:rPr>
          <w:rFonts w:ascii="Times New Roman" w:eastAsia="Times New Roman" w:hAnsi="Times New Roman" w:cs="Times New Roman"/>
          <w:sz w:val="24"/>
          <w:szCs w:val="24"/>
        </w:rPr>
      </w:pPr>
    </w:p>
    <w:p w14:paraId="7DEEAE9C" w14:textId="10D11135"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w:t>
      </w:r>
      <w:r w:rsidR="00A74000" w:rsidRPr="00812D55">
        <w:rPr>
          <w:rFonts w:ascii="Times New Roman" w:eastAsia="Times New Roman" w:hAnsi="Times New Roman" w:cs="Times New Roman"/>
          <w:sz w:val="24"/>
          <w:szCs w:val="24"/>
        </w:rPr>
        <w:t xml:space="preserve"> </w:t>
      </w:r>
    </w:p>
    <w:p w14:paraId="15ACF528" w14:textId="0ECBAB54"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Point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D5383A0" w14:textId="680ADB45"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Point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projects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7ED595B" w14:textId="394E07F1"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
    <w:p w14:paraId="7789D5CA" w14:textId="7F5943B3"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comprises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steps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047A863" w14:textId="5975B82D"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Steps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refer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13B03C" w14:textId="6F13DF8F"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
    <w:p w14:paraId="52ED2CBC" w14:textId="6387D69B" w:rsidR="00A81CC0" w:rsidRPr="00812D55" w:rsidRDefault="00A81CC0" w:rsidP="00A81CC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21L.A.205(a).</w:t>
      </w:r>
      <w:r w:rsidR="00A74000" w:rsidRPr="00812D55">
        <w:rPr>
          <w:rFonts w:ascii="Times New Roman" w:eastAsia="Times New Roman" w:hAnsi="Times New Roman" w:cs="Times New Roman"/>
          <w:sz w:val="24"/>
          <w:szCs w:val="24"/>
        </w:rPr>
        <w:t xml:space="preserve"> </w:t>
      </w:r>
    </w:p>
    <w:p w14:paraId="6FD9FE03" w14:textId="6C102CBC"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
    <w:p w14:paraId="18F2B181" w14:textId="53E95DBD" w:rsidR="00A81CC0"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
    <w:p w14:paraId="03A55AC0" w14:textId="1DB23F5B" w:rsidR="00CC61DB" w:rsidRPr="00812D55" w:rsidRDefault="00A81CC0" w:rsidP="00A81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B1413B" w:rsidRPr="00812D55">
        <w:rPr>
          <w:rFonts w:ascii="Times New Roman" w:eastAsia="Times New Roman" w:hAnsi="Times New Roman" w:cs="Times New Roman"/>
          <w:sz w:val="24"/>
          <w:szCs w:val="24"/>
        </w:rPr>
        <w:t>.</w:t>
      </w:r>
    </w:p>
    <w:p w14:paraId="2BA638E0" w14:textId="41B7DD26"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
    <w:p w14:paraId="3CCA7128" w14:textId="77777777" w:rsidR="006C1F41"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subset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5931799C" w14:textId="454680DD"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sheet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
    <w:p w14:paraId="00C8523B" w14:textId="18F7AAEF"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amendment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equivalent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deviations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elect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306C50F" w14:textId="77777777" w:rsidR="00B02A94" w:rsidRPr="00812D55" w:rsidRDefault="00AB2306" w:rsidP="00AB230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derogation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4D8C6C93" w14:textId="5094AEE7" w:rsidR="00AB2306" w:rsidRPr="00812D55" w:rsidRDefault="00AB2306" w:rsidP="00AB230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
    <w:p w14:paraId="79A3D843" w14:textId="77777777" w:rsidR="00B02A94" w:rsidRPr="00812D55" w:rsidRDefault="00AB2306" w:rsidP="00AB230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D9D45BA" w14:textId="77777777" w:rsidR="00B02A94"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21L.A.207(c)</w:t>
      </w:r>
      <w:r w:rsidR="00A74000" w:rsidRPr="00812D55">
        <w:rPr>
          <w:rFonts w:ascii="Times New Roman" w:eastAsia="Times New Roman" w:hAnsi="Times New Roman" w:cs="Times New Roman"/>
          <w:sz w:val="24"/>
          <w:szCs w:val="24"/>
        </w:rPr>
        <w:t xml:space="preserve"> </w:t>
      </w:r>
    </w:p>
    <w:p w14:paraId="03250350" w14:textId="1DAC7F53"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96722E8" w14:textId="77777777" w:rsidR="005E6214" w:rsidRPr="00812D55" w:rsidRDefault="005E6214" w:rsidP="00AB2306">
      <w:pPr>
        <w:spacing w:after="0"/>
        <w:jc w:val="both"/>
        <w:rPr>
          <w:rFonts w:ascii="Times New Roman" w:eastAsia="Times New Roman" w:hAnsi="Times New Roman" w:cs="Times New Roman"/>
          <w:sz w:val="24"/>
          <w:szCs w:val="24"/>
        </w:rPr>
      </w:pPr>
    </w:p>
    <w:p w14:paraId="5A327CE5" w14:textId="1105BAE4" w:rsidR="00AB2306" w:rsidRPr="00812D55" w:rsidRDefault="00AB2306" w:rsidP="00AF78F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u w:val="single"/>
        </w:rPr>
        <w:t>Means</w:t>
      </w:r>
      <w:proofErr w:type="spellEnd"/>
      <w:r w:rsidR="00A74000" w:rsidRPr="00812D55">
        <w:rPr>
          <w:rFonts w:ascii="Times New Roman" w:eastAsia="Times New Roman" w:hAnsi="Times New Roman" w:cs="Times New Roman"/>
          <w:sz w:val="24"/>
          <w:szCs w:val="24"/>
          <w:u w:val="single"/>
        </w:rPr>
        <w:t xml:space="preserve"> </w:t>
      </w:r>
      <w:r w:rsidRPr="00812D55">
        <w:rPr>
          <w:rFonts w:ascii="Times New Roman" w:eastAsia="Times New Roman" w:hAnsi="Times New Roman" w:cs="Times New Roman"/>
          <w:sz w:val="24"/>
          <w:szCs w:val="24"/>
          <w:u w:val="single"/>
        </w:rPr>
        <w:t>of</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calculation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Pr="00812D55">
        <w:rPr>
          <w:rFonts w:ascii="Times New Roman" w:eastAsia="Times New Roman" w:hAnsi="Times New Roman" w:cs="Times New Roman"/>
          <w:sz w:val="24"/>
          <w:szCs w:val="24"/>
        </w:rPr>
        <w:t>.</w:t>
      </w:r>
    </w:p>
    <w:p w14:paraId="2183CCCF" w14:textId="77777777" w:rsidR="005E6214" w:rsidRPr="00812D55" w:rsidRDefault="005E6214" w:rsidP="00AF78F5">
      <w:pPr>
        <w:spacing w:after="0"/>
        <w:jc w:val="both"/>
        <w:rPr>
          <w:rFonts w:ascii="Times New Roman" w:eastAsia="Times New Roman" w:hAnsi="Times New Roman" w:cs="Times New Roman"/>
          <w:sz w:val="24"/>
          <w:szCs w:val="24"/>
        </w:rPr>
      </w:pPr>
    </w:p>
    <w:p w14:paraId="7506B0AA" w14:textId="77777777" w:rsidR="00A2181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u w:val="single"/>
        </w:rPr>
        <w:t>Compliance</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comprehensive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sufficient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C3AEE9D" w14:textId="4BAE33D1" w:rsidR="00AB2306" w:rsidRPr="00812D55" w:rsidRDefault="00AB2306" w:rsidP="00AB230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
    <w:p w14:paraId="500C9DB2" w14:textId="77777777" w:rsidR="005E6214" w:rsidRPr="00812D55" w:rsidRDefault="005E6214" w:rsidP="00AB2306">
      <w:pPr>
        <w:spacing w:after="0"/>
        <w:jc w:val="both"/>
        <w:rPr>
          <w:rFonts w:ascii="Times New Roman" w:eastAsia="Times New Roman" w:hAnsi="Times New Roman" w:cs="Times New Roman"/>
          <w:sz w:val="24"/>
          <w:szCs w:val="24"/>
        </w:rPr>
      </w:pPr>
    </w:p>
    <w:p w14:paraId="0078B37D" w14:textId="77777777" w:rsidR="00A2181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u w:val="single"/>
        </w:rPr>
        <w:t>Aircraft</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manuals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(AFM),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E011E8C" w14:textId="1A2E622A" w:rsidR="00AB2306" w:rsidRPr="00812D55" w:rsidRDefault="00AB2306" w:rsidP="00AB230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FDD36D" w14:textId="03D284C9"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3436AA35" w14:textId="4088EC8B"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21L.A.61.</w:t>
      </w:r>
      <w:r w:rsidR="00A74000" w:rsidRPr="00812D55">
        <w:rPr>
          <w:rFonts w:ascii="Times New Roman" w:eastAsia="Times New Roman" w:hAnsi="Times New Roman" w:cs="Times New Roman"/>
          <w:sz w:val="24"/>
          <w:szCs w:val="24"/>
        </w:rPr>
        <w:t xml:space="preserve"> </w:t>
      </w:r>
    </w:p>
    <w:p w14:paraId="302C85E7" w14:textId="4AFC4151"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p>
    <w:p w14:paraId="112B8233" w14:textId="5C61CC6E" w:rsidR="00AB2306" w:rsidRPr="00812D55" w:rsidRDefault="00AB2306" w:rsidP="00AB230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bulletin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bulletin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materials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p>
    <w:p w14:paraId="6104975F" w14:textId="4E17DC89" w:rsidR="00D7194F" w:rsidRPr="00812D55" w:rsidRDefault="00D7194F" w:rsidP="00D7194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025669" w14:textId="0DAB986B" w:rsidR="00D7194F" w:rsidRPr="00812D55" w:rsidRDefault="00D7194F" w:rsidP="00D7194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emissions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normally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65CEF4C4" w14:textId="2D0B2222" w:rsidR="00D7194F" w:rsidRPr="00812D55" w:rsidRDefault="00D7194F" w:rsidP="00D7194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hand,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5BCEF74" w14:textId="77777777" w:rsidR="00A21816" w:rsidRPr="00812D55" w:rsidRDefault="00D7194F" w:rsidP="00D7194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
    <w:p w14:paraId="63897D73" w14:textId="318A67CD" w:rsidR="00D7194F" w:rsidRPr="00812D55" w:rsidRDefault="00D7194F" w:rsidP="00D7194F">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quite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aware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incompatible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p>
    <w:p w14:paraId="698CE93A" w14:textId="3E946FA2" w:rsidR="00650777" w:rsidRPr="00812D55" w:rsidRDefault="00D7194F" w:rsidP="00D7194F">
      <w:pPr>
        <w:pStyle w:val="Heading4"/>
        <w:rPr>
          <w:rFonts w:ascii="Times New Roman" w:eastAsia="Times New Roman" w:hAnsi="Times New Roman" w:cs="Times New Roman"/>
        </w:rPr>
      </w:pPr>
      <w:bookmarkStart w:id="112" w:name="_Toc214872179"/>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21L.A.207(c)</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Requirements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minor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bookmarkEnd w:id="112"/>
    </w:p>
    <w:p w14:paraId="228A3803" w14:textId="77777777" w:rsidR="00232113" w:rsidRPr="00812D55" w:rsidRDefault="00232113" w:rsidP="00A21816">
      <w:pPr>
        <w:spacing w:after="0"/>
        <w:jc w:val="both"/>
        <w:rPr>
          <w:rFonts w:ascii="Times New Roman" w:eastAsia="Times New Roman" w:hAnsi="Times New Roman" w:cs="Times New Roman"/>
          <w:sz w:val="24"/>
          <w:szCs w:val="24"/>
        </w:rPr>
      </w:pPr>
    </w:p>
    <w:p w14:paraId="2635C249" w14:textId="094B13AD" w:rsidR="00650777" w:rsidRPr="00812D55" w:rsidRDefault="00D7194F" w:rsidP="00D7194F">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detail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21L.A.207(c)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Pr="00812D55">
        <w:rPr>
          <w:rFonts w:ascii="Times New Roman" w:eastAsia="Times New Roman" w:hAnsi="Times New Roman" w:cs="Times New Roman"/>
          <w:sz w:val="24"/>
          <w:szCs w:val="24"/>
        </w:rPr>
        <w:t>.</w:t>
      </w:r>
    </w:p>
    <w:p w14:paraId="6E7B024D" w14:textId="011050F6" w:rsidR="005958D3" w:rsidRPr="00812D55" w:rsidRDefault="00E11715" w:rsidP="00E11715">
      <w:pPr>
        <w:pStyle w:val="Heading4"/>
        <w:rPr>
          <w:rFonts w:ascii="Times New Roman" w:eastAsia="Times New Roman" w:hAnsi="Times New Roman" w:cs="Times New Roman"/>
        </w:rPr>
      </w:pPr>
      <w:bookmarkStart w:id="113" w:name="_Toc214872180"/>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21L.A.208</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Requirements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major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bookmarkEnd w:id="113"/>
    </w:p>
    <w:p w14:paraId="062D3D02" w14:textId="77777777" w:rsidR="00002977" w:rsidRPr="00812D55" w:rsidRDefault="00002977" w:rsidP="00E11715">
      <w:pPr>
        <w:spacing w:after="0"/>
        <w:jc w:val="both"/>
        <w:rPr>
          <w:rFonts w:ascii="Times New Roman" w:eastAsia="Times New Roman" w:hAnsi="Times New Roman" w:cs="Times New Roman"/>
          <w:sz w:val="24"/>
          <w:szCs w:val="24"/>
        </w:rPr>
      </w:pPr>
    </w:p>
    <w:p w14:paraId="0AE79709" w14:textId="7977DB84" w:rsidR="00E11715" w:rsidRPr="00812D55" w:rsidRDefault="00E11715" w:rsidP="00E1171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w:t>
      </w:r>
      <w:r w:rsidR="00A74000" w:rsidRPr="00812D55">
        <w:rPr>
          <w:rFonts w:ascii="Times New Roman" w:eastAsia="Times New Roman" w:hAnsi="Times New Roman" w:cs="Times New Roman"/>
          <w:sz w:val="24"/>
          <w:szCs w:val="24"/>
        </w:rPr>
        <w:t xml:space="preserve"> </w:t>
      </w:r>
    </w:p>
    <w:p w14:paraId="4C549BCA" w14:textId="43BBA43A" w:rsidR="00650777" w:rsidRPr="00812D55" w:rsidRDefault="00E11715" w:rsidP="00E11715">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based</w:t>
      </w:r>
      <w:proofErr w:type="spellEnd"/>
      <w:r w:rsidR="00ED6BC9" w:rsidRPr="00812D55">
        <w:rPr>
          <w:rFonts w:ascii="Times New Roman" w:eastAsia="Times New Roman" w:hAnsi="Times New Roman" w:cs="Times New Roman"/>
          <w:sz w:val="24"/>
          <w:szCs w:val="24"/>
        </w:rPr>
        <w:t xml:space="preserve"> 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21.A.263(c)(5),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applies</w:t>
      </w:r>
      <w:proofErr w:type="spellEnd"/>
      <w:r w:rsidRPr="00812D55">
        <w:rPr>
          <w:rFonts w:ascii="Times New Roman" w:eastAsia="Times New Roman" w:hAnsi="Times New Roman" w:cs="Times New Roman"/>
          <w:sz w:val="24"/>
          <w:szCs w:val="24"/>
        </w:rPr>
        <w:t>.</w:t>
      </w:r>
    </w:p>
    <w:p w14:paraId="64E966BA" w14:textId="77CB5B71" w:rsidR="00650777" w:rsidRPr="00812D55" w:rsidRDefault="00013E52" w:rsidP="00013E52">
      <w:pPr>
        <w:pStyle w:val="Heading4"/>
        <w:rPr>
          <w:rFonts w:ascii="Times New Roman" w:eastAsia="Times New Roman" w:hAnsi="Times New Roman" w:cs="Times New Roman"/>
        </w:rPr>
      </w:pPr>
      <w:bookmarkStart w:id="114" w:name="_Toc214872181"/>
      <w:r w:rsidRPr="00812D55">
        <w:rPr>
          <w:rFonts w:ascii="Times New Roman" w:eastAsia="Times New Roman" w:hAnsi="Times New Roman" w:cs="Times New Roman"/>
        </w:rPr>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21L.A.208(c)</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Requirements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major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bookmarkEnd w:id="114"/>
    </w:p>
    <w:p w14:paraId="1786C71D" w14:textId="77777777" w:rsidR="00002977" w:rsidRPr="00812D55" w:rsidRDefault="00002977" w:rsidP="00002977">
      <w:pPr>
        <w:spacing w:after="0"/>
        <w:jc w:val="both"/>
        <w:rPr>
          <w:rFonts w:ascii="Times New Roman" w:eastAsia="Times New Roman" w:hAnsi="Times New Roman" w:cs="Times New Roman"/>
          <w:sz w:val="24"/>
          <w:szCs w:val="24"/>
        </w:rPr>
      </w:pPr>
    </w:p>
    <w:p w14:paraId="03ECE4C8" w14:textId="078BC164" w:rsidR="00650777" w:rsidRPr="00812D55" w:rsidRDefault="00013E52" w:rsidP="00013E52">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unresolved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21L.A.27(d).</w:t>
      </w:r>
      <w:r w:rsidR="00A74000" w:rsidRPr="00812D55">
        <w:rPr>
          <w:rFonts w:ascii="Times New Roman" w:eastAsia="Times New Roman" w:hAnsi="Times New Roman" w:cs="Times New Roman"/>
          <w:sz w:val="24"/>
          <w:szCs w:val="24"/>
        </w:rPr>
        <w:t xml:space="preserve"> </w:t>
      </w:r>
    </w:p>
    <w:p w14:paraId="321178B7" w14:textId="116A3F9C" w:rsidR="00650777" w:rsidRPr="00812D55" w:rsidRDefault="00013E52" w:rsidP="00013E52">
      <w:pPr>
        <w:pStyle w:val="Heading4"/>
        <w:rPr>
          <w:rFonts w:ascii="Times New Roman" w:eastAsia="Times New Roman" w:hAnsi="Times New Roman" w:cs="Times New Roman"/>
        </w:rPr>
      </w:pPr>
      <w:bookmarkStart w:id="115" w:name="_Toc214872182"/>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21L.A.208</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Requirements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for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major</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bookmarkEnd w:id="115"/>
    </w:p>
    <w:p w14:paraId="781E2F94" w14:textId="77777777" w:rsidR="00002977" w:rsidRPr="00812D55" w:rsidRDefault="00002977" w:rsidP="00002977">
      <w:pPr>
        <w:spacing w:after="0"/>
        <w:jc w:val="both"/>
        <w:rPr>
          <w:rFonts w:ascii="Times New Roman" w:eastAsia="Times New Roman" w:hAnsi="Times New Roman" w:cs="Times New Roman"/>
          <w:sz w:val="24"/>
          <w:szCs w:val="24"/>
        </w:rPr>
      </w:pPr>
    </w:p>
    <w:p w14:paraId="5D09E643" w14:textId="6DD90DB6" w:rsidR="00013E52" w:rsidRPr="00812D55" w:rsidRDefault="00013E52" w:rsidP="0000297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REPAIR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APPROVAL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BY</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
    <w:p w14:paraId="44A1551C" w14:textId="69E42900" w:rsidR="00650777" w:rsidRPr="00812D55" w:rsidRDefault="00634EE1" w:rsidP="00013E52">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CAA</w:t>
      </w:r>
      <w:r w:rsidR="00013E52" w:rsidRPr="00812D55">
        <w:rPr>
          <w:rFonts w:ascii="Times New Roman" w:eastAsia="Times New Roman" w:hAnsi="Times New Roman" w:cs="Times New Roman"/>
          <w:sz w:val="24"/>
          <w:szCs w:val="24"/>
        </w:rPr>
        <w:t>’s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designs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holders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hold</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privilege</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21.A.263(c)(5)</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FF24F8"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FF24F8"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00FF24F8" w:rsidRPr="00812D55">
        <w:rPr>
          <w:rFonts w:ascii="Times New Roman" w:eastAsia="Times New Roman" w:hAnsi="Times New Roman" w:cs="Times New Roman"/>
          <w:sz w:val="24"/>
          <w:szCs w:val="24"/>
        </w:rPr>
        <w:t>91/2024</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approve</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major</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designs</w:t>
      </w:r>
      <w:proofErr w:type="spellEnd"/>
      <w:r w:rsidR="00013E5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minor</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designs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w:t>
      </w:r>
      <w:proofErr w:type="spellStart"/>
      <w:r w:rsidR="00013E52"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organisation</w:t>
      </w:r>
      <w:proofErr w:type="spellEnd"/>
      <w:r w:rsidR="00013E5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J</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Ib</w:t>
      </w:r>
      <w:proofErr w:type="spellEnd"/>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Light</w:t>
      </w:r>
      <w:proofErr w:type="spellEnd"/>
      <w:r w:rsidR="00013E52"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013E52"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bookmarkStart w:id="116" w:name="_Hlk204089890"/>
      <w:r w:rsidR="00FF24F8"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013E52"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00FF24F8" w:rsidRPr="00812D55">
        <w:rPr>
          <w:rFonts w:ascii="Times New Roman" w:eastAsia="Times New Roman" w:hAnsi="Times New Roman" w:cs="Times New Roman"/>
          <w:sz w:val="24"/>
          <w:szCs w:val="24"/>
        </w:rPr>
        <w:t>91</w:t>
      </w:r>
      <w:r w:rsidR="00013E52" w:rsidRPr="00812D55">
        <w:rPr>
          <w:rFonts w:ascii="Times New Roman" w:eastAsia="Times New Roman" w:hAnsi="Times New Roman" w:cs="Times New Roman"/>
          <w:sz w:val="24"/>
          <w:szCs w:val="24"/>
        </w:rPr>
        <w:t>/20</w:t>
      </w:r>
      <w:r w:rsidR="00FF24F8" w:rsidRPr="00812D55">
        <w:rPr>
          <w:rFonts w:ascii="Times New Roman" w:eastAsia="Times New Roman" w:hAnsi="Times New Roman" w:cs="Times New Roman"/>
          <w:sz w:val="24"/>
          <w:szCs w:val="24"/>
        </w:rPr>
        <w:t>24</w:t>
      </w:r>
      <w:bookmarkEnd w:id="116"/>
      <w:r w:rsidR="00013E52" w:rsidRPr="00812D55">
        <w:rPr>
          <w:rFonts w:ascii="Times New Roman" w:eastAsia="Times New Roman" w:hAnsi="Times New Roman" w:cs="Times New Roman"/>
          <w:sz w:val="24"/>
          <w:szCs w:val="24"/>
        </w:rPr>
        <w:t>.</w:t>
      </w:r>
    </w:p>
    <w:p w14:paraId="63BC1B66" w14:textId="77777777" w:rsidR="00F07BD2" w:rsidRPr="00812D55" w:rsidRDefault="00F07BD2" w:rsidP="00013E52">
      <w:pPr>
        <w:spacing w:after="0"/>
        <w:jc w:val="both"/>
        <w:rPr>
          <w:rFonts w:ascii="Times New Roman" w:eastAsia="Times New Roman" w:hAnsi="Times New Roman" w:cs="Times New Roman"/>
          <w:sz w:val="24"/>
          <w:szCs w:val="24"/>
        </w:rPr>
      </w:pPr>
    </w:p>
    <w:p w14:paraId="7C4AF3FA" w14:textId="3BBD8C9A" w:rsidR="00650777" w:rsidRPr="00812D55" w:rsidRDefault="00FF24F8" w:rsidP="003F366E">
      <w:pPr>
        <w:pStyle w:val="Heading4"/>
        <w:rPr>
          <w:rFonts w:ascii="Times New Roman" w:eastAsia="Times New Roman" w:hAnsi="Times New Roman" w:cs="Times New Roman"/>
        </w:rPr>
      </w:pPr>
      <w:bookmarkStart w:id="117" w:name="_Toc214872183"/>
      <w:r w:rsidRPr="00812D55">
        <w:rPr>
          <w:rFonts w:ascii="Times New Roman" w:eastAsia="Times New Roman" w:hAnsi="Times New Roman" w:cs="Times New Roman"/>
        </w:rPr>
        <w:lastRenderedPageBreak/>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21L.A.209(b)</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Approval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repair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under</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a</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privilege</w:t>
      </w:r>
      <w:bookmarkEnd w:id="117"/>
      <w:proofErr w:type="spellEnd"/>
    </w:p>
    <w:p w14:paraId="5138B604" w14:textId="77777777" w:rsidR="00002977" w:rsidRPr="00812D55" w:rsidRDefault="00002977" w:rsidP="00002977">
      <w:pPr>
        <w:spacing w:after="0"/>
        <w:jc w:val="both"/>
        <w:rPr>
          <w:rFonts w:ascii="Times New Roman" w:eastAsia="Times New Roman" w:hAnsi="Times New Roman" w:cs="Times New Roman"/>
          <w:sz w:val="24"/>
          <w:szCs w:val="24"/>
        </w:rPr>
      </w:pPr>
    </w:p>
    <w:p w14:paraId="280D8495" w14:textId="42F1CC55" w:rsidR="00FF24F8" w:rsidRPr="00812D55" w:rsidRDefault="00FF24F8" w:rsidP="0072435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REPAIR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APPROVAL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ORGANISATION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APPROVAL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HOLDER</w:t>
      </w:r>
      <w:r w:rsidR="00A74000" w:rsidRPr="00812D55">
        <w:rPr>
          <w:rFonts w:ascii="Times New Roman" w:eastAsia="Times New Roman" w:hAnsi="Times New Roman" w:cs="Times New Roman"/>
          <w:sz w:val="24"/>
          <w:szCs w:val="24"/>
        </w:rPr>
        <w:t xml:space="preserve"> </w:t>
      </w:r>
    </w:p>
    <w:p w14:paraId="29A41349" w14:textId="5D30FD57" w:rsidR="00FF24F8"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
    <w:p w14:paraId="13864E04" w14:textId="683DB9E7" w:rsidR="00FF24F8"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monitor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show</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based</w:t>
      </w:r>
      <w:proofErr w:type="spellEnd"/>
      <w:r w:rsidR="00ED6BC9" w:rsidRPr="00812D55">
        <w:rPr>
          <w:rFonts w:ascii="Times New Roman" w:eastAsia="Times New Roman" w:hAnsi="Times New Roman" w:cs="Times New Roman"/>
          <w:sz w:val="24"/>
          <w:szCs w:val="24"/>
        </w:rPr>
        <w:t xml:space="preserve"> 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26B9B10" w14:textId="44B6A033" w:rsidR="00FF24F8"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applications</w:t>
      </w:r>
      <w:proofErr w:type="spellEnd"/>
      <w:r w:rsidR="00A74000" w:rsidRPr="00812D55">
        <w:rPr>
          <w:rFonts w:ascii="Times New Roman" w:eastAsia="Times New Roman" w:hAnsi="Times New Roman" w:cs="Times New Roman"/>
          <w:sz w:val="24"/>
          <w:szCs w:val="24"/>
        </w:rPr>
        <w:t xml:space="preserve"> </w:t>
      </w:r>
    </w:p>
    <w:p w14:paraId="4EDA8158" w14:textId="718C4B2B" w:rsidR="00FF24F8" w:rsidRPr="00812D55" w:rsidRDefault="00FF24F8" w:rsidP="00FF24F8">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solution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solution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unchanged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solution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FA0EFE0" w14:textId="029AC5CB" w:rsidR="00FF24F8"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
    <w:p w14:paraId="78525E2D" w14:textId="5D69339C" w:rsidR="00FF24F8" w:rsidRPr="00812D55" w:rsidRDefault="00FF24F8" w:rsidP="00FF24F8">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replaced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permanent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ED6BC9" w:rsidRPr="00812D55">
        <w:rPr>
          <w:rFonts w:ascii="Times New Roman" w:eastAsia="Times New Roman" w:hAnsi="Times New Roman" w:cs="Times New Roman"/>
          <w:sz w:val="24"/>
          <w:szCs w:val="24"/>
        </w:rPr>
        <w:t>limited-service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classified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21L.A.203,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F3D259" w14:textId="22E6ACCC" w:rsidR="00FF24F8"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tolerance</w:t>
      </w:r>
      <w:proofErr w:type="spellEnd"/>
      <w:r w:rsidR="00A74000" w:rsidRPr="00812D55">
        <w:rPr>
          <w:rFonts w:ascii="Times New Roman" w:eastAsia="Times New Roman" w:hAnsi="Times New Roman" w:cs="Times New Roman"/>
          <w:sz w:val="24"/>
          <w:szCs w:val="24"/>
        </w:rPr>
        <w:t xml:space="preserve"> </w:t>
      </w:r>
    </w:p>
    <w:p w14:paraId="00B25990" w14:textId="3673CD77" w:rsidR="00650777" w:rsidRPr="00812D55" w:rsidRDefault="00FF24F8" w:rsidP="00FF24F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damage-tolerance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evaluation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ED6BC9" w:rsidRPr="00812D55">
        <w:rPr>
          <w:rFonts w:ascii="Times New Roman" w:eastAsia="Times New Roman" w:hAnsi="Times New Roman" w:cs="Times New Roman"/>
          <w:sz w:val="24"/>
          <w:szCs w:val="24"/>
        </w:rPr>
        <w:t>limited-service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p>
    <w:p w14:paraId="552297FE" w14:textId="63642E2E" w:rsidR="00650777" w:rsidRPr="00812D55" w:rsidRDefault="0079503C" w:rsidP="003F366E">
      <w:pPr>
        <w:pStyle w:val="Heading4"/>
        <w:rPr>
          <w:rFonts w:ascii="Times New Roman" w:eastAsia="Times New Roman" w:hAnsi="Times New Roman" w:cs="Times New Roman"/>
        </w:rPr>
      </w:pPr>
      <w:bookmarkStart w:id="118" w:name="_Toc214872184"/>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21L.A.211</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Unrepaired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damage</w:t>
      </w:r>
      <w:bookmarkEnd w:id="118"/>
      <w:proofErr w:type="spellEnd"/>
    </w:p>
    <w:p w14:paraId="79654AE8" w14:textId="77777777" w:rsidR="00724359" w:rsidRPr="00812D55" w:rsidRDefault="00724359" w:rsidP="00D45736">
      <w:pPr>
        <w:spacing w:after="0"/>
        <w:jc w:val="both"/>
        <w:rPr>
          <w:rFonts w:ascii="Times New Roman" w:eastAsia="Times New Roman" w:hAnsi="Times New Roman" w:cs="Times New Roman"/>
          <w:sz w:val="24"/>
          <w:szCs w:val="24"/>
        </w:rPr>
      </w:pPr>
    </w:p>
    <w:p w14:paraId="5A56AC66" w14:textId="472F3732" w:rsidR="000B6231" w:rsidRPr="00812D55" w:rsidRDefault="0079503C" w:rsidP="00D4573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supersede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blending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corrosion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w:t>
      </w:r>
      <w:proofErr w:type="spellStart"/>
      <w:r w:rsidRPr="00812D55">
        <w:rPr>
          <w:rFonts w:ascii="Times New Roman" w:eastAsia="Times New Roman" w:hAnsi="Times New Roman" w:cs="Times New Roman"/>
          <w:sz w:val="24"/>
          <w:szCs w:val="24"/>
        </w:rPr>
        <w:t>protection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stop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drilling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cracks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D45736"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p>
    <w:p w14:paraId="64569651" w14:textId="77777777" w:rsidR="0079503C" w:rsidRPr="00812D55" w:rsidRDefault="0079503C" w:rsidP="0079503C">
      <w:pPr>
        <w:spacing w:after="0"/>
        <w:jc w:val="both"/>
        <w:rPr>
          <w:rFonts w:ascii="Times New Roman" w:eastAsia="Times New Roman" w:hAnsi="Times New Roman" w:cs="Times New Roman"/>
          <w:sz w:val="24"/>
          <w:szCs w:val="24"/>
        </w:rPr>
      </w:pPr>
    </w:p>
    <w:p w14:paraId="636D5F07" w14:textId="6B6E8A2B" w:rsidR="0079503C" w:rsidRPr="00812D55" w:rsidRDefault="0079503C" w:rsidP="0079503C">
      <w:pPr>
        <w:spacing w:after="0"/>
        <w:jc w:val="both"/>
        <w:rPr>
          <w:rFonts w:ascii="Times New Roman" w:hAnsi="Times New Roman" w:cs="Times New Roman"/>
          <w:b/>
          <w:bCs/>
          <w:color w:val="FFFFFF"/>
          <w:sz w:val="24"/>
          <w:szCs w:val="24"/>
        </w:rPr>
      </w:pPr>
      <w:r w:rsidRPr="00812D55">
        <w:rPr>
          <w:rFonts w:ascii="Times New Roman" w:hAnsi="Times New Roman" w:cs="Times New Roman"/>
          <w:b/>
          <w:bCs/>
          <w:noProof/>
          <w:color w:val="FFFFFF"/>
          <w:sz w:val="24"/>
          <w:szCs w:val="24"/>
        </w:rPr>
        <w:lastRenderedPageBreak/>
        <w:drawing>
          <wp:inline distT="0" distB="0" distL="0" distR="0" wp14:anchorId="0AB777CE" wp14:editId="684B89A0">
            <wp:extent cx="5866667" cy="5323809"/>
            <wp:effectExtent l="0" t="0" r="1270" b="0"/>
            <wp:docPr id="153950367" name="Picture 1" descr="A diagram of 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0367" name="Picture 1" descr="A diagram of a process"/>
                    <pic:cNvPicPr/>
                  </pic:nvPicPr>
                  <pic:blipFill>
                    <a:blip r:embed="rId10"/>
                    <a:stretch>
                      <a:fillRect/>
                    </a:stretch>
                  </pic:blipFill>
                  <pic:spPr>
                    <a:xfrm>
                      <a:off x="0" y="0"/>
                      <a:ext cx="5866667" cy="5323809"/>
                    </a:xfrm>
                    <a:prstGeom prst="rect">
                      <a:avLst/>
                    </a:prstGeom>
                  </pic:spPr>
                </pic:pic>
              </a:graphicData>
            </a:graphic>
          </wp:inline>
        </w:drawing>
      </w:r>
    </w:p>
    <w:p w14:paraId="6DC196B8" w14:textId="77777777" w:rsidR="00986CB8" w:rsidRPr="00812D55" w:rsidRDefault="00986CB8" w:rsidP="0079503C">
      <w:pPr>
        <w:spacing w:after="0"/>
        <w:jc w:val="both"/>
        <w:rPr>
          <w:rFonts w:ascii="Times New Roman" w:hAnsi="Times New Roman" w:cs="Times New Roman"/>
          <w:b/>
          <w:bCs/>
          <w:color w:val="FFFFFF"/>
          <w:sz w:val="24"/>
          <w:szCs w:val="24"/>
        </w:rPr>
      </w:pPr>
    </w:p>
    <w:p w14:paraId="7F3E636A" w14:textId="77777777" w:rsidR="00986CB8" w:rsidRPr="00812D55" w:rsidRDefault="00986CB8" w:rsidP="0079503C">
      <w:pPr>
        <w:spacing w:after="0"/>
        <w:jc w:val="both"/>
        <w:rPr>
          <w:rFonts w:ascii="Times New Roman" w:hAnsi="Times New Roman" w:cs="Times New Roman"/>
          <w:b/>
          <w:bCs/>
          <w:color w:val="FFFFFF"/>
          <w:sz w:val="24"/>
          <w:szCs w:val="24"/>
        </w:rPr>
      </w:pPr>
    </w:p>
    <w:p w14:paraId="5DA6046A" w14:textId="77777777" w:rsidR="00986CB8" w:rsidRPr="00812D55" w:rsidRDefault="00986CB8" w:rsidP="0079503C">
      <w:pPr>
        <w:spacing w:after="0"/>
        <w:jc w:val="both"/>
        <w:rPr>
          <w:rFonts w:ascii="Times New Roman" w:hAnsi="Times New Roman" w:cs="Times New Roman"/>
          <w:b/>
          <w:bCs/>
          <w:color w:val="FFFFFF"/>
          <w:sz w:val="24"/>
          <w:szCs w:val="24"/>
        </w:rPr>
      </w:pPr>
    </w:p>
    <w:p w14:paraId="4B7D8DAE" w14:textId="77777777" w:rsidR="00986CB8" w:rsidRPr="00812D55" w:rsidRDefault="00986CB8" w:rsidP="0079503C">
      <w:pPr>
        <w:spacing w:after="0"/>
        <w:jc w:val="both"/>
        <w:rPr>
          <w:rFonts w:ascii="Times New Roman" w:hAnsi="Times New Roman" w:cs="Times New Roman"/>
          <w:b/>
          <w:bCs/>
          <w:color w:val="FFFFFF"/>
          <w:sz w:val="24"/>
          <w:szCs w:val="24"/>
        </w:rPr>
      </w:pPr>
    </w:p>
    <w:p w14:paraId="70D974A5" w14:textId="77777777" w:rsidR="00986CB8" w:rsidRPr="00812D55" w:rsidRDefault="00986CB8" w:rsidP="0079503C">
      <w:pPr>
        <w:spacing w:after="0"/>
        <w:jc w:val="both"/>
        <w:rPr>
          <w:rFonts w:ascii="Times New Roman" w:hAnsi="Times New Roman" w:cs="Times New Roman"/>
          <w:b/>
          <w:bCs/>
          <w:color w:val="FFFFFF"/>
          <w:sz w:val="24"/>
          <w:szCs w:val="24"/>
        </w:rPr>
      </w:pPr>
    </w:p>
    <w:p w14:paraId="3E73D5EB" w14:textId="77777777" w:rsidR="00986CB8" w:rsidRPr="00812D55" w:rsidRDefault="00986CB8" w:rsidP="0079503C">
      <w:pPr>
        <w:spacing w:after="0"/>
        <w:jc w:val="both"/>
        <w:rPr>
          <w:rFonts w:ascii="Times New Roman" w:hAnsi="Times New Roman" w:cs="Times New Roman"/>
          <w:b/>
          <w:bCs/>
          <w:color w:val="FFFFFF"/>
          <w:sz w:val="24"/>
          <w:szCs w:val="24"/>
        </w:rPr>
      </w:pPr>
    </w:p>
    <w:p w14:paraId="06987988" w14:textId="77777777" w:rsidR="00986CB8" w:rsidRPr="00812D55" w:rsidRDefault="00986CB8" w:rsidP="0079503C">
      <w:pPr>
        <w:spacing w:after="0"/>
        <w:jc w:val="both"/>
        <w:rPr>
          <w:rFonts w:ascii="Times New Roman" w:hAnsi="Times New Roman" w:cs="Times New Roman"/>
          <w:b/>
          <w:bCs/>
          <w:color w:val="FFFFFF"/>
          <w:sz w:val="24"/>
          <w:szCs w:val="24"/>
        </w:rPr>
      </w:pPr>
    </w:p>
    <w:p w14:paraId="78B43458" w14:textId="77777777" w:rsidR="00986CB8" w:rsidRPr="00812D55" w:rsidRDefault="00986CB8" w:rsidP="0079503C">
      <w:pPr>
        <w:spacing w:after="0"/>
        <w:jc w:val="both"/>
        <w:rPr>
          <w:rFonts w:ascii="Times New Roman" w:hAnsi="Times New Roman" w:cs="Times New Roman"/>
          <w:b/>
          <w:bCs/>
          <w:color w:val="FFFFFF"/>
          <w:sz w:val="24"/>
          <w:szCs w:val="24"/>
        </w:rPr>
      </w:pPr>
    </w:p>
    <w:p w14:paraId="645C9A04" w14:textId="77777777" w:rsidR="00986CB8" w:rsidRPr="00812D55" w:rsidRDefault="00986CB8" w:rsidP="0079503C">
      <w:pPr>
        <w:spacing w:after="0"/>
        <w:jc w:val="both"/>
        <w:rPr>
          <w:rFonts w:ascii="Times New Roman" w:hAnsi="Times New Roman" w:cs="Times New Roman"/>
          <w:b/>
          <w:bCs/>
          <w:color w:val="FFFFFF"/>
          <w:sz w:val="24"/>
          <w:szCs w:val="24"/>
        </w:rPr>
      </w:pPr>
    </w:p>
    <w:p w14:paraId="71C63733" w14:textId="77777777" w:rsidR="00986CB8" w:rsidRPr="00812D55" w:rsidRDefault="00986CB8" w:rsidP="0079503C">
      <w:pPr>
        <w:spacing w:after="0"/>
        <w:jc w:val="both"/>
        <w:rPr>
          <w:rFonts w:ascii="Times New Roman" w:hAnsi="Times New Roman" w:cs="Times New Roman"/>
          <w:b/>
          <w:bCs/>
          <w:color w:val="FFFFFF"/>
          <w:sz w:val="24"/>
          <w:szCs w:val="24"/>
        </w:rPr>
      </w:pPr>
    </w:p>
    <w:p w14:paraId="38A7A2CC" w14:textId="77777777" w:rsidR="00986CB8" w:rsidRPr="00812D55" w:rsidRDefault="00986CB8" w:rsidP="0079503C">
      <w:pPr>
        <w:spacing w:after="0"/>
        <w:jc w:val="both"/>
        <w:rPr>
          <w:rFonts w:ascii="Times New Roman" w:hAnsi="Times New Roman" w:cs="Times New Roman"/>
          <w:b/>
          <w:bCs/>
          <w:color w:val="FFFFFF"/>
          <w:sz w:val="24"/>
          <w:szCs w:val="24"/>
        </w:rPr>
      </w:pPr>
    </w:p>
    <w:p w14:paraId="10E4EB1C" w14:textId="77777777" w:rsidR="00986CB8" w:rsidRPr="00812D55" w:rsidRDefault="00986CB8" w:rsidP="0079503C">
      <w:pPr>
        <w:spacing w:after="0"/>
        <w:jc w:val="both"/>
        <w:rPr>
          <w:rFonts w:ascii="Times New Roman" w:hAnsi="Times New Roman" w:cs="Times New Roman"/>
          <w:b/>
          <w:bCs/>
          <w:color w:val="FFFFFF"/>
          <w:sz w:val="24"/>
          <w:szCs w:val="24"/>
        </w:rPr>
      </w:pPr>
    </w:p>
    <w:p w14:paraId="420E700C" w14:textId="6D460061" w:rsidR="00F80855" w:rsidRPr="00812D55" w:rsidRDefault="00F80855" w:rsidP="00103099">
      <w:pPr>
        <w:pStyle w:val="Heading3"/>
        <w:jc w:val="both"/>
        <w:rPr>
          <w:rFonts w:ascii="Times New Roman" w:hAnsi="Times New Roman" w:cs="Times New Roman"/>
          <w:bCs/>
        </w:rPr>
      </w:pPr>
      <w:bookmarkStart w:id="119" w:name="_Toc214872185"/>
      <w:r w:rsidRPr="00812D55">
        <w:rPr>
          <w:rFonts w:ascii="Times New Roman" w:hAnsi="Times New Roman" w:cs="Times New Roman"/>
          <w:bCs/>
        </w:rPr>
        <w:lastRenderedPageBreak/>
        <w:t>SUBPART</w:t>
      </w:r>
      <w:r w:rsidR="00A74000" w:rsidRPr="00812D55">
        <w:rPr>
          <w:rFonts w:ascii="Times New Roman" w:hAnsi="Times New Roman" w:cs="Times New Roman"/>
          <w:bCs/>
        </w:rPr>
        <w:t xml:space="preserve"> </w:t>
      </w:r>
      <w:r w:rsidRPr="00812D55">
        <w:rPr>
          <w:rFonts w:ascii="Times New Roman" w:hAnsi="Times New Roman" w:cs="Times New Roman"/>
          <w:bCs/>
        </w:rPr>
        <w:t>N</w:t>
      </w:r>
      <w:r w:rsidR="00A74000" w:rsidRPr="00812D55">
        <w:rPr>
          <w:rFonts w:ascii="Times New Roman" w:hAnsi="Times New Roman" w:cs="Times New Roman"/>
          <w:bCs/>
        </w:rPr>
        <w:t xml:space="preserve"> </w:t>
      </w:r>
      <w:r w:rsidRPr="00812D55">
        <w:rPr>
          <w:rFonts w:ascii="Times New Roman" w:hAnsi="Times New Roman" w:cs="Times New Roman"/>
          <w:bCs/>
        </w:rPr>
        <w:t>—</w:t>
      </w:r>
      <w:r w:rsidR="00A74000" w:rsidRPr="00812D55">
        <w:rPr>
          <w:rFonts w:ascii="Times New Roman" w:hAnsi="Times New Roman" w:cs="Times New Roman"/>
          <w:bCs/>
        </w:rPr>
        <w:t xml:space="preserve"> </w:t>
      </w:r>
      <w:r w:rsidRPr="00812D55">
        <w:rPr>
          <w:rFonts w:ascii="Times New Roman" w:hAnsi="Times New Roman" w:cs="Times New Roman"/>
          <w:bCs/>
        </w:rPr>
        <w:t>DESIGN</w:t>
      </w:r>
      <w:r w:rsidR="00A74000" w:rsidRPr="00812D55">
        <w:rPr>
          <w:rFonts w:ascii="Times New Roman" w:hAnsi="Times New Roman" w:cs="Times New Roman"/>
          <w:bCs/>
        </w:rPr>
        <w:t xml:space="preserve"> </w:t>
      </w:r>
      <w:r w:rsidRPr="00812D55">
        <w:rPr>
          <w:rFonts w:ascii="Times New Roman" w:hAnsi="Times New Roman" w:cs="Times New Roman"/>
          <w:bCs/>
        </w:rPr>
        <w:t>OF</w:t>
      </w:r>
      <w:r w:rsidR="00A74000" w:rsidRPr="00812D55">
        <w:rPr>
          <w:rFonts w:ascii="Times New Roman" w:hAnsi="Times New Roman" w:cs="Times New Roman"/>
          <w:bCs/>
        </w:rPr>
        <w:t xml:space="preserve"> </w:t>
      </w:r>
      <w:r w:rsidRPr="00812D55">
        <w:rPr>
          <w:rFonts w:ascii="Times New Roman" w:hAnsi="Times New Roman" w:cs="Times New Roman"/>
          <w:bCs/>
        </w:rPr>
        <w:t>REPAIRS</w:t>
      </w:r>
      <w:r w:rsidR="00A74000" w:rsidRPr="00812D55">
        <w:rPr>
          <w:rFonts w:ascii="Times New Roman" w:hAnsi="Times New Roman" w:cs="Times New Roman"/>
          <w:bCs/>
        </w:rPr>
        <w:t xml:space="preserve"> </w:t>
      </w:r>
      <w:r w:rsidRPr="00812D55">
        <w:rPr>
          <w:rFonts w:ascii="Times New Roman" w:hAnsi="Times New Roman" w:cs="Times New Roman"/>
          <w:bCs/>
        </w:rPr>
        <w:t>TO</w:t>
      </w:r>
      <w:r w:rsidR="00A74000" w:rsidRPr="00812D55">
        <w:rPr>
          <w:rFonts w:ascii="Times New Roman" w:hAnsi="Times New Roman" w:cs="Times New Roman"/>
          <w:bCs/>
        </w:rPr>
        <w:t xml:space="preserve"> </w:t>
      </w:r>
      <w:r w:rsidRPr="00812D55">
        <w:rPr>
          <w:rFonts w:ascii="Times New Roman" w:hAnsi="Times New Roman" w:cs="Times New Roman"/>
          <w:bCs/>
        </w:rPr>
        <w:t>AIRCRAFT</w:t>
      </w:r>
      <w:r w:rsidR="00A74000" w:rsidRPr="00812D55">
        <w:rPr>
          <w:rFonts w:ascii="Times New Roman" w:hAnsi="Times New Roman" w:cs="Times New Roman"/>
          <w:bCs/>
        </w:rPr>
        <w:t xml:space="preserve"> </w:t>
      </w:r>
      <w:r w:rsidRPr="00812D55">
        <w:rPr>
          <w:rFonts w:ascii="Times New Roman" w:hAnsi="Times New Roman" w:cs="Times New Roman"/>
          <w:bCs/>
        </w:rPr>
        <w:t>FOR</w:t>
      </w:r>
      <w:r w:rsidR="00A74000" w:rsidRPr="00812D55">
        <w:rPr>
          <w:rFonts w:ascii="Times New Roman" w:hAnsi="Times New Roman" w:cs="Times New Roman"/>
          <w:bCs/>
        </w:rPr>
        <w:t xml:space="preserve"> </w:t>
      </w:r>
      <w:r w:rsidRPr="00812D55">
        <w:rPr>
          <w:rFonts w:ascii="Times New Roman" w:hAnsi="Times New Roman" w:cs="Times New Roman"/>
          <w:bCs/>
        </w:rPr>
        <w:t>WHICH</w:t>
      </w:r>
      <w:r w:rsidR="00A74000" w:rsidRPr="00812D55">
        <w:rPr>
          <w:rFonts w:ascii="Times New Roman" w:hAnsi="Times New Roman" w:cs="Times New Roman"/>
          <w:bCs/>
        </w:rPr>
        <w:t xml:space="preserve"> </w:t>
      </w:r>
      <w:r w:rsidRPr="00812D55">
        <w:rPr>
          <w:rFonts w:ascii="Times New Roman" w:hAnsi="Times New Roman" w:cs="Times New Roman"/>
          <w:bCs/>
        </w:rPr>
        <w:t>DESIGN</w:t>
      </w:r>
      <w:r w:rsidR="00A74000" w:rsidRPr="00812D55">
        <w:rPr>
          <w:rFonts w:ascii="Times New Roman" w:hAnsi="Times New Roman" w:cs="Times New Roman"/>
          <w:bCs/>
        </w:rPr>
        <w:t xml:space="preserve"> </w:t>
      </w:r>
      <w:r w:rsidRPr="00812D55">
        <w:rPr>
          <w:rFonts w:ascii="Times New Roman" w:hAnsi="Times New Roman" w:cs="Times New Roman"/>
          <w:bCs/>
        </w:rPr>
        <w:t>COMPLIANCE</w:t>
      </w:r>
      <w:r w:rsidR="00A74000" w:rsidRPr="00812D55">
        <w:rPr>
          <w:rFonts w:ascii="Times New Roman" w:hAnsi="Times New Roman" w:cs="Times New Roman"/>
          <w:bCs/>
        </w:rPr>
        <w:t xml:space="preserve"> </w:t>
      </w:r>
      <w:r w:rsidRPr="00812D55">
        <w:rPr>
          <w:rFonts w:ascii="Times New Roman" w:hAnsi="Times New Roman" w:cs="Times New Roman"/>
          <w:bCs/>
        </w:rPr>
        <w:t>HAS</w:t>
      </w:r>
      <w:r w:rsidR="00A74000" w:rsidRPr="00812D55">
        <w:rPr>
          <w:rFonts w:ascii="Times New Roman" w:hAnsi="Times New Roman" w:cs="Times New Roman"/>
          <w:bCs/>
        </w:rPr>
        <w:t xml:space="preserve"> </w:t>
      </w:r>
      <w:r w:rsidRPr="00812D55">
        <w:rPr>
          <w:rFonts w:ascii="Times New Roman" w:hAnsi="Times New Roman" w:cs="Times New Roman"/>
          <w:bCs/>
        </w:rPr>
        <w:t>BEEN</w:t>
      </w:r>
      <w:r w:rsidR="00A74000" w:rsidRPr="00812D55">
        <w:rPr>
          <w:rFonts w:ascii="Times New Roman" w:hAnsi="Times New Roman" w:cs="Times New Roman"/>
          <w:bCs/>
        </w:rPr>
        <w:t xml:space="preserve"> </w:t>
      </w:r>
      <w:r w:rsidRPr="00812D55">
        <w:rPr>
          <w:rFonts w:ascii="Times New Roman" w:hAnsi="Times New Roman" w:cs="Times New Roman"/>
          <w:bCs/>
        </w:rPr>
        <w:t>DECLARED</w:t>
      </w:r>
      <w:bookmarkEnd w:id="119"/>
    </w:p>
    <w:p w14:paraId="4CDB40E1" w14:textId="57CBEB00" w:rsidR="0096635F" w:rsidRPr="00812D55" w:rsidRDefault="0096635F" w:rsidP="00103099">
      <w:pPr>
        <w:spacing w:after="0"/>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571B5042" w14:textId="77777777" w:rsidR="0096635F" w:rsidRPr="00812D55" w:rsidRDefault="0096635F" w:rsidP="00103099">
      <w:pPr>
        <w:jc w:val="both"/>
      </w:pPr>
    </w:p>
    <w:p w14:paraId="296996CB" w14:textId="5790FE12" w:rsidR="00F80855" w:rsidRPr="00812D55" w:rsidRDefault="00F80855" w:rsidP="00103099">
      <w:pPr>
        <w:pStyle w:val="Heading3"/>
        <w:jc w:val="both"/>
        <w:rPr>
          <w:rFonts w:ascii="Times New Roman" w:hAnsi="Times New Roman" w:cs="Times New Roman"/>
          <w:bCs/>
        </w:rPr>
      </w:pPr>
      <w:bookmarkStart w:id="120" w:name="_Toc214872186"/>
      <w:r w:rsidRPr="00812D55">
        <w:rPr>
          <w:rFonts w:ascii="Times New Roman" w:hAnsi="Times New Roman" w:cs="Times New Roman"/>
          <w:bCs/>
        </w:rPr>
        <w:t>SUBPART</w:t>
      </w:r>
      <w:r w:rsidR="00A74000" w:rsidRPr="00812D55">
        <w:rPr>
          <w:rFonts w:ascii="Times New Roman" w:hAnsi="Times New Roman" w:cs="Times New Roman"/>
          <w:bCs/>
        </w:rPr>
        <w:t xml:space="preserve"> </w:t>
      </w:r>
      <w:r w:rsidRPr="00812D55">
        <w:rPr>
          <w:rFonts w:ascii="Times New Roman" w:hAnsi="Times New Roman" w:cs="Times New Roman"/>
          <w:bCs/>
        </w:rPr>
        <w:t>O</w:t>
      </w:r>
      <w:r w:rsidR="00A74000" w:rsidRPr="00812D55">
        <w:rPr>
          <w:rFonts w:ascii="Times New Roman" w:hAnsi="Times New Roman" w:cs="Times New Roman"/>
          <w:bCs/>
        </w:rPr>
        <w:t xml:space="preserve"> </w:t>
      </w:r>
      <w:r w:rsidRPr="00812D55">
        <w:rPr>
          <w:rFonts w:ascii="Times New Roman" w:hAnsi="Times New Roman" w:cs="Times New Roman"/>
          <w:bCs/>
        </w:rPr>
        <w:t>—</w:t>
      </w:r>
      <w:r w:rsidR="00A74000" w:rsidRPr="00812D55">
        <w:rPr>
          <w:rFonts w:ascii="Times New Roman" w:hAnsi="Times New Roman" w:cs="Times New Roman"/>
          <w:bCs/>
        </w:rPr>
        <w:t xml:space="preserve"> </w:t>
      </w:r>
      <w:r w:rsidRPr="00812D55">
        <w:rPr>
          <w:rFonts w:ascii="Times New Roman" w:hAnsi="Times New Roman" w:cs="Times New Roman"/>
          <w:bCs/>
        </w:rPr>
        <w:t>EUROPEAN</w:t>
      </w:r>
      <w:r w:rsidR="00A74000" w:rsidRPr="00812D55">
        <w:rPr>
          <w:rFonts w:ascii="Times New Roman" w:hAnsi="Times New Roman" w:cs="Times New Roman"/>
          <w:bCs/>
        </w:rPr>
        <w:t xml:space="preserve"> </w:t>
      </w:r>
      <w:r w:rsidRPr="00812D55">
        <w:rPr>
          <w:rFonts w:ascii="Times New Roman" w:hAnsi="Times New Roman" w:cs="Times New Roman"/>
          <w:bCs/>
        </w:rPr>
        <w:t>TECHNICAL</w:t>
      </w:r>
      <w:r w:rsidR="00A74000" w:rsidRPr="00812D55">
        <w:rPr>
          <w:rFonts w:ascii="Times New Roman" w:hAnsi="Times New Roman" w:cs="Times New Roman"/>
          <w:bCs/>
        </w:rPr>
        <w:t xml:space="preserve"> </w:t>
      </w:r>
      <w:r w:rsidRPr="00812D55">
        <w:rPr>
          <w:rFonts w:ascii="Times New Roman" w:hAnsi="Times New Roman" w:cs="Times New Roman"/>
          <w:bCs/>
        </w:rPr>
        <w:t>STANDARD</w:t>
      </w:r>
      <w:r w:rsidR="00A74000" w:rsidRPr="00812D55">
        <w:rPr>
          <w:rFonts w:ascii="Times New Roman" w:hAnsi="Times New Roman" w:cs="Times New Roman"/>
          <w:bCs/>
        </w:rPr>
        <w:t xml:space="preserve"> </w:t>
      </w:r>
      <w:r w:rsidRPr="00812D55">
        <w:rPr>
          <w:rFonts w:ascii="Times New Roman" w:hAnsi="Times New Roman" w:cs="Times New Roman"/>
          <w:bCs/>
        </w:rPr>
        <w:t>ORDER</w:t>
      </w:r>
      <w:r w:rsidR="00A74000" w:rsidRPr="00812D55">
        <w:rPr>
          <w:rFonts w:ascii="Times New Roman" w:hAnsi="Times New Roman" w:cs="Times New Roman"/>
          <w:bCs/>
        </w:rPr>
        <w:t xml:space="preserve"> </w:t>
      </w:r>
      <w:r w:rsidRPr="00812D55">
        <w:rPr>
          <w:rFonts w:ascii="Times New Roman" w:hAnsi="Times New Roman" w:cs="Times New Roman"/>
          <w:bCs/>
        </w:rPr>
        <w:t>AUTHORISATIONS</w:t>
      </w:r>
      <w:r w:rsidR="00A74000" w:rsidRPr="00812D55">
        <w:rPr>
          <w:rFonts w:ascii="Times New Roman" w:hAnsi="Times New Roman" w:cs="Times New Roman"/>
          <w:bCs/>
        </w:rPr>
        <w:t xml:space="preserve"> </w:t>
      </w:r>
      <w:r w:rsidRPr="00812D55">
        <w:rPr>
          <w:rFonts w:ascii="Times New Roman" w:hAnsi="Times New Roman" w:cs="Times New Roman"/>
          <w:bCs/>
        </w:rPr>
        <w:t>(RESERVED)</w:t>
      </w:r>
      <w:bookmarkEnd w:id="120"/>
    </w:p>
    <w:p w14:paraId="24625A10" w14:textId="77777777" w:rsidR="005B7084" w:rsidRPr="00812D55" w:rsidRDefault="005B7084" w:rsidP="00103099">
      <w:pPr>
        <w:jc w:val="both"/>
      </w:pPr>
    </w:p>
    <w:p w14:paraId="15B309BC" w14:textId="5E5422BC" w:rsidR="007E32C3" w:rsidRPr="00812D55" w:rsidRDefault="00D93B59" w:rsidP="00103099">
      <w:pPr>
        <w:pStyle w:val="Heading3"/>
        <w:jc w:val="both"/>
        <w:rPr>
          <w:rFonts w:ascii="Times New Roman" w:hAnsi="Times New Roman" w:cs="Times New Roman"/>
          <w:bCs/>
        </w:rPr>
      </w:pPr>
      <w:bookmarkStart w:id="121" w:name="_Toc214872187"/>
      <w:r w:rsidRPr="00812D55">
        <w:rPr>
          <w:rFonts w:ascii="Times New Roman" w:hAnsi="Times New Roman" w:cs="Times New Roman"/>
          <w:bCs/>
        </w:rPr>
        <w:t>SUBPART</w:t>
      </w:r>
      <w:r w:rsidR="00A74000" w:rsidRPr="00812D55">
        <w:rPr>
          <w:rFonts w:ascii="Times New Roman" w:hAnsi="Times New Roman" w:cs="Times New Roman"/>
          <w:bCs/>
        </w:rPr>
        <w:t xml:space="preserve"> </w:t>
      </w:r>
      <w:r w:rsidRPr="00812D55">
        <w:rPr>
          <w:rFonts w:ascii="Times New Roman" w:hAnsi="Times New Roman" w:cs="Times New Roman"/>
          <w:bCs/>
        </w:rPr>
        <w:t>P</w:t>
      </w:r>
      <w:r w:rsidR="00A74000" w:rsidRPr="00812D55">
        <w:rPr>
          <w:rFonts w:ascii="Times New Roman" w:hAnsi="Times New Roman" w:cs="Times New Roman"/>
          <w:bCs/>
        </w:rPr>
        <w:t xml:space="preserve"> </w:t>
      </w:r>
      <w:r w:rsidRPr="00812D55">
        <w:rPr>
          <w:rFonts w:ascii="Times New Roman" w:hAnsi="Times New Roman" w:cs="Times New Roman"/>
          <w:bCs/>
        </w:rPr>
        <w:t>—</w:t>
      </w:r>
      <w:r w:rsidR="00A74000" w:rsidRPr="00812D55">
        <w:rPr>
          <w:rFonts w:ascii="Times New Roman" w:hAnsi="Times New Roman" w:cs="Times New Roman"/>
          <w:bCs/>
        </w:rPr>
        <w:t xml:space="preserve"> </w:t>
      </w:r>
      <w:r w:rsidRPr="00812D55">
        <w:rPr>
          <w:rFonts w:ascii="Times New Roman" w:hAnsi="Times New Roman" w:cs="Times New Roman"/>
          <w:bCs/>
        </w:rPr>
        <w:t>PERMIT</w:t>
      </w:r>
      <w:r w:rsidR="00A74000" w:rsidRPr="00812D55">
        <w:rPr>
          <w:rFonts w:ascii="Times New Roman" w:hAnsi="Times New Roman" w:cs="Times New Roman"/>
          <w:bCs/>
        </w:rPr>
        <w:t xml:space="preserve"> </w:t>
      </w:r>
      <w:r w:rsidRPr="00812D55">
        <w:rPr>
          <w:rFonts w:ascii="Times New Roman" w:hAnsi="Times New Roman" w:cs="Times New Roman"/>
          <w:bCs/>
        </w:rPr>
        <w:t>TO</w:t>
      </w:r>
      <w:r w:rsidR="00A74000" w:rsidRPr="00812D55">
        <w:rPr>
          <w:rFonts w:ascii="Times New Roman" w:hAnsi="Times New Roman" w:cs="Times New Roman"/>
          <w:bCs/>
        </w:rPr>
        <w:t xml:space="preserve"> </w:t>
      </w:r>
      <w:r w:rsidRPr="00812D55">
        <w:rPr>
          <w:rFonts w:ascii="Times New Roman" w:hAnsi="Times New Roman" w:cs="Times New Roman"/>
          <w:bCs/>
        </w:rPr>
        <w:t>FLY</w:t>
      </w:r>
      <w:bookmarkEnd w:id="121"/>
    </w:p>
    <w:p w14:paraId="1BCDB6DE" w14:textId="438BCF29" w:rsidR="00F5738F" w:rsidRPr="00812D55" w:rsidRDefault="00221BBC" w:rsidP="00221BBC">
      <w:pPr>
        <w:pStyle w:val="Heading4"/>
        <w:rPr>
          <w:rFonts w:ascii="Times New Roman" w:eastAsia="Times New Roman" w:hAnsi="Times New Roman" w:cs="Times New Roman"/>
          <w:bCs/>
        </w:rPr>
      </w:pPr>
      <w:bookmarkStart w:id="122" w:name="_Toc214872188"/>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21L.A.241(b)(1);(c)(2)</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Physical</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inspection</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critical</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design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review</w:t>
      </w:r>
      <w:bookmarkEnd w:id="122"/>
      <w:proofErr w:type="spellEnd"/>
    </w:p>
    <w:p w14:paraId="767272E9" w14:textId="77777777" w:rsidR="005B7084" w:rsidRPr="00812D55" w:rsidRDefault="005B7084" w:rsidP="00221BBC">
      <w:pPr>
        <w:spacing w:after="0"/>
        <w:jc w:val="both"/>
        <w:rPr>
          <w:rFonts w:ascii="Times New Roman" w:eastAsia="Times New Roman" w:hAnsi="Times New Roman" w:cs="Times New Roman"/>
          <w:sz w:val="24"/>
          <w:szCs w:val="24"/>
        </w:rPr>
      </w:pPr>
    </w:p>
    <w:p w14:paraId="4C50CB50" w14:textId="65973FAB"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PHYSICAL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CRITICAL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REVIEW</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CERTIFIED</w:t>
      </w:r>
      <w:r w:rsidR="00A74000" w:rsidRPr="00812D55">
        <w:rPr>
          <w:rFonts w:ascii="Times New Roman" w:eastAsia="Times New Roman" w:hAnsi="Times New Roman" w:cs="Times New Roman"/>
          <w:sz w:val="24"/>
          <w:szCs w:val="24"/>
        </w:rPr>
        <w:t xml:space="preserve"> </w:t>
      </w:r>
    </w:p>
    <w:p w14:paraId="21722146" w14:textId="77777777" w:rsidR="00103099" w:rsidRPr="00812D55" w:rsidRDefault="00103099" w:rsidP="00251B71">
      <w:pPr>
        <w:spacing w:after="0"/>
        <w:jc w:val="both"/>
        <w:rPr>
          <w:rFonts w:ascii="Times New Roman" w:eastAsia="Times New Roman" w:hAnsi="Times New Roman" w:cs="Times New Roman"/>
          <w:sz w:val="24"/>
          <w:szCs w:val="24"/>
        </w:rPr>
      </w:pPr>
    </w:p>
    <w:p w14:paraId="529497D9" w14:textId="7F84EF03" w:rsidR="00221BBC" w:rsidRPr="00812D55" w:rsidRDefault="00221BBC" w:rsidP="00251B71">
      <w:pPr>
        <w:spacing w:after="0"/>
        <w:jc w:val="both"/>
        <w:rPr>
          <w:rFonts w:ascii="Times New Roman" w:eastAsia="Times New Roman" w:hAnsi="Times New Roman" w:cs="Times New Roman"/>
          <w:sz w:val="24"/>
          <w:szCs w:val="24"/>
          <w:u w:val="single"/>
        </w:rPr>
      </w:pPr>
      <w:r w:rsidRPr="00812D55">
        <w:rPr>
          <w:rFonts w:ascii="Times New Roman" w:eastAsia="Times New Roman" w:hAnsi="Times New Roman" w:cs="Times New Roman"/>
          <w:sz w:val="24"/>
          <w:szCs w:val="24"/>
          <w:u w:val="single"/>
        </w:rPr>
        <w:t>1.</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Introduction</w:t>
      </w:r>
      <w:proofErr w:type="spellEnd"/>
    </w:p>
    <w:p w14:paraId="29924D3B" w14:textId="721AD47E"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F55C662" w14:textId="2D9D7A7F"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251B7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73079CC6" w14:textId="6EF9C641" w:rsidR="000D0AC5"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1E95A7DA" w14:textId="6C29DA79"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251B7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submission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
    <w:p w14:paraId="1BC9AA53" w14:textId="3BD27B3F" w:rsidR="00221BBC" w:rsidRPr="00812D55" w:rsidRDefault="00221BBC" w:rsidP="0042664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difficulties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major</w:t>
      </w:r>
      <w:r w:rsidR="00251B71"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subassemblies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assembly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426647"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lower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assemblies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426647"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00103099" w:rsidRPr="00812D55">
        <w:rPr>
          <w:rFonts w:ascii="Times New Roman" w:eastAsia="Times New Roman" w:hAnsi="Times New Roman" w:cs="Times New Roman"/>
          <w:sz w:val="24"/>
          <w:szCs w:val="24"/>
        </w:rPr>
        <w:t>early</w:t>
      </w:r>
      <w:proofErr w:type="spellEnd"/>
      <w:r w:rsidR="00103099" w:rsidRPr="00812D55">
        <w:rPr>
          <w:rFonts w:ascii="Times New Roman" w:eastAsia="Times New Roman" w:hAnsi="Times New Roman" w:cs="Times New Roman"/>
          <w:sz w:val="24"/>
          <w:szCs w:val="24"/>
        </w:rPr>
        <w:t xml:space="preserve"> in </w:t>
      </w:r>
      <w:proofErr w:type="spellStart"/>
      <w:r w:rsidR="00103099"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prototype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E3AC172" w14:textId="77777777" w:rsidR="00103099" w:rsidRPr="00812D55" w:rsidRDefault="00103099" w:rsidP="00426647">
      <w:pPr>
        <w:spacing w:after="0"/>
        <w:jc w:val="both"/>
        <w:rPr>
          <w:rFonts w:ascii="Times New Roman" w:eastAsia="Times New Roman" w:hAnsi="Times New Roman" w:cs="Times New Roman"/>
          <w:sz w:val="24"/>
          <w:szCs w:val="24"/>
        </w:rPr>
      </w:pPr>
    </w:p>
    <w:p w14:paraId="2297E4CE" w14:textId="0CE629C7" w:rsidR="00221BBC" w:rsidRPr="00812D55" w:rsidRDefault="00221BBC" w:rsidP="00251B71">
      <w:pPr>
        <w:spacing w:after="0"/>
        <w:jc w:val="both"/>
        <w:rPr>
          <w:rFonts w:ascii="Times New Roman" w:eastAsia="Times New Roman" w:hAnsi="Times New Roman" w:cs="Times New Roman"/>
          <w:sz w:val="24"/>
          <w:szCs w:val="24"/>
          <w:u w:val="single"/>
        </w:rPr>
      </w:pPr>
      <w:r w:rsidRPr="00812D55">
        <w:rPr>
          <w:rFonts w:ascii="Times New Roman" w:eastAsia="Times New Roman" w:hAnsi="Times New Roman" w:cs="Times New Roman"/>
          <w:sz w:val="24"/>
          <w:szCs w:val="24"/>
          <w:u w:val="single"/>
        </w:rPr>
        <w:t>2.</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Purpose</w:t>
      </w:r>
      <w:proofErr w:type="spellEnd"/>
    </w:p>
    <w:p w14:paraId="59F60D83" w14:textId="177A34D1"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
    <w:p w14:paraId="45FC0345" w14:textId="63321174" w:rsidR="00221BBC" w:rsidRPr="00812D55" w:rsidRDefault="00221BBC" w:rsidP="005B397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w:t>
      </w:r>
      <w:r w:rsidR="0096635F" w:rsidRPr="00812D55">
        <w:rPr>
          <w:rFonts w:ascii="Times New Roman" w:eastAsia="Times New Roman" w:hAnsi="Times New Roman" w:cs="Times New Roman"/>
          <w:sz w:val="24"/>
          <w:szCs w:val="24"/>
        </w:rPr>
        <w: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-of-</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5B397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reached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sufficient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maturity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14D26E7" w14:textId="68D24561" w:rsidR="00221BBC" w:rsidRPr="00812D55" w:rsidRDefault="00221BBC" w:rsidP="005B397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5B397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can</w:t>
      </w:r>
      <w:proofErr w:type="spellEnd"/>
      <w:r w:rsidR="00ED6BC9" w:rsidRPr="00812D55">
        <w:rPr>
          <w:rFonts w:ascii="Times New Roman" w:eastAsia="Times New Roman" w:hAnsi="Times New Roman" w:cs="Times New Roman"/>
          <w:sz w:val="24"/>
          <w:szCs w:val="24"/>
        </w:rPr>
        <w:t xml:space="preserve"> 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w:t>
      </w:r>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flights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ED6BC9"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flights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98CA822" w14:textId="3155B5A7" w:rsidR="00221BBC" w:rsidRPr="00812D55" w:rsidRDefault="00221BBC" w:rsidP="005B397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5B397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21L.B.183(b)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J</w:t>
      </w:r>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discharge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63CE6AB" w14:textId="359D57AF" w:rsidR="00221BBC" w:rsidRPr="00812D55" w:rsidRDefault="00221BBC" w:rsidP="005B397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5B397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CAF4719" w14:textId="01288575" w:rsidR="00221BBC" w:rsidRPr="00812D55" w:rsidRDefault="00221BBC" w:rsidP="005B397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5B3978"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21L.B.143(b)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5B3978"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21L.B.241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discharge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5B3978"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5B3978"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conform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64ED139E" w14:textId="77777777" w:rsidR="00103099" w:rsidRPr="00812D55" w:rsidRDefault="00103099" w:rsidP="005B3978">
      <w:pPr>
        <w:spacing w:after="0"/>
        <w:jc w:val="both"/>
        <w:rPr>
          <w:rFonts w:ascii="Times New Roman" w:eastAsia="Times New Roman" w:hAnsi="Times New Roman" w:cs="Times New Roman"/>
          <w:sz w:val="24"/>
          <w:szCs w:val="24"/>
        </w:rPr>
      </w:pPr>
    </w:p>
    <w:p w14:paraId="3B474068" w14:textId="0A948544" w:rsidR="00221BBC" w:rsidRPr="00812D55" w:rsidRDefault="00221BBC" w:rsidP="00251B71">
      <w:pPr>
        <w:spacing w:after="0"/>
        <w:jc w:val="both"/>
        <w:rPr>
          <w:rFonts w:ascii="Times New Roman" w:eastAsia="Times New Roman" w:hAnsi="Times New Roman" w:cs="Times New Roman"/>
          <w:sz w:val="24"/>
          <w:szCs w:val="24"/>
          <w:u w:val="single"/>
        </w:rPr>
      </w:pPr>
      <w:r w:rsidRPr="00812D55">
        <w:rPr>
          <w:rFonts w:ascii="Times New Roman" w:eastAsia="Times New Roman" w:hAnsi="Times New Roman" w:cs="Times New Roman"/>
          <w:sz w:val="24"/>
          <w:szCs w:val="24"/>
          <w:u w:val="single"/>
        </w:rPr>
        <w:t>3.</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Methodology</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and</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evidence</w:t>
      </w:r>
      <w:proofErr w:type="spellEnd"/>
    </w:p>
    <w:p w14:paraId="377EA3B5" w14:textId="4D18B4B9"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conducted</w:t>
      </w:r>
      <w:proofErr w:type="spellEnd"/>
      <w:r w:rsidR="00A74000" w:rsidRPr="00812D55">
        <w:rPr>
          <w:rFonts w:ascii="Times New Roman" w:eastAsia="Times New Roman" w:hAnsi="Times New Roman" w:cs="Times New Roman"/>
          <w:sz w:val="24"/>
          <w:szCs w:val="24"/>
        </w:rPr>
        <w:t xml:space="preserve"> </w:t>
      </w:r>
    </w:p>
    <w:p w14:paraId="14DA0F1A" w14:textId="243FDA79" w:rsidR="00221BBC" w:rsidRPr="00812D55" w:rsidRDefault="00221BBC" w:rsidP="00251B71">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p>
    <w:p w14:paraId="0C821178" w14:textId="2991C3A1" w:rsidR="00221BBC" w:rsidRPr="00812D55" w:rsidRDefault="00221BBC" w:rsidP="00251B71">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these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4E4E4D5" w14:textId="1AA17C55"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
    <w:p w14:paraId="0C2BC115" w14:textId="260E9E64" w:rsidR="00221BBC" w:rsidRPr="00812D55" w:rsidRDefault="00221BBC" w:rsidP="00251B71">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74D1F8C" w14:textId="440ED37F"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business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Article</w:t>
      </w:r>
      <w:proofErr w:type="spellEnd"/>
      <w:r w:rsidR="00A74000" w:rsidRPr="00812D55">
        <w:rPr>
          <w:rFonts w:ascii="Times New Roman" w:eastAsia="Times New Roman" w:hAnsi="Times New Roman" w:cs="Times New Roman"/>
          <w:sz w:val="24"/>
          <w:szCs w:val="24"/>
        </w:rPr>
        <w:t xml:space="preserve"> </w:t>
      </w:r>
      <w:r w:rsidR="000C5D45" w:rsidRPr="00812D55">
        <w:rPr>
          <w:rFonts w:ascii="Times New Roman" w:eastAsia="Times New Roman" w:hAnsi="Times New Roman" w:cs="Times New Roman"/>
          <w:sz w:val="24"/>
          <w:szCs w:val="24"/>
        </w:rPr>
        <w:t>9</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91/2024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3B711D" w:rsidRPr="00812D55">
        <w:rPr>
          <w:rFonts w:ascii="Times New Roman" w:eastAsia="Times New Roman" w:hAnsi="Times New Roman" w:cs="Times New Roman"/>
          <w:sz w:val="24"/>
          <w:szCs w:val="24"/>
        </w:rPr>
        <w:t>the</w:t>
      </w:r>
      <w:proofErr w:type="spellEnd"/>
      <w:r w:rsidR="003B711D" w:rsidRPr="00812D55">
        <w:rPr>
          <w:rFonts w:ascii="Times New Roman" w:eastAsia="Times New Roman" w:hAnsi="Times New Roman" w:cs="Times New Roman"/>
          <w:sz w:val="24"/>
          <w:szCs w:val="24"/>
        </w:rPr>
        <w:t xml:space="preserve"> Republic of Moldova)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38DB7C2F" w14:textId="1BD22495" w:rsidR="00221BBC" w:rsidRPr="00812D55" w:rsidRDefault="00221BB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enables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these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submitted</w:t>
      </w:r>
      <w:proofErr w:type="spellEnd"/>
      <w:r w:rsidRPr="00812D55">
        <w:rPr>
          <w:rFonts w:ascii="Times New Roman" w:eastAsia="Times New Roman" w:hAnsi="Times New Roman" w:cs="Times New Roman"/>
          <w:sz w:val="24"/>
          <w:szCs w:val="24"/>
        </w:rPr>
        <w:t>.</w:t>
      </w:r>
    </w:p>
    <w:p w14:paraId="7996F4F0" w14:textId="77B18804"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business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office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office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financial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
    <w:p w14:paraId="2F3F95FF" w14:textId="5BAB211C" w:rsidR="00E84C0C" w:rsidRPr="00812D55" w:rsidRDefault="00E84C0C" w:rsidP="00251B71">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44F7A22" w14:textId="4A9022D3" w:rsidR="00E84C0C" w:rsidRPr="00812D55" w:rsidRDefault="00E84C0C" w:rsidP="00623C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623C3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
    <w:p w14:paraId="0CCEACE0" w14:textId="72D2BF39" w:rsidR="00E84C0C" w:rsidRPr="00812D55" w:rsidRDefault="00E84C0C" w:rsidP="00251B71">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along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mentioned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124338E" w14:textId="78749DF9"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prepare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3B711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4DAB250" w14:textId="14316589"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
    <w:p w14:paraId="04F79E34" w14:textId="468D6843"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7CDD2D" w14:textId="5A45D9CD"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33DC83D" w14:textId="3BF4EF32"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4378B2D" w14:textId="7C89AB6C"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proofErr w:type="spellStart"/>
      <w:r w:rsidR="00103099" w:rsidRPr="00812D55">
        <w:rPr>
          <w:rFonts w:ascii="Times New Roman" w:eastAsia="Times New Roman" w:hAnsi="Times New Roman" w:cs="Times New Roman"/>
          <w:sz w:val="24"/>
          <w:szCs w:val="24"/>
        </w:rPr>
        <w:t>makes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88C896E" w14:textId="77777777" w:rsidR="00103099" w:rsidRPr="00812D55" w:rsidRDefault="00103099" w:rsidP="00251B71">
      <w:pPr>
        <w:spacing w:after="0"/>
        <w:jc w:val="both"/>
        <w:rPr>
          <w:rFonts w:ascii="Times New Roman" w:eastAsia="Times New Roman" w:hAnsi="Times New Roman" w:cs="Times New Roman"/>
          <w:sz w:val="24"/>
          <w:szCs w:val="24"/>
        </w:rPr>
      </w:pPr>
    </w:p>
    <w:p w14:paraId="21E30DF9" w14:textId="305C1806" w:rsidR="00E84C0C" w:rsidRPr="00812D55" w:rsidRDefault="00E84C0C" w:rsidP="00251B71">
      <w:pPr>
        <w:spacing w:after="0"/>
        <w:jc w:val="both"/>
        <w:rPr>
          <w:rFonts w:ascii="Times New Roman" w:eastAsia="Times New Roman" w:hAnsi="Times New Roman" w:cs="Times New Roman"/>
          <w:sz w:val="24"/>
          <w:szCs w:val="24"/>
          <w:u w:val="single"/>
        </w:rPr>
      </w:pPr>
      <w:r w:rsidRPr="00812D55">
        <w:rPr>
          <w:rFonts w:ascii="Times New Roman" w:eastAsia="Times New Roman" w:hAnsi="Times New Roman" w:cs="Times New Roman"/>
          <w:sz w:val="24"/>
          <w:szCs w:val="24"/>
          <w:u w:val="single"/>
        </w:rPr>
        <w:t>4.</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Aircraft</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condition</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and</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configuration</w:t>
      </w:r>
      <w:proofErr w:type="spellEnd"/>
    </w:p>
    <w:p w14:paraId="309FA699" w14:textId="0F9E0911" w:rsidR="00E84C0C" w:rsidRPr="00812D55" w:rsidRDefault="00E84C0C" w:rsidP="00251B7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103099"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00103099"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10CE47D" w14:textId="77777777" w:rsidR="00103099" w:rsidRPr="00812D55" w:rsidRDefault="00103099" w:rsidP="00251B71">
      <w:pPr>
        <w:spacing w:after="0"/>
        <w:jc w:val="both"/>
        <w:rPr>
          <w:rFonts w:ascii="Times New Roman" w:eastAsia="Times New Roman" w:hAnsi="Times New Roman" w:cs="Times New Roman"/>
          <w:sz w:val="24"/>
          <w:szCs w:val="24"/>
        </w:rPr>
      </w:pPr>
    </w:p>
    <w:p w14:paraId="5795B8F4" w14:textId="25E55703" w:rsidR="00103099" w:rsidRPr="00812D55" w:rsidRDefault="00E84C0C" w:rsidP="00251B71">
      <w:pPr>
        <w:spacing w:after="0"/>
        <w:jc w:val="both"/>
        <w:rPr>
          <w:rFonts w:ascii="Times New Roman" w:eastAsia="Times New Roman" w:hAnsi="Times New Roman" w:cs="Times New Roman"/>
          <w:sz w:val="24"/>
          <w:szCs w:val="24"/>
          <w:u w:val="single"/>
        </w:rPr>
      </w:pPr>
      <w:r w:rsidRPr="00812D55">
        <w:rPr>
          <w:rFonts w:ascii="Times New Roman" w:eastAsia="Times New Roman" w:hAnsi="Times New Roman" w:cs="Times New Roman"/>
          <w:sz w:val="24"/>
          <w:szCs w:val="24"/>
          <w:u w:val="single"/>
        </w:rPr>
        <w:lastRenderedPageBreak/>
        <w:t>5.</w:t>
      </w:r>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Findings</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and</w:t>
      </w:r>
      <w:proofErr w:type="spellEnd"/>
      <w:r w:rsidR="00A74000" w:rsidRPr="00812D55">
        <w:rPr>
          <w:rFonts w:ascii="Times New Roman" w:eastAsia="Times New Roman" w:hAnsi="Times New Roman" w:cs="Times New Roman"/>
          <w:sz w:val="24"/>
          <w:szCs w:val="24"/>
          <w:u w:val="single"/>
        </w:rPr>
        <w:t xml:space="preserve"> </w:t>
      </w:r>
      <w:proofErr w:type="spellStart"/>
      <w:r w:rsidRPr="00812D55">
        <w:rPr>
          <w:rFonts w:ascii="Times New Roman" w:eastAsia="Times New Roman" w:hAnsi="Times New Roman" w:cs="Times New Roman"/>
          <w:sz w:val="24"/>
          <w:szCs w:val="24"/>
          <w:u w:val="single"/>
        </w:rPr>
        <w:t>resolution</w:t>
      </w:r>
      <w:proofErr w:type="spellEnd"/>
    </w:p>
    <w:p w14:paraId="26EB2A86" w14:textId="0893AAE1" w:rsidR="00D0674F" w:rsidRPr="00812D55" w:rsidRDefault="00E84C0C" w:rsidP="003B711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mentioned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discovered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resolved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p>
    <w:p w14:paraId="4D940FA1" w14:textId="7F4864ED" w:rsidR="00E611EB" w:rsidRPr="00812D55" w:rsidRDefault="00E611EB" w:rsidP="00EA59D8">
      <w:pPr>
        <w:pStyle w:val="Heading3"/>
        <w:jc w:val="both"/>
        <w:rPr>
          <w:rFonts w:ascii="Times New Roman" w:eastAsia="Times New Roman" w:hAnsi="Times New Roman" w:cs="Times New Roman"/>
        </w:rPr>
      </w:pPr>
      <w:bookmarkStart w:id="123" w:name="_Toc214872189"/>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Q</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IDENTIFICATION</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PRODUCTS</w:t>
      </w:r>
      <w:r w:rsidR="00A74000" w:rsidRPr="00812D55">
        <w:rPr>
          <w:rFonts w:ascii="Times New Roman" w:hAnsi="Times New Roman" w:cs="Times New Roman"/>
        </w:rPr>
        <w:t xml:space="preserve"> </w:t>
      </w:r>
      <w:r w:rsidR="00AC65FB"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PARTS</w:t>
      </w:r>
      <w:bookmarkEnd w:id="123"/>
    </w:p>
    <w:p w14:paraId="44287785" w14:textId="05A31158" w:rsidR="005C1747" w:rsidRPr="00812D55" w:rsidRDefault="00D73EFE" w:rsidP="00E611EB">
      <w:pPr>
        <w:pStyle w:val="Heading4"/>
        <w:rPr>
          <w:rFonts w:ascii="Times New Roman" w:eastAsia="Times New Roman" w:hAnsi="Times New Roman" w:cs="Times New Roman"/>
        </w:rPr>
      </w:pPr>
      <w:bookmarkStart w:id="124" w:name="_Toc214872190"/>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21L.A.252(b)(2)</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Identification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parts</w:t>
      </w:r>
      <w:bookmarkEnd w:id="124"/>
      <w:proofErr w:type="spellEnd"/>
    </w:p>
    <w:p w14:paraId="68A7817C" w14:textId="77777777" w:rsidR="00785527" w:rsidRPr="00812D55" w:rsidRDefault="00785527" w:rsidP="00D057E1">
      <w:pPr>
        <w:spacing w:after="0"/>
        <w:jc w:val="both"/>
        <w:rPr>
          <w:rFonts w:ascii="Times New Roman" w:eastAsia="Times New Roman" w:hAnsi="Times New Roman" w:cs="Times New Roman"/>
          <w:sz w:val="24"/>
          <w:szCs w:val="24"/>
        </w:rPr>
      </w:pPr>
    </w:p>
    <w:p w14:paraId="7F15752B" w14:textId="7DD828F0" w:rsidR="005C1747" w:rsidRPr="00812D55" w:rsidRDefault="00D73EFE" w:rsidP="00D057E1">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21L.A.252(b)(2)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introduce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D057E1" w:rsidRPr="00812D55">
        <w:rPr>
          <w:rFonts w:ascii="Times New Roman" w:eastAsia="Times New Roman" w:hAnsi="Times New Roman" w:cs="Times New Roman"/>
          <w:sz w:val="24"/>
          <w:szCs w:val="24"/>
        </w:rPr>
        <w:t xml:space="preserve"> </w:t>
      </w:r>
      <w:proofErr w:type="spellStart"/>
      <w:r w:rsidR="00DA49B5" w:rsidRPr="00812D55">
        <w:rPr>
          <w:rFonts w:ascii="Times New Roman" w:eastAsia="Times New Roman" w:hAnsi="Times New Roman" w:cs="Times New Roman"/>
          <w:sz w:val="24"/>
          <w:szCs w:val="24"/>
        </w:rPr>
        <w:t>organization</w:t>
      </w:r>
      <w:proofErr w:type="spellEnd"/>
      <w:r w:rsidR="00DA49B5"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53CE316" w14:textId="1ADE8BFC" w:rsidR="005C1747" w:rsidRPr="00812D55" w:rsidRDefault="00D73EFE" w:rsidP="00E611EB">
      <w:pPr>
        <w:pStyle w:val="Heading4"/>
        <w:rPr>
          <w:rFonts w:ascii="Times New Roman" w:eastAsia="Times New Roman" w:hAnsi="Times New Roman" w:cs="Times New Roman"/>
        </w:rPr>
      </w:pPr>
      <w:bookmarkStart w:id="125" w:name="_Toc214872191"/>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21L.A.252(b)(2)(iii)</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Identification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critical</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parts</w:t>
      </w:r>
      <w:bookmarkEnd w:id="125"/>
      <w:proofErr w:type="spellEnd"/>
    </w:p>
    <w:p w14:paraId="4AE58286" w14:textId="77777777" w:rsidR="00D057E1" w:rsidRPr="00812D55" w:rsidRDefault="00D057E1" w:rsidP="00D73EFE">
      <w:pPr>
        <w:spacing w:after="0"/>
        <w:jc w:val="both"/>
        <w:rPr>
          <w:rFonts w:ascii="Times New Roman" w:eastAsia="Times New Roman" w:hAnsi="Times New Roman" w:cs="Times New Roman"/>
          <w:sz w:val="24"/>
          <w:szCs w:val="24"/>
        </w:rPr>
      </w:pPr>
    </w:p>
    <w:p w14:paraId="24DBE11B" w14:textId="0F1244C9" w:rsidR="00D73EFE" w:rsidRPr="00812D55" w:rsidRDefault="00D73EFE" w:rsidP="00D73EF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PARTS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MARKED</w:t>
      </w:r>
      <w:r w:rsidR="00A74000" w:rsidRPr="00812D55">
        <w:rPr>
          <w:rFonts w:ascii="Times New Roman" w:eastAsia="Times New Roman" w:hAnsi="Times New Roman" w:cs="Times New Roman"/>
          <w:sz w:val="24"/>
          <w:szCs w:val="24"/>
        </w:rPr>
        <w:t xml:space="preserve"> </w:t>
      </w:r>
    </w:p>
    <w:p w14:paraId="1344A5B1" w14:textId="62D5246E" w:rsidR="00D73EFE" w:rsidRPr="00812D55" w:rsidRDefault="00D73EFE" w:rsidP="00D73EF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21L.A.252(b)(2)(iii),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traceability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p>
    <w:p w14:paraId="1783FD63" w14:textId="77777777" w:rsidR="00D057E1" w:rsidRPr="00812D55" w:rsidRDefault="00D73EFE" w:rsidP="00D73EF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permanently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6E79ED3" w14:textId="77777777" w:rsidR="00D057E1" w:rsidRPr="00812D55" w:rsidRDefault="00D73EFE" w:rsidP="00D73EF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holder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110</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Drawings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Assembly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515)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constructor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history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814D962" w14:textId="3D9C7956" w:rsidR="00D73EFE" w:rsidRPr="00812D55" w:rsidRDefault="00D73EFE" w:rsidP="00D73EF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individually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
    <w:p w14:paraId="02E462F1" w14:textId="2F00E601" w:rsidR="00D73EFE" w:rsidRPr="00812D55" w:rsidRDefault="00D73EFE" w:rsidP="00D73EF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traceability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
    <w:p w14:paraId="36A1FE73" w14:textId="42883EA1" w:rsidR="005C1747" w:rsidRPr="00812D55" w:rsidRDefault="00D73EFE" w:rsidP="00D73EF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purposes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alone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w:t>
      </w:r>
    </w:p>
    <w:p w14:paraId="7FAB50E6" w14:textId="5ED12C70" w:rsidR="005C1747" w:rsidRPr="00812D55" w:rsidRDefault="00D73EFE" w:rsidP="00E611EB">
      <w:pPr>
        <w:pStyle w:val="Heading4"/>
        <w:rPr>
          <w:rFonts w:ascii="Times New Roman" w:eastAsia="Times New Roman" w:hAnsi="Times New Roman" w:cs="Times New Roman"/>
        </w:rPr>
      </w:pPr>
      <w:bookmarkStart w:id="126" w:name="_Toc214872192"/>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21L.A.252(c)</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Identification</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parts</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produced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under</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Subpart</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R</w:t>
      </w:r>
      <w:bookmarkEnd w:id="126"/>
      <w:r w:rsidR="00A74000" w:rsidRPr="00812D55">
        <w:rPr>
          <w:rFonts w:ascii="Times New Roman" w:eastAsia="Times New Roman" w:hAnsi="Times New Roman" w:cs="Times New Roman"/>
        </w:rPr>
        <w:t xml:space="preserve"> </w:t>
      </w:r>
    </w:p>
    <w:p w14:paraId="421E5C32" w14:textId="77777777" w:rsidR="0034082B" w:rsidRPr="00812D55" w:rsidRDefault="0034082B" w:rsidP="0034082B">
      <w:pPr>
        <w:spacing w:after="0"/>
        <w:jc w:val="both"/>
        <w:rPr>
          <w:rFonts w:ascii="Times New Roman" w:eastAsia="Times New Roman" w:hAnsi="Times New Roman" w:cs="Times New Roman"/>
          <w:sz w:val="24"/>
          <w:szCs w:val="24"/>
        </w:rPr>
      </w:pPr>
    </w:p>
    <w:p w14:paraId="48AAB58C" w14:textId="7D946CC9" w:rsidR="00AE0050" w:rsidRPr="00812D55" w:rsidRDefault="00AE0050" w:rsidP="00AE0050">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21L.A.252(c)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particularly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
    <w:p w14:paraId="58038AFC" w14:textId="5D1069FC" w:rsidR="00AE0050" w:rsidRPr="00812D55" w:rsidRDefault="00AE0050" w:rsidP="00AE0050">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letter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catalogue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assigned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
    <w:p w14:paraId="47B58890" w14:textId="0CBD5CF0" w:rsidR="005C1747" w:rsidRPr="00812D55" w:rsidRDefault="00AE0050" w:rsidP="00785527">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lastRenderedPageBreak/>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similar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normally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catalogue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because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ICAs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catalogue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p>
    <w:p w14:paraId="39B6DB33" w14:textId="77777777" w:rsidR="00785527" w:rsidRPr="00812D55" w:rsidRDefault="00785527" w:rsidP="00785527">
      <w:pPr>
        <w:spacing w:after="0"/>
        <w:jc w:val="both"/>
        <w:rPr>
          <w:rFonts w:ascii="Times New Roman" w:eastAsia="Times New Roman" w:hAnsi="Times New Roman" w:cs="Times New Roman"/>
          <w:sz w:val="24"/>
          <w:szCs w:val="24"/>
        </w:rPr>
      </w:pPr>
    </w:p>
    <w:p w14:paraId="3C53A64B" w14:textId="77777777" w:rsidR="00AC65FB" w:rsidRPr="00812D55" w:rsidRDefault="00AC65FB" w:rsidP="00103099">
      <w:pPr>
        <w:spacing w:before="240"/>
        <w:jc w:val="both"/>
        <w:rPr>
          <w:rFonts w:ascii="Times New Roman" w:eastAsia="Times New Roman" w:hAnsi="Times New Roman" w:cs="Times New Roman"/>
          <w:sz w:val="24"/>
          <w:szCs w:val="24"/>
        </w:rPr>
      </w:pPr>
    </w:p>
    <w:p w14:paraId="78A45F9C" w14:textId="2792D801" w:rsidR="00AC65FB" w:rsidRPr="00812D55" w:rsidRDefault="00AC65FB" w:rsidP="00103099">
      <w:pPr>
        <w:pStyle w:val="Heading3"/>
        <w:jc w:val="both"/>
        <w:rPr>
          <w:rFonts w:ascii="Times New Roman" w:hAnsi="Times New Roman" w:cs="Times New Roman"/>
        </w:rPr>
      </w:pPr>
      <w:bookmarkStart w:id="127" w:name="_Toc214872193"/>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R</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STATEMENT</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CONFORMITY</w:t>
      </w:r>
      <w:r w:rsidR="00A74000" w:rsidRPr="00812D55">
        <w:rPr>
          <w:rFonts w:ascii="Times New Roman" w:hAnsi="Times New Roman" w:cs="Times New Roman"/>
        </w:rPr>
        <w:t xml:space="preserve"> </w:t>
      </w:r>
      <w:r w:rsidRPr="00812D55">
        <w:rPr>
          <w:rFonts w:ascii="Times New Roman" w:hAnsi="Times New Roman" w:cs="Times New Roman"/>
        </w:rPr>
        <w:t>FOR</w:t>
      </w:r>
      <w:r w:rsidR="00A74000" w:rsidRPr="00812D55">
        <w:rPr>
          <w:rFonts w:ascii="Times New Roman" w:hAnsi="Times New Roman" w:cs="Times New Roman"/>
        </w:rPr>
        <w:t xml:space="preserve"> </w:t>
      </w:r>
      <w:r w:rsidRPr="00812D55">
        <w:rPr>
          <w:rFonts w:ascii="Times New Roman" w:hAnsi="Times New Roman" w:cs="Times New Roman"/>
        </w:rPr>
        <w:t>AIRCRAFT</w:t>
      </w:r>
      <w:r w:rsidR="00A74000" w:rsidRPr="00812D55">
        <w:rPr>
          <w:rFonts w:ascii="Times New Roman" w:hAnsi="Times New Roman" w:cs="Times New Roman"/>
        </w:rPr>
        <w:t xml:space="preserve"> </w:t>
      </w:r>
      <w:r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AUTHORISED</w:t>
      </w:r>
      <w:r w:rsidR="00A74000" w:rsidRPr="00812D55">
        <w:rPr>
          <w:rFonts w:ascii="Times New Roman" w:hAnsi="Times New Roman" w:cs="Times New Roman"/>
        </w:rPr>
        <w:t xml:space="preserve"> </w:t>
      </w:r>
      <w:r w:rsidRPr="00812D55">
        <w:rPr>
          <w:rFonts w:ascii="Times New Roman" w:hAnsi="Times New Roman" w:cs="Times New Roman"/>
        </w:rPr>
        <w:t>RELEASE</w:t>
      </w:r>
      <w:r w:rsidR="00A74000" w:rsidRPr="00812D55">
        <w:rPr>
          <w:rFonts w:ascii="Times New Roman" w:hAnsi="Times New Roman" w:cs="Times New Roman"/>
        </w:rPr>
        <w:t xml:space="preserve"> </w:t>
      </w:r>
      <w:r w:rsidRPr="00812D55">
        <w:rPr>
          <w:rFonts w:ascii="Times New Roman" w:hAnsi="Times New Roman" w:cs="Times New Roman"/>
        </w:rPr>
        <w:t>CERTIFICATE</w:t>
      </w:r>
      <w:r w:rsidR="00A74000" w:rsidRPr="00812D55">
        <w:rPr>
          <w:rFonts w:ascii="Times New Roman" w:hAnsi="Times New Roman" w:cs="Times New Roman"/>
        </w:rPr>
        <w:t xml:space="preserve"> </w:t>
      </w:r>
      <w:r w:rsidRPr="00812D55">
        <w:rPr>
          <w:rFonts w:ascii="Times New Roman" w:hAnsi="Times New Roman" w:cs="Times New Roman"/>
        </w:rPr>
        <w:t>(</w:t>
      </w:r>
      <w:r w:rsidR="00634EE1" w:rsidRPr="00812D55">
        <w:rPr>
          <w:rFonts w:ascii="Times New Roman" w:hAnsi="Times New Roman" w:cs="Times New Roman"/>
        </w:rPr>
        <w:t>CAA</w:t>
      </w:r>
      <w:r w:rsidR="00A74000" w:rsidRPr="00812D55">
        <w:rPr>
          <w:rFonts w:ascii="Times New Roman" w:hAnsi="Times New Roman" w:cs="Times New Roman"/>
        </w:rPr>
        <w:t xml:space="preserve"> </w:t>
      </w:r>
      <w:r w:rsidRPr="00812D55">
        <w:rPr>
          <w:rFonts w:ascii="Times New Roman" w:hAnsi="Times New Roman" w:cs="Times New Roman"/>
        </w:rPr>
        <w:t>FORM</w:t>
      </w:r>
      <w:r w:rsidR="00A74000" w:rsidRPr="00812D55">
        <w:rPr>
          <w:rFonts w:ascii="Times New Roman" w:hAnsi="Times New Roman" w:cs="Times New Roman"/>
        </w:rPr>
        <w:t xml:space="preserve"> </w:t>
      </w:r>
      <w:r w:rsidRPr="00812D55">
        <w:rPr>
          <w:rFonts w:ascii="Times New Roman" w:hAnsi="Times New Roman" w:cs="Times New Roman"/>
        </w:rPr>
        <w:t>1)</w:t>
      </w:r>
      <w:r w:rsidR="00A74000" w:rsidRPr="00812D55">
        <w:rPr>
          <w:rFonts w:ascii="Times New Roman" w:hAnsi="Times New Roman" w:cs="Times New Roman"/>
        </w:rPr>
        <w:t xml:space="preserve"> </w:t>
      </w:r>
      <w:r w:rsidRPr="00812D55">
        <w:rPr>
          <w:rFonts w:ascii="Times New Roman" w:hAnsi="Times New Roman" w:cs="Times New Roman"/>
        </w:rPr>
        <w:t>FOR</w:t>
      </w:r>
      <w:r w:rsidR="00A74000" w:rsidRPr="00812D55">
        <w:rPr>
          <w:rFonts w:ascii="Times New Roman" w:hAnsi="Times New Roman" w:cs="Times New Roman"/>
        </w:rPr>
        <w:t xml:space="preserve"> </w:t>
      </w:r>
      <w:r w:rsidRPr="00812D55">
        <w:rPr>
          <w:rFonts w:ascii="Times New Roman" w:hAnsi="Times New Roman" w:cs="Times New Roman"/>
        </w:rPr>
        <w:t>ENGINES</w:t>
      </w:r>
      <w:r w:rsidR="00A74000" w:rsidRPr="00812D55">
        <w:rPr>
          <w:rFonts w:ascii="Times New Roman" w:hAnsi="Times New Roman" w:cs="Times New Roman"/>
        </w:rPr>
        <w:t xml:space="preserve"> </w:t>
      </w:r>
      <w:r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PROPELLERS,</w:t>
      </w:r>
      <w:r w:rsidR="00A74000" w:rsidRPr="00812D55">
        <w:rPr>
          <w:rFonts w:ascii="Times New Roman" w:hAnsi="Times New Roman" w:cs="Times New Roman"/>
        </w:rPr>
        <w:t xml:space="preserve"> </w:t>
      </w:r>
      <w:r w:rsidRPr="00812D55">
        <w:rPr>
          <w:rFonts w:ascii="Times New Roman" w:hAnsi="Times New Roman" w:cs="Times New Roman"/>
        </w:rPr>
        <w:t>OR</w:t>
      </w:r>
      <w:r w:rsidR="00A74000" w:rsidRPr="00812D55">
        <w:rPr>
          <w:rFonts w:ascii="Times New Roman" w:hAnsi="Times New Roman" w:cs="Times New Roman"/>
        </w:rPr>
        <w:t xml:space="preserve"> </w:t>
      </w:r>
      <w:r w:rsidRPr="00812D55">
        <w:rPr>
          <w:rFonts w:ascii="Times New Roman" w:hAnsi="Times New Roman" w:cs="Times New Roman"/>
        </w:rPr>
        <w:t>PARTS</w:t>
      </w:r>
      <w:r w:rsidR="00A74000" w:rsidRPr="00812D55">
        <w:rPr>
          <w:rFonts w:ascii="Times New Roman" w:hAnsi="Times New Roman" w:cs="Times New Roman"/>
        </w:rPr>
        <w:t xml:space="preserve"> </w:t>
      </w:r>
      <w:r w:rsidRPr="00812D55">
        <w:rPr>
          <w:rFonts w:ascii="Times New Roman" w:hAnsi="Times New Roman" w:cs="Times New Roman"/>
        </w:rPr>
        <w:t>THEREOF,</w:t>
      </w:r>
      <w:r w:rsidR="00A74000" w:rsidRPr="00812D55">
        <w:rPr>
          <w:rFonts w:ascii="Times New Roman" w:hAnsi="Times New Roman" w:cs="Times New Roman"/>
        </w:rPr>
        <w:t xml:space="preserve"> </w:t>
      </w:r>
      <w:r w:rsidRPr="00812D55">
        <w:rPr>
          <w:rFonts w:ascii="Times New Roman" w:hAnsi="Times New Roman" w:cs="Times New Roman"/>
        </w:rPr>
        <w:t>WHICH</w:t>
      </w:r>
      <w:r w:rsidR="00A74000" w:rsidRPr="00812D55">
        <w:rPr>
          <w:rFonts w:ascii="Times New Roman" w:hAnsi="Times New Roman" w:cs="Times New Roman"/>
        </w:rPr>
        <w:t xml:space="preserve"> </w:t>
      </w:r>
      <w:r w:rsidRPr="00812D55">
        <w:rPr>
          <w:rFonts w:ascii="Times New Roman" w:hAnsi="Times New Roman" w:cs="Times New Roman"/>
        </w:rPr>
        <w:t>CONFORM</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A</w:t>
      </w:r>
      <w:r w:rsidR="00A74000" w:rsidRPr="00812D55">
        <w:rPr>
          <w:rFonts w:ascii="Times New Roman" w:hAnsi="Times New Roman" w:cs="Times New Roman"/>
        </w:rPr>
        <w:t xml:space="preserve"> </w:t>
      </w:r>
      <w:r w:rsidRPr="00812D55">
        <w:rPr>
          <w:rFonts w:ascii="Times New Roman" w:hAnsi="Times New Roman" w:cs="Times New Roman"/>
        </w:rPr>
        <w:t>DECLARATION</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DESIGN</w:t>
      </w:r>
      <w:r w:rsidR="00A74000" w:rsidRPr="00812D55">
        <w:rPr>
          <w:rFonts w:ascii="Times New Roman" w:hAnsi="Times New Roman" w:cs="Times New Roman"/>
        </w:rPr>
        <w:t xml:space="preserve"> </w:t>
      </w:r>
      <w:r w:rsidRPr="00812D55">
        <w:rPr>
          <w:rFonts w:ascii="Times New Roman" w:hAnsi="Times New Roman" w:cs="Times New Roman"/>
        </w:rPr>
        <w:t>COMPLIANCE</w:t>
      </w:r>
      <w:bookmarkEnd w:id="127"/>
    </w:p>
    <w:p w14:paraId="3DDF984D" w14:textId="298B5784" w:rsidR="00031885" w:rsidRPr="00812D55" w:rsidRDefault="00031885" w:rsidP="00103099">
      <w:pPr>
        <w:spacing w:after="0"/>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6B8EF294" w14:textId="20333D65" w:rsidR="00E611EB" w:rsidRPr="00812D55" w:rsidRDefault="00E611EB" w:rsidP="00103099">
      <w:pPr>
        <w:jc w:val="both"/>
        <w:rPr>
          <w:rFonts w:ascii="Times New Roman" w:eastAsia="Times New Roman" w:hAnsi="Times New Roman" w:cs="Times New Roman"/>
          <w:sz w:val="24"/>
          <w:szCs w:val="24"/>
        </w:rPr>
      </w:pPr>
    </w:p>
    <w:p w14:paraId="65FCFF2A" w14:textId="45121B13" w:rsidR="00E611EB" w:rsidRPr="00812D55" w:rsidRDefault="00E611EB" w:rsidP="00103099">
      <w:pPr>
        <w:pStyle w:val="Heading2"/>
        <w:jc w:val="both"/>
        <w:rPr>
          <w:rFonts w:ascii="Times New Roman" w:hAnsi="Times New Roman" w:cs="Times New Roman"/>
          <w:sz w:val="32"/>
          <w:szCs w:val="32"/>
        </w:rPr>
      </w:pPr>
      <w:bookmarkStart w:id="128" w:name="_Toc214872194"/>
      <w:r w:rsidRPr="00812D55">
        <w:rPr>
          <w:rFonts w:ascii="Times New Roman" w:hAnsi="Times New Roman" w:cs="Times New Roman"/>
          <w:sz w:val="32"/>
          <w:szCs w:val="32"/>
        </w:rPr>
        <w:t>SECTION</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B</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PROCEDURES</w:t>
      </w:r>
      <w:r w:rsidR="00A74000" w:rsidRPr="00812D55">
        <w:rPr>
          <w:rFonts w:ascii="Times New Roman" w:hAnsi="Times New Roman" w:cs="Times New Roman"/>
          <w:sz w:val="32"/>
          <w:szCs w:val="32"/>
        </w:rPr>
        <w:t xml:space="preserve"> </w:t>
      </w:r>
      <w:r w:rsidRPr="00812D55">
        <w:rPr>
          <w:rFonts w:ascii="Times New Roman" w:hAnsi="Times New Roman" w:cs="Times New Roman"/>
          <w:sz w:val="32"/>
          <w:szCs w:val="32"/>
        </w:rPr>
        <w:t>FOR</w:t>
      </w:r>
      <w:r w:rsidR="00A74000" w:rsidRPr="00812D55">
        <w:rPr>
          <w:rFonts w:ascii="Times New Roman" w:hAnsi="Times New Roman" w:cs="Times New Roman"/>
          <w:sz w:val="32"/>
          <w:szCs w:val="32"/>
        </w:rPr>
        <w:t xml:space="preserve"> </w:t>
      </w:r>
      <w:r w:rsidR="00CD5A60" w:rsidRPr="00812D55">
        <w:rPr>
          <w:rFonts w:ascii="Times New Roman" w:hAnsi="Times New Roman" w:cs="Times New Roman"/>
          <w:sz w:val="32"/>
          <w:szCs w:val="32"/>
        </w:rPr>
        <w:t>CAA</w:t>
      </w:r>
      <w:bookmarkEnd w:id="128"/>
    </w:p>
    <w:p w14:paraId="35D5E193" w14:textId="07F00935" w:rsidR="00E611EB" w:rsidRPr="00812D55" w:rsidRDefault="00E611EB" w:rsidP="00103099">
      <w:pPr>
        <w:pStyle w:val="Heading3"/>
        <w:jc w:val="both"/>
        <w:rPr>
          <w:rFonts w:ascii="Times New Roman" w:eastAsia="Times New Roman" w:hAnsi="Times New Roman" w:cs="Times New Roman"/>
        </w:rPr>
      </w:pPr>
      <w:bookmarkStart w:id="129" w:name="_Toc214872195"/>
      <w:bookmarkStart w:id="130" w:name="_Hlk204086167"/>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A</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GENERAL</w:t>
      </w:r>
      <w:r w:rsidR="00A74000" w:rsidRPr="00812D55">
        <w:rPr>
          <w:rFonts w:ascii="Times New Roman" w:hAnsi="Times New Roman" w:cs="Times New Roman"/>
        </w:rPr>
        <w:t xml:space="preserve"> </w:t>
      </w:r>
      <w:r w:rsidRPr="00812D55">
        <w:rPr>
          <w:rFonts w:ascii="Times New Roman" w:hAnsi="Times New Roman" w:cs="Times New Roman"/>
        </w:rPr>
        <w:t>PROVISIONS</w:t>
      </w:r>
      <w:bookmarkEnd w:id="129"/>
    </w:p>
    <w:p w14:paraId="693B8CC8" w14:textId="25E53C53" w:rsidR="00825D7F" w:rsidRPr="00812D55" w:rsidRDefault="0087122C" w:rsidP="007723F2">
      <w:pPr>
        <w:pStyle w:val="Heading4"/>
        <w:rPr>
          <w:rFonts w:ascii="Times New Roman" w:eastAsia="Times New Roman" w:hAnsi="Times New Roman" w:cs="Times New Roman"/>
        </w:rPr>
      </w:pPr>
      <w:bookmarkStart w:id="131" w:name="_Toc214872196"/>
      <w:bookmarkStart w:id="132" w:name="_Hlk204611409"/>
      <w:bookmarkEnd w:id="130"/>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Exchange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information</w:t>
      </w:r>
      <w:bookmarkEnd w:id="131"/>
      <w:proofErr w:type="spellEnd"/>
    </w:p>
    <w:bookmarkEnd w:id="132"/>
    <w:p w14:paraId="1DB955B5" w14:textId="77777777" w:rsidR="00170B6D" w:rsidRPr="00812D55" w:rsidRDefault="00170B6D" w:rsidP="00170B6D">
      <w:pPr>
        <w:spacing w:after="0"/>
        <w:jc w:val="both"/>
        <w:rPr>
          <w:rFonts w:ascii="Times New Roman" w:eastAsia="Times New Roman" w:hAnsi="Times New Roman" w:cs="Times New Roman"/>
          <w:sz w:val="24"/>
          <w:szCs w:val="24"/>
        </w:rPr>
      </w:pPr>
    </w:p>
    <w:p w14:paraId="3BD78317" w14:textId="516152FB"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COORDINATION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WITH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OTHER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RELATED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ACTIVITIES</w:t>
      </w:r>
      <w:r w:rsidR="00A74000" w:rsidRPr="00812D55">
        <w:rPr>
          <w:rFonts w:ascii="Times New Roman" w:eastAsia="Times New Roman" w:hAnsi="Times New Roman" w:cs="Times New Roman"/>
          <w:sz w:val="24"/>
          <w:szCs w:val="24"/>
        </w:rPr>
        <w:t xml:space="preserve"> </w:t>
      </w:r>
    </w:p>
    <w:p w14:paraId="55CCE478" w14:textId="20C9D530"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coordinating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065A4A3" w14:textId="7B0F15EC"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harmonise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various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teams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especially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dealing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conflicts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conclusions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669E146" w14:textId="6146B871"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efficient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among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various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teams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facilitate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execution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6F40F06" w14:textId="21F0D54F"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optimise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resources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minimise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disruption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cost.</w:t>
      </w:r>
      <w:r w:rsidR="00A74000" w:rsidRPr="00812D55">
        <w:rPr>
          <w:rFonts w:ascii="Times New Roman" w:eastAsia="Times New Roman" w:hAnsi="Times New Roman" w:cs="Times New Roman"/>
          <w:sz w:val="24"/>
          <w:szCs w:val="24"/>
        </w:rPr>
        <w:t xml:space="preserve"> </w:t>
      </w:r>
    </w:p>
    <w:p w14:paraId="3BF135CB" w14:textId="77BE4B51" w:rsidR="0087122C" w:rsidRPr="00812D55" w:rsidRDefault="0087122C" w:rsidP="00170B6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/declarant,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F07BD2" w:rsidRPr="00812D55">
        <w:rPr>
          <w:rFonts w:ascii="Times New Roman" w:eastAsia="Times New Roman" w:hAnsi="Times New Roman" w:cs="Times New Roman"/>
          <w:sz w:val="24"/>
          <w:szCs w:val="24"/>
        </w:rPr>
        <w:t xml:space="preserve"> 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teams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arrange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00ED6BC9"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staff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p>
    <w:p w14:paraId="2FA973B4" w14:textId="08E78064"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teams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2C89AC2" w14:textId="1C447755"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p>
    <w:p w14:paraId="34E5BA33" w14:textId="5158E429"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p>
    <w:p w14:paraId="6C25196E" w14:textId="59C4F443"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664D882B" w14:textId="267C24D7" w:rsidR="0087122C" w:rsidRPr="00812D55" w:rsidRDefault="0087122C" w:rsidP="00170B6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teams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1A33107" w14:textId="768B2916" w:rsidR="00825D7F" w:rsidRPr="00812D55" w:rsidRDefault="0087122C" w:rsidP="00170B6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vital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00ED6BC9"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first-article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
    <w:p w14:paraId="02B14ADF" w14:textId="77777777" w:rsidR="00103099" w:rsidRPr="00812D55" w:rsidRDefault="00103099" w:rsidP="00170B6D">
      <w:pPr>
        <w:spacing w:after="0"/>
        <w:jc w:val="both"/>
        <w:rPr>
          <w:rFonts w:ascii="Times New Roman" w:eastAsia="Times New Roman" w:hAnsi="Times New Roman" w:cs="Times New Roman"/>
          <w:b/>
          <w:sz w:val="24"/>
          <w:szCs w:val="24"/>
        </w:rPr>
      </w:pPr>
    </w:p>
    <w:p w14:paraId="4C9CC391" w14:textId="5464A94E" w:rsidR="00825D7F" w:rsidRPr="00812D55" w:rsidRDefault="00E17D8F" w:rsidP="007723F2">
      <w:pPr>
        <w:pStyle w:val="Heading4"/>
        <w:rPr>
          <w:rFonts w:ascii="Times New Roman" w:eastAsia="Times New Roman" w:hAnsi="Times New Roman" w:cs="Times New Roman"/>
        </w:rPr>
      </w:pPr>
      <w:bookmarkStart w:id="133" w:name="_Toc214872197"/>
      <w:bookmarkStart w:id="134" w:name="_Hlk204612039"/>
      <w:r w:rsidRPr="00812D55">
        <w:rPr>
          <w:rFonts w:ascii="Times New Roman" w:eastAsia="Times New Roman" w:hAnsi="Times New Roman" w:cs="Times New Roman"/>
          <w:bCs/>
        </w:rPr>
        <w:lastRenderedPageBreak/>
        <w:t>GM2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Exchange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information</w:t>
      </w:r>
      <w:bookmarkEnd w:id="133"/>
      <w:proofErr w:type="spellEnd"/>
    </w:p>
    <w:bookmarkEnd w:id="134"/>
    <w:p w14:paraId="1CCBDF1E" w14:textId="77777777" w:rsidR="00CE4229" w:rsidRPr="00812D55" w:rsidRDefault="00CE4229" w:rsidP="00251C32">
      <w:pPr>
        <w:spacing w:after="0"/>
        <w:jc w:val="both"/>
        <w:rPr>
          <w:rFonts w:ascii="Times New Roman" w:eastAsia="Times New Roman" w:hAnsi="Times New Roman" w:cs="Times New Roman"/>
          <w:sz w:val="24"/>
          <w:szCs w:val="24"/>
        </w:rPr>
      </w:pPr>
    </w:p>
    <w:p w14:paraId="05A2F16C" w14:textId="2E072A18" w:rsidR="00E17D8F" w:rsidRPr="00812D55" w:rsidRDefault="00E17D8F" w:rsidP="00E17D8F">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exchange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4F2BB0" w:rsidRPr="00812D55">
        <w:rPr>
          <w:rFonts w:ascii="Times New Roman" w:eastAsia="Times New Roman" w:hAnsi="Times New Roman" w:cs="Times New Roman"/>
          <w:sz w:val="24"/>
          <w:szCs w:val="24"/>
        </w:rPr>
        <w:t>Aviation</w:t>
      </w:r>
      <w:proofErr w:type="spellEnd"/>
      <w:r w:rsidR="004F2BB0"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7146FEF" w14:textId="49D6E9BA" w:rsidR="00E17D8F" w:rsidRPr="00812D55" w:rsidRDefault="00E17D8F" w:rsidP="00E17D8F">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9413E9"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problem;</w:t>
      </w:r>
      <w:r w:rsidR="00A74000" w:rsidRPr="00812D55">
        <w:rPr>
          <w:rFonts w:ascii="Times New Roman" w:eastAsia="Times New Roman" w:hAnsi="Times New Roman" w:cs="Times New Roman"/>
          <w:sz w:val="24"/>
          <w:szCs w:val="24"/>
        </w:rPr>
        <w:t xml:space="preserve"> </w:t>
      </w:r>
    </w:p>
    <w:p w14:paraId="78D41733" w14:textId="565B013F" w:rsidR="00825D7F" w:rsidRPr="00812D55" w:rsidRDefault="00E17D8F" w:rsidP="00E17D8F">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00077EEE"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grants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exemptions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077EEE" w:rsidRPr="00812D55">
        <w:rPr>
          <w:rFonts w:ascii="Times New Roman" w:eastAsia="Times New Roman" w:hAnsi="Times New Roman" w:cs="Times New Roman"/>
          <w:sz w:val="24"/>
          <w:szCs w:val="24"/>
        </w:rPr>
        <w:t>Aviation</w:t>
      </w:r>
      <w:proofErr w:type="spellEnd"/>
      <w:r w:rsidR="00077EEE"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months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exemptions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become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repetitive,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exceeds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months</w:t>
      </w:r>
      <w:proofErr w:type="spellEnd"/>
      <w:r w:rsidRPr="00812D55">
        <w:rPr>
          <w:rFonts w:ascii="Times New Roman" w:eastAsia="Times New Roman" w:hAnsi="Times New Roman" w:cs="Times New Roman"/>
          <w:sz w:val="24"/>
          <w:szCs w:val="24"/>
        </w:rPr>
        <w:t>).</w:t>
      </w:r>
    </w:p>
    <w:p w14:paraId="7B8AF84F" w14:textId="4B627A5B" w:rsidR="00825D7F" w:rsidRPr="00812D55" w:rsidRDefault="00E17D8F" w:rsidP="007723F2">
      <w:pPr>
        <w:pStyle w:val="Heading4"/>
        <w:rPr>
          <w:rFonts w:ascii="Times New Roman" w:eastAsia="Times New Roman" w:hAnsi="Times New Roman" w:cs="Times New Roman"/>
        </w:rPr>
      </w:pPr>
      <w:bookmarkStart w:id="135" w:name="_Toc214872198"/>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21L.B.13(b)</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Information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to</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CAA</w:t>
      </w:r>
      <w:bookmarkEnd w:id="135"/>
    </w:p>
    <w:p w14:paraId="355D6E3C" w14:textId="77777777" w:rsidR="00124503" w:rsidRPr="00812D55" w:rsidRDefault="00124503" w:rsidP="00124503">
      <w:pPr>
        <w:spacing w:after="0"/>
        <w:jc w:val="both"/>
        <w:rPr>
          <w:rFonts w:ascii="Times New Roman" w:eastAsia="Times New Roman" w:hAnsi="Times New Roman" w:cs="Times New Roman"/>
          <w:sz w:val="24"/>
          <w:szCs w:val="24"/>
        </w:rPr>
      </w:pPr>
    </w:p>
    <w:p w14:paraId="1B105E29" w14:textId="4C13F9A8" w:rsidR="001354C5" w:rsidRPr="00812D55" w:rsidRDefault="001354C5" w:rsidP="0012450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EXCHANGE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SAFETY-SIGNIFICANT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WITH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
    <w:p w14:paraId="24A673BA" w14:textId="60265AF7" w:rsidR="00825D7F" w:rsidRPr="00812D55" w:rsidRDefault="00C726CE" w:rsidP="001354C5">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appoint</w:t>
      </w:r>
      <w:proofErr w:type="spellEnd"/>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coordinator</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act</w:t>
      </w:r>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contact</w:t>
      </w:r>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exchange</w:t>
      </w:r>
      <w:proofErr w:type="spellEnd"/>
      <w:r w:rsidR="00A74000" w:rsidRPr="00812D55">
        <w:rPr>
          <w:rFonts w:ascii="Times New Roman" w:eastAsia="Times New Roman" w:hAnsi="Times New Roman" w:cs="Times New Roman"/>
          <w:sz w:val="24"/>
          <w:szCs w:val="24"/>
        </w:rPr>
        <w:t xml:space="preserve"> </w:t>
      </w:r>
      <w:r w:rsidR="001354C5"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safety-significant</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4E625B"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1354C5"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2C1DEF" w:rsidRPr="00812D55">
        <w:rPr>
          <w:rFonts w:ascii="Times New Roman" w:eastAsia="Times New Roman" w:hAnsi="Times New Roman" w:cs="Times New Roman"/>
          <w:sz w:val="24"/>
          <w:szCs w:val="24"/>
        </w:rPr>
        <w:t>organisation</w:t>
      </w:r>
      <w:proofErr w:type="spellEnd"/>
      <w:r w:rsidR="001354C5"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0B27998" w14:textId="57C16C76" w:rsidR="00825D7F" w:rsidRPr="00812D55" w:rsidRDefault="001354C5" w:rsidP="007723F2">
      <w:pPr>
        <w:pStyle w:val="Heading4"/>
        <w:rPr>
          <w:rFonts w:ascii="Times New Roman" w:eastAsia="Times New Roman" w:hAnsi="Times New Roman" w:cs="Times New Roman"/>
        </w:rPr>
      </w:pPr>
      <w:bookmarkStart w:id="136" w:name="_Toc214872199"/>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21L.B.13(b)</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Information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to</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CAA</w:t>
      </w:r>
      <w:bookmarkEnd w:id="136"/>
    </w:p>
    <w:p w14:paraId="037D17F2" w14:textId="77777777" w:rsidR="0005509A" w:rsidRPr="00812D55" w:rsidRDefault="0005509A" w:rsidP="00124503">
      <w:pPr>
        <w:spacing w:after="0"/>
        <w:jc w:val="both"/>
        <w:rPr>
          <w:rFonts w:ascii="Times New Roman" w:eastAsia="Times New Roman" w:hAnsi="Times New Roman" w:cs="Times New Roman"/>
          <w:sz w:val="24"/>
          <w:szCs w:val="24"/>
        </w:rPr>
      </w:pPr>
    </w:p>
    <w:p w14:paraId="123C3495" w14:textId="15A55A12" w:rsidR="001354C5" w:rsidRPr="00812D55" w:rsidRDefault="001354C5" w:rsidP="0012450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MEANING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SAFETY-SIGNIFICANT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INFORMATION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STEMS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FROM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OCCURRENCE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REPORTS</w:t>
      </w:r>
      <w:r w:rsidR="00A74000" w:rsidRPr="00812D55">
        <w:rPr>
          <w:rFonts w:ascii="Times New Roman" w:eastAsia="Times New Roman" w:hAnsi="Times New Roman" w:cs="Times New Roman"/>
          <w:sz w:val="24"/>
          <w:szCs w:val="24"/>
        </w:rPr>
        <w:t xml:space="preserve"> </w:t>
      </w:r>
    </w:p>
    <w:p w14:paraId="2AB9FF9D" w14:textId="12574EE5" w:rsidR="001354C5" w:rsidRPr="00812D55" w:rsidRDefault="001354C5" w:rsidP="00552AD4">
      <w:pPr>
        <w:spacing w:after="0"/>
        <w:ind w:left="284" w:hanging="284"/>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Safety-significant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C8FE873" w14:textId="65CD1026" w:rsidR="001354C5" w:rsidRPr="00812D55" w:rsidRDefault="001354C5" w:rsidP="00552AD4">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conclusive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summarises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proofErr w:type="spellStart"/>
      <w:r w:rsidRPr="00812D55">
        <w:rPr>
          <w:rFonts w:ascii="Times New Roman" w:eastAsia="Times New Roman" w:hAnsi="Times New Roman" w:cs="Times New Roman"/>
          <w:sz w:val="24"/>
          <w:szCs w:val="24"/>
        </w:rPr>
        <w:t>depth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25091759" w14:textId="13778BDC" w:rsidR="00825D7F" w:rsidRPr="00812D55" w:rsidRDefault="001354C5" w:rsidP="00552AD4">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individual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pieces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fulfils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criteria</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21L.B.13(b).</w:t>
      </w:r>
    </w:p>
    <w:p w14:paraId="68D16E2C" w14:textId="489DD86C" w:rsidR="00825D7F" w:rsidRPr="00812D55" w:rsidRDefault="001354C5" w:rsidP="007723F2">
      <w:pPr>
        <w:pStyle w:val="Heading4"/>
        <w:rPr>
          <w:rFonts w:ascii="Times New Roman" w:eastAsia="Times New Roman" w:hAnsi="Times New Roman" w:cs="Times New Roman"/>
        </w:rPr>
      </w:pPr>
      <w:bookmarkStart w:id="137" w:name="_Toc214872200"/>
      <w:r w:rsidRPr="00812D55">
        <w:rPr>
          <w:rFonts w:ascii="Times New Roman" w:eastAsia="Times New Roman" w:hAnsi="Times New Roman" w:cs="Times New Roman"/>
          <w:bCs/>
        </w:rPr>
        <w:t>GM2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21L.B.13(b)</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Information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to</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CAA</w:t>
      </w:r>
      <w:bookmarkEnd w:id="137"/>
    </w:p>
    <w:p w14:paraId="51506E53" w14:textId="77777777" w:rsidR="0005509A" w:rsidRPr="00812D55" w:rsidRDefault="0005509A" w:rsidP="0005509A">
      <w:pPr>
        <w:spacing w:after="0"/>
        <w:jc w:val="both"/>
        <w:rPr>
          <w:rFonts w:ascii="Times New Roman" w:eastAsia="Times New Roman" w:hAnsi="Times New Roman" w:cs="Times New Roman"/>
          <w:sz w:val="24"/>
          <w:szCs w:val="24"/>
        </w:rPr>
      </w:pPr>
    </w:p>
    <w:p w14:paraId="44DD1B0F" w14:textId="7A635F6A" w:rsidR="00552AD4" w:rsidRPr="00812D55" w:rsidRDefault="00552AD4" w:rsidP="0005509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RECOMMENDED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CONCLUSIVE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ANALYSES</w:t>
      </w:r>
      <w:r w:rsidR="00A74000" w:rsidRPr="00812D55">
        <w:rPr>
          <w:rFonts w:ascii="Times New Roman" w:eastAsia="Times New Roman" w:hAnsi="Times New Roman" w:cs="Times New Roman"/>
          <w:sz w:val="24"/>
          <w:szCs w:val="24"/>
        </w:rPr>
        <w:t xml:space="preserve"> </w:t>
      </w:r>
    </w:p>
    <w:p w14:paraId="7163DD0C" w14:textId="7741B2F4"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conclusive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F2403F5" w14:textId="6A3D49D1"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scenario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3B88560" w14:textId="1BCF76F4"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stakeholders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E196A2" w14:textId="02C0DBD2" w:rsidR="00552AD4" w:rsidRPr="00812D55" w:rsidRDefault="00552AD4" w:rsidP="00552AD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15C87C4" w14:textId="02D9E118"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severity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5D1258B" w14:textId="366963B3"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barriers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likely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39A404D" w14:textId="7CF03455"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already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FA1BF15" w14:textId="2F11CB13" w:rsidR="00552AD4"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91D076A" w14:textId="3DA38953" w:rsidR="007231C3" w:rsidRPr="00812D55" w:rsidRDefault="00552AD4" w:rsidP="00552AD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p>
    <w:p w14:paraId="586ACBF1" w14:textId="4AEF71D7" w:rsidR="00CE4229" w:rsidRPr="00812D55" w:rsidRDefault="00552AD4" w:rsidP="00CE4229">
      <w:pPr>
        <w:pStyle w:val="Heading4"/>
        <w:rPr>
          <w:rFonts w:ascii="Times New Roman" w:eastAsia="Times New Roman" w:hAnsi="Times New Roman" w:cs="Times New Roman"/>
        </w:rPr>
      </w:pPr>
      <w:bookmarkStart w:id="138" w:name="_Toc214872201"/>
      <w:r w:rsidRPr="00812D55">
        <w:rPr>
          <w:rFonts w:ascii="Times New Roman" w:eastAsia="Times New Roman" w:hAnsi="Times New Roman" w:cs="Times New Roman"/>
          <w:bCs/>
        </w:rPr>
        <w:lastRenderedPageBreak/>
        <w:t>GM3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21L.B.13(b)</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Information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to</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CAA</w:t>
      </w:r>
      <w:bookmarkEnd w:id="138"/>
    </w:p>
    <w:p w14:paraId="475C1D19" w14:textId="77777777" w:rsidR="00CE4229" w:rsidRPr="00812D55" w:rsidRDefault="00CE4229" w:rsidP="00105FA6">
      <w:pPr>
        <w:spacing w:after="0"/>
        <w:ind w:left="284" w:hanging="284"/>
        <w:jc w:val="both"/>
        <w:rPr>
          <w:rFonts w:ascii="Times New Roman" w:eastAsia="Times New Roman" w:hAnsi="Times New Roman" w:cs="Times New Roman"/>
          <w:i/>
          <w:iCs/>
          <w:sz w:val="24"/>
          <w:szCs w:val="24"/>
        </w:rPr>
      </w:pPr>
    </w:p>
    <w:p w14:paraId="53443AFC" w14:textId="04E559CA"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OCCURRENCES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FOR</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WHICH</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THE</w:t>
      </w:r>
      <w:r w:rsidR="00A74000" w:rsidRPr="00812D55">
        <w:rPr>
          <w:rFonts w:ascii="Times New Roman" w:eastAsia="Times New Roman" w:hAnsi="Times New Roman" w:cs="Times New Roman"/>
          <w:bCs/>
          <w:sz w:val="24"/>
          <w:szCs w:val="24"/>
        </w:rPr>
        <w:t xml:space="preserve"> </w:t>
      </w:r>
      <w:r w:rsidR="00615B2C" w:rsidRPr="00812D55">
        <w:rPr>
          <w:rFonts w:ascii="Times New Roman" w:eastAsia="Times New Roman" w:hAnsi="Times New Roman" w:cs="Times New Roman"/>
          <w:bCs/>
          <w:sz w:val="24"/>
          <w:szCs w:val="24"/>
        </w:rPr>
        <w:t>CAA</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IS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THE</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COMPETENT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AUTHORITY</w:t>
      </w:r>
      <w:r w:rsidR="00A74000" w:rsidRPr="00812D55">
        <w:rPr>
          <w:rFonts w:ascii="Times New Roman" w:eastAsia="Times New Roman" w:hAnsi="Times New Roman" w:cs="Times New Roman"/>
          <w:bCs/>
          <w:sz w:val="24"/>
          <w:szCs w:val="24"/>
        </w:rPr>
        <w:t xml:space="preserve"> </w:t>
      </w:r>
    </w:p>
    <w:p w14:paraId="7B97B9B9" w14:textId="1849B6D0" w:rsidR="00552AD4" w:rsidRPr="00812D55" w:rsidRDefault="00552AD4" w:rsidP="00105FA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Occurrences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6BCE8CB" w14:textId="34E91F23"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3B6D85" w14:textId="02252D23"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3AE53C84" w14:textId="3225C86A"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conclusion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4F6C72" w14:textId="527835D6"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0D0018C0" w14:textId="3F8B577F" w:rsidR="00552AD4" w:rsidRPr="00812D55" w:rsidRDefault="00552AD4" w:rsidP="00105FA6">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left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unattended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672FA0F" w14:textId="1C603DBD" w:rsidR="002E790C" w:rsidRPr="00812D55" w:rsidRDefault="00552AD4" w:rsidP="00105FA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compatible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4E625B" w:rsidRPr="00812D55">
        <w:rPr>
          <w:rFonts w:ascii="Times New Roman" w:eastAsia="Times New Roman" w:hAnsi="Times New Roman" w:cs="Times New Roman"/>
          <w:sz w:val="24"/>
          <w:szCs w:val="24"/>
        </w:rPr>
        <w:t>RAC-RAASEAC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attachments</w:t>
      </w:r>
      <w:proofErr w:type="spellEnd"/>
      <w:r w:rsidRPr="00812D55">
        <w:rPr>
          <w:rFonts w:ascii="Times New Roman" w:eastAsia="Times New Roman" w:hAnsi="Times New Roman" w:cs="Times New Roman"/>
          <w:sz w:val="24"/>
          <w:szCs w:val="24"/>
        </w:rPr>
        <w:t>.</w:t>
      </w:r>
    </w:p>
    <w:p w14:paraId="35D5DB2F" w14:textId="61E62391" w:rsidR="002E790C" w:rsidRPr="00812D55" w:rsidRDefault="002E790C" w:rsidP="002E790C">
      <w:pPr>
        <w:pStyle w:val="Heading4"/>
        <w:rPr>
          <w:rFonts w:ascii="Times New Roman" w:eastAsia="Times New Roman" w:hAnsi="Times New Roman" w:cs="Times New Roman"/>
        </w:rPr>
      </w:pPr>
      <w:bookmarkStart w:id="139" w:name="_Toc214872202"/>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21.B.</w:t>
      </w:r>
      <w:r w:rsidR="00B414EE" w:rsidRPr="00812D55">
        <w:rPr>
          <w:rFonts w:ascii="Times New Roman" w:eastAsia="Times New Roman" w:hAnsi="Times New Roman" w:cs="Times New Roman"/>
          <w:bCs/>
        </w:rPr>
        <w:t>16</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39"/>
      <w:proofErr w:type="spellEnd"/>
      <w:r w:rsidR="00A74000" w:rsidRPr="00812D55">
        <w:rPr>
          <w:rFonts w:ascii="Times New Roman" w:eastAsia="Times New Roman" w:hAnsi="Times New Roman" w:cs="Times New Roman"/>
          <w:bCs/>
        </w:rPr>
        <w:t xml:space="preserve"> </w:t>
      </w:r>
    </w:p>
    <w:p w14:paraId="31013052" w14:textId="77777777" w:rsidR="003B5198" w:rsidRPr="00812D55" w:rsidRDefault="003B5198" w:rsidP="003B5198">
      <w:pPr>
        <w:spacing w:after="0"/>
        <w:jc w:val="both"/>
        <w:rPr>
          <w:rFonts w:ascii="Times New Roman" w:eastAsia="Times New Roman" w:hAnsi="Times New Roman" w:cs="Times New Roman"/>
          <w:sz w:val="24"/>
          <w:szCs w:val="24"/>
        </w:rPr>
      </w:pPr>
    </w:p>
    <w:p w14:paraId="380465C4" w14:textId="7A6287D0"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
    <w:p w14:paraId="1BC0F057" w14:textId="3DD11E0C"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D0EECE" w14:textId="536AD3C3"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1662D54" w14:textId="1A2D9B96"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size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7E5B6DA" w14:textId="4D408D10"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resources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fulfil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A479AC" w14:textId="675A1D9D"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industry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diversity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ADCA954" w14:textId="2153FE6C"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potential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growth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field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civil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19AA911" w14:textId="3AD14F4B" w:rsidR="00B414EE" w:rsidRPr="00812D55" w:rsidRDefault="00B414EE"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important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surveillance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delegate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regulate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themselves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matters</w:t>
      </w:r>
      <w:proofErr w:type="spellEnd"/>
      <w:r w:rsidRPr="00812D55">
        <w:rPr>
          <w:rFonts w:ascii="Times New Roman" w:eastAsia="Times New Roman" w:hAnsi="Times New Roman" w:cs="Times New Roman"/>
          <w:sz w:val="24"/>
          <w:szCs w:val="24"/>
        </w:rPr>
        <w:t>.</w:t>
      </w:r>
    </w:p>
    <w:p w14:paraId="4AB02A04" w14:textId="3570FF50" w:rsidR="002E790C" w:rsidRPr="00812D55" w:rsidRDefault="00A74000" w:rsidP="003B5198">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(c)</w:t>
      </w:r>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The</w:t>
      </w:r>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set-</w:t>
      </w:r>
      <w:proofErr w:type="spellStart"/>
      <w:r w:rsidR="00B414EE" w:rsidRPr="00812D55">
        <w:rPr>
          <w:rFonts w:ascii="Times New Roman" w:eastAsia="Times New Roman" w:hAnsi="Times New Roman" w:cs="Times New Roman"/>
          <w:sz w:val="24"/>
          <w:szCs w:val="24"/>
        </w:rPr>
        <w:t>up</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organisational</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ensure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various</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obligations</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competent</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do</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solely</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rely</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on</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individuals</w:t>
      </w:r>
      <w:proofErr w:type="spellEnd"/>
      <w:r w:rsidR="00B414EE"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The</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continuous</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undisturbed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fulfilment</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these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obligations</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competent</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also</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guaranteed</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in</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illness</w:t>
      </w:r>
      <w:proofErr w:type="spellEnd"/>
      <w:r w:rsidR="00B414EE"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accidents</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or</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leave</w:t>
      </w:r>
      <w:proofErr w:type="spellEnd"/>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of</w:t>
      </w:r>
      <w:r w:rsidRPr="00812D55">
        <w:rPr>
          <w:rFonts w:ascii="Times New Roman" w:eastAsia="Times New Roman" w:hAnsi="Times New Roman" w:cs="Times New Roman"/>
          <w:sz w:val="24"/>
          <w:szCs w:val="24"/>
        </w:rPr>
        <w:t xml:space="preserve"> </w:t>
      </w:r>
      <w:r w:rsidR="00B414EE" w:rsidRPr="00812D55">
        <w:rPr>
          <w:rFonts w:ascii="Times New Roman" w:eastAsia="Times New Roman" w:hAnsi="Times New Roman" w:cs="Times New Roman"/>
          <w:sz w:val="24"/>
          <w:szCs w:val="24"/>
        </w:rPr>
        <w:t>individual</w:t>
      </w:r>
      <w:r w:rsidRPr="00812D55">
        <w:rPr>
          <w:rFonts w:ascii="Times New Roman" w:eastAsia="Times New Roman" w:hAnsi="Times New Roman" w:cs="Times New Roman"/>
          <w:sz w:val="24"/>
          <w:szCs w:val="24"/>
        </w:rPr>
        <w:t xml:space="preserve"> </w:t>
      </w:r>
      <w:proofErr w:type="spellStart"/>
      <w:r w:rsidR="00B414EE" w:rsidRPr="00812D55">
        <w:rPr>
          <w:rFonts w:ascii="Times New Roman" w:eastAsia="Times New Roman" w:hAnsi="Times New Roman" w:cs="Times New Roman"/>
          <w:sz w:val="24"/>
          <w:szCs w:val="24"/>
        </w:rPr>
        <w:t>employees</w:t>
      </w:r>
      <w:proofErr w:type="spellEnd"/>
      <w:r w:rsidR="00B414EE" w:rsidRPr="00812D55">
        <w:rPr>
          <w:rFonts w:ascii="Times New Roman" w:eastAsia="Times New Roman" w:hAnsi="Times New Roman" w:cs="Times New Roman"/>
          <w:sz w:val="24"/>
          <w:szCs w:val="24"/>
        </w:rPr>
        <w:t>.</w:t>
      </w:r>
    </w:p>
    <w:p w14:paraId="6348A6D4" w14:textId="3EF1F0AA" w:rsidR="002E790C" w:rsidRPr="00812D55" w:rsidRDefault="00B414EE" w:rsidP="002E790C">
      <w:pPr>
        <w:pStyle w:val="Heading4"/>
        <w:rPr>
          <w:rFonts w:ascii="Times New Roman" w:eastAsia="Times New Roman" w:hAnsi="Times New Roman" w:cs="Times New Roman"/>
        </w:rPr>
      </w:pPr>
      <w:bookmarkStart w:id="140" w:name="_Toc214872203"/>
      <w:r w:rsidRPr="00812D55">
        <w:rPr>
          <w:rFonts w:ascii="Times New Roman" w:eastAsia="Times New Roman" w:hAnsi="Times New Roman" w:cs="Times New Roman"/>
          <w:bCs/>
        </w:rPr>
        <w:t>AMC2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0"/>
      <w:proofErr w:type="spellEnd"/>
    </w:p>
    <w:p w14:paraId="40D1525F" w14:textId="3FB016F9" w:rsidR="0037404A" w:rsidRPr="00812D55" w:rsidRDefault="0037404A" w:rsidP="0037404A">
      <w:pPr>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GENERAL</w:t>
      </w:r>
      <w:r w:rsidR="00A74000" w:rsidRPr="00812D55">
        <w:rPr>
          <w:rFonts w:ascii="Times New Roman" w:eastAsia="Times New Roman" w:hAnsi="Times New Roman" w:cs="Times New Roman"/>
          <w:bCs/>
          <w:sz w:val="24"/>
          <w:szCs w:val="24"/>
        </w:rPr>
        <w:t xml:space="preserve"> </w:t>
      </w:r>
    </w:p>
    <w:p w14:paraId="3951E05A" w14:textId="572AE665"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021F22"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518AE5F" w14:textId="053C7CD7"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EE62589" w14:textId="3FC3BAB5"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4F2BB0" w:rsidRPr="00812D55">
        <w:rPr>
          <w:rFonts w:ascii="Times New Roman" w:eastAsia="Times New Roman" w:hAnsi="Times New Roman" w:cs="Times New Roman"/>
          <w:sz w:val="24"/>
          <w:szCs w:val="24"/>
        </w:rPr>
        <w:t>Aviation</w:t>
      </w:r>
      <w:proofErr w:type="spellEnd"/>
      <w:r w:rsidR="004F2BB0"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E3AED5C" w14:textId="433AC499"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00021F22"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4055BE" w:rsidRPr="00812D55">
        <w:rPr>
          <w:rFonts w:ascii="Times New Roman" w:eastAsia="Times New Roman" w:hAnsi="Times New Roman" w:cs="Times New Roman"/>
          <w:sz w:val="24"/>
          <w:szCs w:val="24"/>
        </w:rPr>
        <w:t>Aviation</w:t>
      </w:r>
      <w:proofErr w:type="spellEnd"/>
      <w:r w:rsidR="004055BE"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5F31F4" w14:textId="77777777" w:rsidR="00021F22"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021F22" w:rsidRPr="00812D55">
        <w:rPr>
          <w:rFonts w:ascii="Times New Roman" w:eastAsia="Times New Roman" w:hAnsi="Times New Roman" w:cs="Times New Roman"/>
          <w:sz w:val="24"/>
          <w:szCs w:val="24"/>
        </w:rPr>
        <w:t>CAA</w:t>
      </w:r>
    </w:p>
    <w:p w14:paraId="05B0AE2E" w14:textId="56714B36" w:rsidR="0037404A" w:rsidRPr="00812D55" w:rsidRDefault="00A74000"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involved</w:t>
      </w:r>
      <w:proofErr w:type="spellEnd"/>
      <w:r w:rsidRPr="00812D55">
        <w:rPr>
          <w:rFonts w:ascii="Times New Roman" w:eastAsia="Times New Roman" w:hAnsi="Times New Roman" w:cs="Times New Roman"/>
          <w:sz w:val="24"/>
          <w:szCs w:val="24"/>
        </w:rPr>
        <w:t xml:space="preserve"> </w:t>
      </w:r>
      <w:r w:rsidR="0037404A" w:rsidRPr="00812D55">
        <w:rPr>
          <w:rFonts w:ascii="Times New Roman" w:eastAsia="Times New Roman" w:hAnsi="Times New Roman" w:cs="Times New Roman"/>
          <w:sz w:val="24"/>
          <w:szCs w:val="24"/>
        </w:rPr>
        <w:t>in</w:t>
      </w:r>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related</w:t>
      </w:r>
      <w:proofErr w:type="spellEnd"/>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 xml:space="preserve"> </w:t>
      </w:r>
      <w:r w:rsidR="0037404A" w:rsidRPr="00812D55">
        <w:rPr>
          <w:rFonts w:ascii="Times New Roman" w:eastAsia="Times New Roman" w:hAnsi="Times New Roman" w:cs="Times New Roman"/>
          <w:sz w:val="24"/>
          <w:szCs w:val="24"/>
        </w:rPr>
        <w:t>are</w:t>
      </w:r>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w:t>
      </w:r>
      <w:r w:rsidR="0037404A" w:rsidRPr="00812D55">
        <w:rPr>
          <w:rFonts w:ascii="Times New Roman" w:eastAsia="Times New Roman" w:hAnsi="Times New Roman" w:cs="Times New Roman"/>
          <w:sz w:val="24"/>
          <w:szCs w:val="24"/>
        </w:rPr>
        <w:t>training</w:t>
      </w:r>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where</w:t>
      </w:r>
      <w:proofErr w:type="spellEnd"/>
      <w:r w:rsidRPr="00812D55">
        <w:rPr>
          <w:rFonts w:ascii="Times New Roman" w:eastAsia="Times New Roman" w:hAnsi="Times New Roman" w:cs="Times New Roman"/>
          <w:sz w:val="24"/>
          <w:szCs w:val="24"/>
        </w:rPr>
        <w:t xml:space="preserve"> </w:t>
      </w:r>
      <w:proofErr w:type="spellStart"/>
      <w:r w:rsidR="0037404A" w:rsidRPr="00812D55">
        <w:rPr>
          <w:rFonts w:ascii="Times New Roman" w:eastAsia="Times New Roman" w:hAnsi="Times New Roman" w:cs="Times New Roman"/>
          <w:sz w:val="24"/>
          <w:szCs w:val="24"/>
        </w:rPr>
        <w:t>necessary</w:t>
      </w:r>
      <w:proofErr w:type="spellEnd"/>
      <w:r w:rsidR="0037404A"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
    <w:p w14:paraId="6616C053" w14:textId="22159D53"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interface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1DD110A" w14:textId="24AF6D14"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8E35AC9" w14:textId="30D24E5C"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5D4F81" w:rsidRPr="00812D55">
        <w:rPr>
          <w:rFonts w:ascii="Times New Roman" w:eastAsia="Times New Roman" w:hAnsi="Times New Roman" w:cs="Times New Roman"/>
          <w:sz w:val="24"/>
          <w:szCs w:val="24"/>
        </w:rPr>
        <w:t>Aviation</w:t>
      </w:r>
      <w:proofErr w:type="spellEnd"/>
      <w:r w:rsidR="005D4F81" w:rsidRPr="00812D55">
        <w:rPr>
          <w:rFonts w:ascii="Times New Roman" w:eastAsia="Times New Roman" w:hAnsi="Times New Roman" w:cs="Times New Roman"/>
          <w:sz w:val="24"/>
          <w:szCs w:val="24"/>
        </w:rPr>
        <w:t xml:space="preserve"> Code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adopted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promoted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highest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top</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51ECD06" w14:textId="30ABB312"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steps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understood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steps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9AC509F" w14:textId="4CA3F779"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29DBDE7" w14:textId="2E5E628B"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5D4F81" w:rsidRPr="00812D55">
        <w:rPr>
          <w:rFonts w:ascii="Times New Roman" w:eastAsia="Times New Roman" w:hAnsi="Times New Roman" w:cs="Times New Roman"/>
          <w:sz w:val="24"/>
          <w:szCs w:val="24"/>
        </w:rPr>
        <w:t>Aviation</w:t>
      </w:r>
      <w:proofErr w:type="spellEnd"/>
      <w:r w:rsidR="005D4F81" w:rsidRPr="00812D55">
        <w:rPr>
          <w:rFonts w:ascii="Times New Roman" w:eastAsia="Times New Roman" w:hAnsi="Times New Roman" w:cs="Times New Roman"/>
          <w:sz w:val="24"/>
          <w:szCs w:val="24"/>
        </w:rPr>
        <w:t xml:space="preserve"> Code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8B0E1A" w14:textId="6D77A76B"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
    <w:p w14:paraId="29A8C45A" w14:textId="4C0633CB"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industry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A81806B" w14:textId="3FA16F4E"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D5DC907" w14:textId="406FC3DA" w:rsidR="002E790C"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corresponding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measurement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p>
    <w:p w14:paraId="1D9C041F" w14:textId="10F4A27F" w:rsidR="002E790C" w:rsidRPr="00812D55" w:rsidRDefault="0037404A" w:rsidP="0037404A">
      <w:pPr>
        <w:pStyle w:val="Heading4"/>
      </w:pPr>
      <w:bookmarkStart w:id="141" w:name="_Toc214872204"/>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1"/>
      <w:proofErr w:type="spellEnd"/>
    </w:p>
    <w:p w14:paraId="66E85249" w14:textId="7F78CB30" w:rsidR="0037404A" w:rsidRPr="00812D55" w:rsidRDefault="0037404A" w:rsidP="0037404A">
      <w:pPr>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DOCUMENTED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POLICIES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AND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PROCEDURES</w:t>
      </w:r>
      <w:r w:rsidR="00A74000" w:rsidRPr="00812D55">
        <w:rPr>
          <w:rFonts w:ascii="Times New Roman" w:eastAsia="Times New Roman" w:hAnsi="Times New Roman" w:cs="Times New Roman"/>
          <w:bCs/>
          <w:sz w:val="24"/>
          <w:szCs w:val="24"/>
        </w:rPr>
        <w:t xml:space="preserve"> </w:t>
      </w:r>
    </w:p>
    <w:p w14:paraId="79A998A0" w14:textId="380C3272"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various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4F2BB0" w:rsidRPr="00812D55">
        <w:rPr>
          <w:rFonts w:ascii="Times New Roman" w:eastAsia="Times New Roman" w:hAnsi="Times New Roman" w:cs="Times New Roman"/>
          <w:sz w:val="24"/>
          <w:szCs w:val="24"/>
        </w:rPr>
        <w:t>Aviation</w:t>
      </w:r>
      <w:proofErr w:type="spellEnd"/>
      <w:r w:rsidR="004F2BB0"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establishment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A5137B8" w14:textId="5EF83465"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facilitates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D388F4" w14:textId="11E544E2"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639BCE7" w14:textId="7FB10FC4"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010AF99" w14:textId="5F657F7A"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B2D7DF0" w14:textId="5050458F"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B4535AF" w14:textId="2CD9E5D1"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92937B8" w14:textId="2B9A9909"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interfaces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4B49B6" w14:textId="36465027"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C57A9FA" w14:textId="2372953C"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A20B403" w14:textId="0F122CCC"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8E285B6" w14:textId="7D9D90B8" w:rsidR="002E790C"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p>
    <w:p w14:paraId="7CDC6F82" w14:textId="70333097" w:rsidR="0037404A" w:rsidRPr="00812D55" w:rsidRDefault="0037404A" w:rsidP="0037404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likely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held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suitable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cross-referencing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job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descriptions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usually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index</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cross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readily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p>
    <w:p w14:paraId="35307DC5" w14:textId="6CE964F3" w:rsidR="002E790C" w:rsidRPr="00812D55" w:rsidRDefault="009B0D53" w:rsidP="002E790C">
      <w:pPr>
        <w:pStyle w:val="Heading4"/>
        <w:rPr>
          <w:rFonts w:ascii="Times New Roman" w:eastAsia="Times New Roman" w:hAnsi="Times New Roman" w:cs="Times New Roman"/>
          <w:bCs/>
        </w:rPr>
      </w:pPr>
      <w:bookmarkStart w:id="142" w:name="_Toc214872205"/>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2"/>
      <w:proofErr w:type="spellEnd"/>
    </w:p>
    <w:p w14:paraId="7607AE2E" w14:textId="77777777" w:rsidR="0020703C" w:rsidRPr="00812D55" w:rsidRDefault="0020703C" w:rsidP="0020703C">
      <w:pPr>
        <w:spacing w:after="0"/>
        <w:jc w:val="both"/>
        <w:rPr>
          <w:rFonts w:ascii="Times New Roman" w:eastAsia="Times New Roman" w:hAnsi="Times New Roman" w:cs="Times New Roman"/>
          <w:bCs/>
          <w:sz w:val="24"/>
          <w:szCs w:val="24"/>
        </w:rPr>
      </w:pPr>
    </w:p>
    <w:p w14:paraId="72C4C378" w14:textId="6968D6DC" w:rsidR="009B0D53" w:rsidRPr="00812D55" w:rsidRDefault="009B0D53" w:rsidP="0020703C">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SUFFICIENT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PERSONNEL</w:t>
      </w:r>
      <w:r w:rsidR="00A74000" w:rsidRPr="00812D55">
        <w:rPr>
          <w:rFonts w:ascii="Times New Roman" w:eastAsia="Times New Roman" w:hAnsi="Times New Roman" w:cs="Times New Roman"/>
          <w:bCs/>
          <w:sz w:val="24"/>
          <w:szCs w:val="24"/>
        </w:rPr>
        <w:t xml:space="preserve"> </w:t>
      </w:r>
    </w:p>
    <w:p w14:paraId="018BD8DF" w14:textId="709C0345"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D0B834E" w14:textId="34783DB1"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quantitative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DB92C30" w14:textId="1433F5AF"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quantitative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73E1258B" w14:textId="415DAF41"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F6A4C4B" w14:textId="4A8FCEEC"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size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BFDAA65" w14:textId="72DB02FC"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D7EB3AA" w14:textId="15030D90"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declaration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0BF6BD4" w14:textId="44A982C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industry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989383" w14:textId="38F3653D"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3A5FC6DB" w14:textId="5BF4E377"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subcontractors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5C973A" w14:textId="04D7ED16"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priorities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622537B" w14:textId="3883485A"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DE94D21" w14:textId="338AAE2C"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A40D4B7" w14:textId="0F93D413"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42D2F59" w14:textId="4268DBEA"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maturity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F2CFC89" w14:textId="6542AF4F" w:rsidR="002E790C"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(iv)</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size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industry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potential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growth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field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civil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4F8AE6" w14:textId="0E6BADFA"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cycles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situation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industry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estimate:</w:t>
      </w:r>
      <w:r w:rsidR="00A74000" w:rsidRPr="00812D55">
        <w:rPr>
          <w:rFonts w:ascii="Times New Roman" w:eastAsia="Times New Roman" w:hAnsi="Times New Roman" w:cs="Times New Roman"/>
          <w:sz w:val="24"/>
          <w:szCs w:val="24"/>
        </w:rPr>
        <w:t xml:space="preserve"> </w:t>
      </w:r>
    </w:p>
    <w:p w14:paraId="0C907220" w14:textId="1FB2090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Pr="00812D55">
        <w:rPr>
          <w:rFonts w:ascii="Times New Roman" w:eastAsia="Times New Roman" w:hAnsi="Times New Roman" w:cs="Times New Roman"/>
          <w:sz w:val="24"/>
          <w:szCs w:val="24"/>
        </w:rPr>
        <w:t>;</w:t>
      </w:r>
    </w:p>
    <w:p w14:paraId="1C76DD90" w14:textId="0A9E7215"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71EB009" w14:textId="6BC2D46A"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
    <w:p w14:paraId="0F541121" w14:textId="66AAC017"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721D9E2" w14:textId="54C913EC"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cycle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8B08419" w14:textId="32B44134"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audit;</w:t>
      </w:r>
      <w:r w:rsidR="00A74000" w:rsidRPr="00812D55">
        <w:rPr>
          <w:rFonts w:ascii="Times New Roman" w:eastAsia="Times New Roman" w:hAnsi="Times New Roman" w:cs="Times New Roman"/>
          <w:sz w:val="24"/>
          <w:szCs w:val="24"/>
        </w:rPr>
        <w:t xml:space="preserve"> </w:t>
      </w:r>
    </w:p>
    <w:p w14:paraId="06C89A7D" w14:textId="634E4CA9"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audit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preparation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on-site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
    <w:p w14:paraId="58DB53FF" w14:textId="5F66A684"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unannounced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1324C61" w14:textId="13756A13"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preparation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31A910E9" w14:textId="28E0469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audit/</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DFA953C" w14:textId="34C9A74D"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expressed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hours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days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calculations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hours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days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13BE96D" w14:textId="298F3BB4"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spreadsheet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hours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days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cycle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enforcement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276D125" w14:textId="3B8EF35F"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hours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days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allocated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enforcement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342240D" w14:textId="79DA0C3E"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administrative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6DD5A0" w14:textId="156D55D6"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
    <w:p w14:paraId="7FA92FDE" w14:textId="67B3B1B9"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participation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projects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89E4233" w14:textId="2CB9AE9C"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absences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0A5E5D65" w14:textId="3A0542E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reserve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unplanned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unforeseeable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131AE60" w14:textId="16C8A593"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enforcement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consider,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9FB8C0A" w14:textId="5E366A6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2383C70" w14:textId="4A4C64E2"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cooperation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6F6A69FF" w14:textId="70BA6AFF"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bilateral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agreement.</w:t>
      </w:r>
    </w:p>
    <w:p w14:paraId="7D5C715F" w14:textId="69EDF3E5"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E763C3A" w14:textId="56AAB6D7"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monitor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carried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out;</w:t>
      </w:r>
      <w:r w:rsidR="00A74000" w:rsidRPr="00812D55">
        <w:rPr>
          <w:rFonts w:ascii="Times New Roman" w:eastAsia="Times New Roman" w:hAnsi="Times New Roman" w:cs="Times New Roman"/>
          <w:sz w:val="24"/>
          <w:szCs w:val="24"/>
        </w:rPr>
        <w:t xml:space="preserve"> </w:t>
      </w:r>
    </w:p>
    <w:p w14:paraId="78F15A81" w14:textId="10B5D38F"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5E29F41B" w14:textId="5D268A76"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gaps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between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volume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0C59FE9" w14:textId="55FDB4A6" w:rsidR="009B0D53" w:rsidRPr="00812D55" w:rsidRDefault="009B0D53" w:rsidP="009B0D5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keep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underlying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planning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assumptions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focus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risk-based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principles</w:t>
      </w:r>
      <w:proofErr w:type="spellEnd"/>
      <w:r w:rsidRPr="00812D55">
        <w:rPr>
          <w:rFonts w:ascii="Times New Roman" w:eastAsia="Times New Roman" w:hAnsi="Times New Roman" w:cs="Times New Roman"/>
          <w:sz w:val="24"/>
          <w:szCs w:val="24"/>
        </w:rPr>
        <w:t>.</w:t>
      </w:r>
    </w:p>
    <w:p w14:paraId="4BE0C12D" w14:textId="55FEF67A" w:rsidR="002E790C" w:rsidRPr="00812D55" w:rsidRDefault="001E7389" w:rsidP="002E790C">
      <w:pPr>
        <w:pStyle w:val="Heading4"/>
        <w:rPr>
          <w:rFonts w:ascii="Times New Roman" w:eastAsia="Times New Roman" w:hAnsi="Times New Roman" w:cs="Times New Roman"/>
          <w:bCs/>
        </w:rPr>
      </w:pPr>
      <w:bookmarkStart w:id="143" w:name="_Toc214872206"/>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3"/>
      <w:proofErr w:type="spellEnd"/>
    </w:p>
    <w:p w14:paraId="5B36178A" w14:textId="77777777" w:rsidR="00FD3407" w:rsidRPr="00812D55" w:rsidRDefault="00FD3407" w:rsidP="00FD3407">
      <w:pPr>
        <w:spacing w:after="0"/>
        <w:jc w:val="both"/>
        <w:rPr>
          <w:rFonts w:ascii="Times New Roman" w:eastAsia="Times New Roman" w:hAnsi="Times New Roman" w:cs="Times New Roman"/>
          <w:bCs/>
          <w:sz w:val="24"/>
          <w:szCs w:val="24"/>
        </w:rPr>
      </w:pPr>
    </w:p>
    <w:p w14:paraId="4088BB1C" w14:textId="2E5DB002" w:rsidR="001E7389" w:rsidRPr="00812D55" w:rsidRDefault="001E7389" w:rsidP="00FD340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QUALIFICATIONS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AND</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TRAINING</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GENERAL</w:t>
      </w:r>
      <w:r w:rsidR="00A74000" w:rsidRPr="00812D55">
        <w:rPr>
          <w:rFonts w:ascii="Times New Roman" w:eastAsia="Times New Roman" w:hAnsi="Times New Roman" w:cs="Times New Roman"/>
          <w:bCs/>
          <w:sz w:val="24"/>
          <w:szCs w:val="24"/>
        </w:rPr>
        <w:t xml:space="preserve"> </w:t>
      </w:r>
    </w:p>
    <w:p w14:paraId="587F0666" w14:textId="64B4B2AB"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range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C25601B" w14:textId="1D8F5E70"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0E4B89C" w14:textId="607AB4E3"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competencies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allocated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18B197B" w14:textId="5A69C5D1"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05D513D" w14:textId="6625AF1B"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recurrent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enhance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competency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allocated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6702448F" w14:textId="7C30D750" w:rsidR="001E7389"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4432A2A" w14:textId="1F7900BA" w:rsidR="002E790C" w:rsidRPr="00812D55" w:rsidRDefault="001E7389" w:rsidP="001E738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FD3407"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trainers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skills</w:t>
      </w:r>
      <w:proofErr w:type="spellEnd"/>
      <w:r w:rsidRPr="00812D55">
        <w:rPr>
          <w:rFonts w:ascii="Times New Roman" w:eastAsia="Times New Roman" w:hAnsi="Times New Roman" w:cs="Times New Roman"/>
          <w:sz w:val="24"/>
          <w:szCs w:val="24"/>
        </w:rPr>
        <w:t>.</w:t>
      </w:r>
    </w:p>
    <w:p w14:paraId="2FB5825F" w14:textId="06F22BBC" w:rsidR="002E790C" w:rsidRPr="00812D55" w:rsidRDefault="001E7389" w:rsidP="008147B4">
      <w:pPr>
        <w:pStyle w:val="Heading4"/>
        <w:rPr>
          <w:rFonts w:ascii="Times New Roman" w:eastAsia="Times New Roman" w:hAnsi="Times New Roman" w:cs="Times New Roman"/>
        </w:rPr>
      </w:pPr>
      <w:bookmarkStart w:id="144" w:name="_Toc214872207"/>
      <w:r w:rsidRPr="00812D55">
        <w:rPr>
          <w:rFonts w:ascii="Times New Roman" w:eastAsia="Times New Roman" w:hAnsi="Times New Roman" w:cs="Times New Roman"/>
          <w:bCs/>
        </w:rPr>
        <w:t>AMC2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4"/>
      <w:proofErr w:type="spellEnd"/>
    </w:p>
    <w:p w14:paraId="5A381C5D" w14:textId="77777777" w:rsidR="004F2BB0" w:rsidRPr="00812D55" w:rsidRDefault="004F2BB0" w:rsidP="004F2BB0">
      <w:pPr>
        <w:spacing w:after="0"/>
        <w:jc w:val="both"/>
        <w:rPr>
          <w:rFonts w:ascii="Times New Roman" w:eastAsia="Times New Roman" w:hAnsi="Times New Roman" w:cs="Times New Roman"/>
          <w:sz w:val="24"/>
          <w:szCs w:val="24"/>
        </w:rPr>
      </w:pPr>
    </w:p>
    <w:p w14:paraId="2DCAF3CD" w14:textId="2F4737E5" w:rsidR="001E7389" w:rsidRPr="00812D55" w:rsidRDefault="002E790C" w:rsidP="004F2BB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QUALIFICATIONS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1E7389" w:rsidRPr="00812D55">
        <w:rPr>
          <w:rFonts w:ascii="Times New Roman" w:eastAsia="Times New Roman" w:hAnsi="Times New Roman" w:cs="Times New Roman"/>
          <w:sz w:val="24"/>
          <w:szCs w:val="24"/>
        </w:rPr>
        <w:t>INSPECTORS</w:t>
      </w:r>
      <w:r w:rsidR="00A74000" w:rsidRPr="00812D55">
        <w:rPr>
          <w:rFonts w:ascii="Times New Roman" w:eastAsia="Times New Roman" w:hAnsi="Times New Roman" w:cs="Times New Roman"/>
          <w:sz w:val="24"/>
          <w:szCs w:val="24"/>
        </w:rPr>
        <w:t xml:space="preserve"> </w:t>
      </w:r>
    </w:p>
    <w:p w14:paraId="5DF7D171" w14:textId="006C2934" w:rsidR="001E7389" w:rsidRPr="00341876" w:rsidRDefault="001E7389" w:rsidP="004F2BB0">
      <w:pPr>
        <w:spacing w:after="0"/>
        <w:jc w:val="both"/>
        <w:rPr>
          <w:rFonts w:ascii="Times New Roman" w:eastAsia="Times New Roman" w:hAnsi="Times New Roman" w:cs="Times New Roman"/>
          <w:sz w:val="24"/>
          <w:szCs w:val="24"/>
          <w:lang w:val="en-US"/>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00B235A4" w:rsidRPr="00341876">
        <w:rPr>
          <w:rFonts w:ascii="Times New Roman" w:eastAsia="Times New Roman" w:hAnsi="Times New Roman" w:cs="Times New Roman"/>
          <w:sz w:val="24"/>
          <w:szCs w:val="24"/>
          <w:lang w:val="en-US"/>
        </w:rPr>
        <w:t>CAA</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should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have:</w:t>
      </w:r>
      <w:r w:rsidR="00A74000" w:rsidRPr="00341876">
        <w:rPr>
          <w:rFonts w:ascii="Times New Roman" w:eastAsia="Times New Roman" w:hAnsi="Times New Roman" w:cs="Times New Roman"/>
          <w:sz w:val="24"/>
          <w:szCs w:val="24"/>
          <w:lang w:val="en-US"/>
        </w:rPr>
        <w:t xml:space="preserve"> </w:t>
      </w:r>
    </w:p>
    <w:p w14:paraId="072AD151" w14:textId="06F4DC95"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(1)</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practical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experience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expertise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application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aviation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safety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standards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safe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operating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practices;</w:t>
      </w:r>
      <w:r w:rsidR="00A74000" w:rsidRPr="00341876">
        <w:rPr>
          <w:rFonts w:ascii="Times New Roman" w:eastAsia="Times New Roman" w:hAnsi="Times New Roman" w:cs="Times New Roman"/>
          <w:sz w:val="24"/>
          <w:szCs w:val="24"/>
          <w:lang w:val="en-US"/>
        </w:rPr>
        <w:t xml:space="preserve"> </w:t>
      </w:r>
    </w:p>
    <w:p w14:paraId="10ACCE2B" w14:textId="4900DF0D"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(2)</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comprehensive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knowledge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p>
    <w:p w14:paraId="506E14DF" w14:textId="61BB49E6"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w:t>
      </w:r>
      <w:proofErr w:type="spellStart"/>
      <w:r w:rsidRPr="00341876">
        <w:rPr>
          <w:rFonts w:ascii="Times New Roman" w:eastAsia="Times New Roman" w:hAnsi="Times New Roman" w:cs="Times New Roman"/>
          <w:sz w:val="24"/>
          <w:szCs w:val="24"/>
          <w:lang w:val="en-US"/>
        </w:rPr>
        <w:t>i</w:t>
      </w:r>
      <w:proofErr w:type="spellEnd"/>
      <w:r w:rsidRPr="00341876">
        <w:rPr>
          <w:rFonts w:ascii="Times New Roman" w:eastAsia="Times New Roman" w:hAnsi="Times New Roman" w:cs="Times New Roman"/>
          <w:sz w:val="24"/>
          <w:szCs w:val="24"/>
          <w:lang w:val="en-US"/>
        </w:rPr>
        <w: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relevant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parts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004F2BB0" w:rsidRPr="00341876">
        <w:rPr>
          <w:rFonts w:ascii="Times New Roman" w:eastAsia="Times New Roman" w:hAnsi="Times New Roman" w:cs="Times New Roman"/>
          <w:sz w:val="24"/>
          <w:szCs w:val="24"/>
          <w:lang w:val="en-US"/>
        </w:rPr>
        <w:t>Aviation Code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delegated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implement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acts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related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AMC,</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CSs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GM;</w:t>
      </w:r>
      <w:r w:rsidR="00A74000" w:rsidRPr="00341876">
        <w:rPr>
          <w:rFonts w:ascii="Times New Roman" w:eastAsia="Times New Roman" w:hAnsi="Times New Roman" w:cs="Times New Roman"/>
          <w:sz w:val="24"/>
          <w:szCs w:val="24"/>
          <w:lang w:val="en-US"/>
        </w:rPr>
        <w:t xml:space="preserve"> </w:t>
      </w:r>
    </w:p>
    <w:p w14:paraId="2A239344" w14:textId="3318FDAA"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(ii)</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00B235A4" w:rsidRPr="00341876">
        <w:rPr>
          <w:rFonts w:ascii="Times New Roman" w:eastAsia="Times New Roman" w:hAnsi="Times New Roman" w:cs="Times New Roman"/>
          <w:sz w:val="24"/>
          <w:szCs w:val="24"/>
          <w:lang w:val="en-US"/>
        </w:rPr>
        <w:t>CAA</w:t>
      </w:r>
      <w:r w:rsidRPr="00341876">
        <w:rPr>
          <w:rFonts w:ascii="Times New Roman" w:eastAsia="Times New Roman" w:hAnsi="Times New Roman" w:cs="Times New Roman"/>
          <w:sz w:val="24"/>
          <w:szCs w:val="24"/>
          <w:lang w:val="en-US"/>
        </w:rPr>
        <w: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procedures;</w:t>
      </w:r>
      <w:r w:rsidR="00A74000" w:rsidRPr="00341876">
        <w:rPr>
          <w:rFonts w:ascii="Times New Roman" w:eastAsia="Times New Roman" w:hAnsi="Times New Roman" w:cs="Times New Roman"/>
          <w:sz w:val="24"/>
          <w:szCs w:val="24"/>
          <w:lang w:val="en-US"/>
        </w:rPr>
        <w:t xml:space="preserve"> </w:t>
      </w:r>
    </w:p>
    <w:p w14:paraId="31D572E4" w14:textId="098A1355"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(iii)</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their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rights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obligations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w:t>
      </w:r>
      <w:r w:rsidR="00A74000" w:rsidRPr="00341876">
        <w:rPr>
          <w:rFonts w:ascii="Times New Roman" w:eastAsia="Times New Roman" w:hAnsi="Times New Roman" w:cs="Times New Roman"/>
          <w:sz w:val="24"/>
          <w:szCs w:val="24"/>
          <w:lang w:val="en-US"/>
        </w:rPr>
        <w:t xml:space="preserve"> </w:t>
      </w:r>
    </w:p>
    <w:p w14:paraId="5D14DC93" w14:textId="60C82F7C"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(iv)</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systems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based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management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system</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requirements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(including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compliance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monitoring)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ICAO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Annex</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19;</w:t>
      </w:r>
    </w:p>
    <w:p w14:paraId="70186B30" w14:textId="694EBE8C"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(v)</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design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production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standards,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applicable;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p>
    <w:p w14:paraId="73D50B78" w14:textId="054F2727"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(vi)</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design-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production-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applicable)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related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human-factors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human-performance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principles;</w:t>
      </w:r>
      <w:r w:rsidR="00A74000" w:rsidRPr="00341876">
        <w:rPr>
          <w:rFonts w:ascii="Times New Roman" w:eastAsia="Times New Roman" w:hAnsi="Times New Roman" w:cs="Times New Roman"/>
          <w:sz w:val="24"/>
          <w:szCs w:val="24"/>
          <w:lang w:val="en-US"/>
        </w:rPr>
        <w:t xml:space="preserve"> </w:t>
      </w:r>
    </w:p>
    <w:p w14:paraId="4F25DE53" w14:textId="0021C20D"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(3)</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training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auditing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techniques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assessing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evaluating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management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systems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safety-related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processes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procedures;</w:t>
      </w:r>
      <w:r w:rsidR="00A74000" w:rsidRPr="00341876">
        <w:rPr>
          <w:rFonts w:ascii="Times New Roman" w:eastAsia="Times New Roman" w:hAnsi="Times New Roman" w:cs="Times New Roman"/>
          <w:sz w:val="24"/>
          <w:szCs w:val="24"/>
          <w:lang w:val="en-US"/>
        </w:rPr>
        <w:t xml:space="preserve"> </w:t>
      </w:r>
    </w:p>
    <w:p w14:paraId="7ACEE6FF" w14:textId="06DE6278"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(4)</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relevant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work</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experience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be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allowed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work</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without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supervision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this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may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include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experience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gained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during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training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obtain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qualifications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described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following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point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(5);</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p>
    <w:p w14:paraId="6E80C476" w14:textId="3126BC95"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(5)</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relevant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engineering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degree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with</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additional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education;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‘relevant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engineering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degree’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means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engineering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degree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from</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aeronautical,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mechanical,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electrical,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electronic,</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avionics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other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studies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relevant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design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production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aircraft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aircraft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components.</w:t>
      </w:r>
      <w:r w:rsidR="00A74000" w:rsidRPr="00341876">
        <w:rPr>
          <w:rFonts w:ascii="Times New Roman" w:eastAsia="Times New Roman" w:hAnsi="Times New Roman" w:cs="Times New Roman"/>
          <w:sz w:val="24"/>
          <w:szCs w:val="24"/>
          <w:lang w:val="en-US"/>
        </w:rPr>
        <w:t xml:space="preserve"> </w:t>
      </w:r>
    </w:p>
    <w:p w14:paraId="5CFDDE93" w14:textId="0E7AC538" w:rsidR="001E7389"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w:t>
      </w:r>
      <w:r w:rsidR="007D7F52" w:rsidRPr="00341876">
        <w:rPr>
          <w:rFonts w:ascii="Times New Roman" w:eastAsia="Times New Roman" w:hAnsi="Times New Roman" w:cs="Times New Roman"/>
          <w:sz w:val="24"/>
          <w:szCs w:val="24"/>
          <w:lang w:val="en-US"/>
        </w:rPr>
        <w:t>b</w:t>
      </w:r>
      <w:r w:rsidRPr="00341876">
        <w:rPr>
          <w:rFonts w:ascii="Times New Roman" w:eastAsia="Times New Roman" w:hAnsi="Times New Roman" w:cs="Times New Roman"/>
          <w:sz w:val="24"/>
          <w:szCs w:val="24"/>
          <w:lang w:val="en-US"/>
        </w:rPr>
        <w:t>)</w:t>
      </w:r>
      <w:r w:rsidR="00D74A8D" w:rsidRPr="00341876">
        <w:rPr>
          <w:rFonts w:ascii="Times New Roman" w:eastAsia="Times New Roman" w:hAnsi="Times New Roman" w:cs="Times New Roman"/>
          <w:sz w:val="24"/>
          <w:szCs w:val="24"/>
          <w:lang w:val="en-US"/>
        </w:rPr>
        <w:t xml:space="preserve"> I</w:t>
      </w:r>
      <w:r w:rsidRPr="00341876">
        <w:rPr>
          <w:rFonts w:ascii="Times New Roman" w:eastAsia="Times New Roman" w:hAnsi="Times New Roman" w:cs="Times New Roman"/>
          <w:sz w:val="24"/>
          <w:szCs w:val="24"/>
          <w:lang w:val="en-US"/>
        </w:rPr>
        <w:t>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addition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their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technical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competency,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should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have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high</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degree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integrity,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be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impartial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carrying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out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their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tasks,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be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tactful,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and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have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good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understanding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of</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human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nature.</w:t>
      </w:r>
      <w:r w:rsidR="00A74000" w:rsidRPr="00341876">
        <w:rPr>
          <w:rFonts w:ascii="Times New Roman" w:eastAsia="Times New Roman" w:hAnsi="Times New Roman" w:cs="Times New Roman"/>
          <w:sz w:val="24"/>
          <w:szCs w:val="24"/>
          <w:lang w:val="en-US"/>
        </w:rPr>
        <w:t xml:space="preserve"> </w:t>
      </w:r>
    </w:p>
    <w:p w14:paraId="7D4240EE" w14:textId="2255BDC7" w:rsidR="002E790C" w:rsidRPr="00341876" w:rsidRDefault="001E7389" w:rsidP="004F2BB0">
      <w:pPr>
        <w:spacing w:after="0"/>
        <w:jc w:val="both"/>
        <w:rPr>
          <w:rFonts w:ascii="Times New Roman" w:eastAsia="Times New Roman" w:hAnsi="Times New Roman" w:cs="Times New Roman"/>
          <w:sz w:val="24"/>
          <w:szCs w:val="24"/>
          <w:lang w:val="en-US"/>
        </w:rPr>
      </w:pPr>
      <w:r w:rsidRPr="00341876">
        <w:rPr>
          <w:rFonts w:ascii="Times New Roman" w:eastAsia="Times New Roman" w:hAnsi="Times New Roman" w:cs="Times New Roman"/>
          <w:sz w:val="24"/>
          <w:szCs w:val="24"/>
          <w:lang w:val="en-US"/>
        </w:rPr>
        <w:t>(</w:t>
      </w:r>
      <w:r w:rsidR="007D7F52" w:rsidRPr="00341876">
        <w:rPr>
          <w:rFonts w:ascii="Times New Roman" w:eastAsia="Times New Roman" w:hAnsi="Times New Roman" w:cs="Times New Roman"/>
          <w:sz w:val="24"/>
          <w:szCs w:val="24"/>
          <w:lang w:val="en-US"/>
        </w:rPr>
        <w:t>c</w:t>
      </w:r>
      <w:r w:rsidRPr="00341876">
        <w:rPr>
          <w:rFonts w:ascii="Times New Roman" w:eastAsia="Times New Roman" w:hAnsi="Times New Roman" w:cs="Times New Roman"/>
          <w:sz w:val="24"/>
          <w:szCs w:val="24"/>
          <w:lang w:val="en-US"/>
        </w:rPr>
        <w:t>)</w:t>
      </w:r>
      <w:r w:rsidR="00D74A8D" w:rsidRPr="00341876">
        <w:rPr>
          <w:rStyle w:val="CommentReference"/>
          <w:lang w:val="en-US"/>
        </w:rPr>
        <w:t xml:space="preserve"> </w:t>
      </w:r>
      <w:r w:rsidR="00D74A8D" w:rsidRPr="00341876">
        <w:rPr>
          <w:rFonts w:ascii="Times New Roman" w:eastAsia="Times New Roman" w:hAnsi="Times New Roman" w:cs="Times New Roman"/>
          <w:sz w:val="24"/>
          <w:szCs w:val="24"/>
          <w:lang w:val="en-US"/>
        </w:rPr>
        <w:t xml:space="preserve">A </w:t>
      </w:r>
      <w:proofErr w:type="spellStart"/>
      <w:r w:rsidRPr="00341876">
        <w:rPr>
          <w:rFonts w:ascii="Times New Roman" w:eastAsia="Times New Roman" w:hAnsi="Times New Roman" w:cs="Times New Roman"/>
          <w:sz w:val="24"/>
          <w:szCs w:val="24"/>
          <w:lang w:val="en-US"/>
        </w:rPr>
        <w:t>programme</w:t>
      </w:r>
      <w:proofErr w:type="spellEnd"/>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for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recurrent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training</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should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be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developed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ensure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that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remain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competent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perform</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their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allocated</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tasks;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general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policy,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not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desirable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for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inspectors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to</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obtain</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technical</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qualifications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from</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those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entities</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that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are</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under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their</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direct</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regulatory</w:t>
      </w:r>
      <w:r w:rsidR="00A74000" w:rsidRPr="00341876">
        <w:rPr>
          <w:rFonts w:ascii="Times New Roman" w:eastAsia="Times New Roman" w:hAnsi="Times New Roman" w:cs="Times New Roman"/>
          <w:sz w:val="24"/>
          <w:szCs w:val="24"/>
          <w:lang w:val="en-US"/>
        </w:rPr>
        <w:t xml:space="preserve"> </w:t>
      </w:r>
      <w:r w:rsidRPr="00341876">
        <w:rPr>
          <w:rFonts w:ascii="Times New Roman" w:eastAsia="Times New Roman" w:hAnsi="Times New Roman" w:cs="Times New Roman"/>
          <w:sz w:val="24"/>
          <w:szCs w:val="24"/>
          <w:lang w:val="en-US"/>
        </w:rPr>
        <w:t>oversight.</w:t>
      </w:r>
    </w:p>
    <w:p w14:paraId="0FE18EB8" w14:textId="77777777" w:rsidR="00105D1A" w:rsidRPr="00812D55" w:rsidRDefault="00105D1A" w:rsidP="004F2BB0">
      <w:pPr>
        <w:spacing w:after="0"/>
        <w:jc w:val="both"/>
        <w:rPr>
          <w:rFonts w:ascii="Times New Roman" w:eastAsia="Times New Roman" w:hAnsi="Times New Roman" w:cs="Times New Roman"/>
          <w:sz w:val="24"/>
          <w:szCs w:val="24"/>
        </w:rPr>
      </w:pPr>
    </w:p>
    <w:p w14:paraId="62692ED5" w14:textId="77777777" w:rsidR="00105D1A" w:rsidRPr="00812D55" w:rsidRDefault="00105D1A" w:rsidP="004F2BB0">
      <w:pPr>
        <w:spacing w:after="0"/>
        <w:jc w:val="both"/>
        <w:rPr>
          <w:rFonts w:ascii="Times New Roman" w:eastAsia="Times New Roman" w:hAnsi="Times New Roman" w:cs="Times New Roman"/>
          <w:sz w:val="24"/>
          <w:szCs w:val="24"/>
        </w:rPr>
      </w:pPr>
    </w:p>
    <w:p w14:paraId="19525487" w14:textId="77777777" w:rsidR="00105D1A" w:rsidRPr="00812D55" w:rsidRDefault="00105D1A" w:rsidP="004F2BB0">
      <w:pPr>
        <w:spacing w:after="0"/>
        <w:jc w:val="both"/>
        <w:rPr>
          <w:rFonts w:ascii="Times New Roman" w:eastAsia="Times New Roman" w:hAnsi="Times New Roman" w:cs="Times New Roman"/>
          <w:sz w:val="24"/>
          <w:szCs w:val="24"/>
        </w:rPr>
      </w:pPr>
    </w:p>
    <w:p w14:paraId="5E1C54B2" w14:textId="77777777" w:rsidR="00105D1A" w:rsidRPr="00812D55" w:rsidRDefault="00105D1A" w:rsidP="004F2BB0">
      <w:pPr>
        <w:spacing w:after="0"/>
        <w:jc w:val="both"/>
        <w:rPr>
          <w:rFonts w:ascii="Times New Roman" w:eastAsia="Times New Roman" w:hAnsi="Times New Roman" w:cs="Times New Roman"/>
          <w:sz w:val="24"/>
          <w:szCs w:val="24"/>
        </w:rPr>
      </w:pPr>
    </w:p>
    <w:p w14:paraId="6C6ED062" w14:textId="77777777" w:rsidR="00105D1A" w:rsidRPr="00812D55" w:rsidRDefault="00105D1A" w:rsidP="004F2BB0">
      <w:pPr>
        <w:spacing w:after="0"/>
        <w:jc w:val="both"/>
        <w:rPr>
          <w:rFonts w:ascii="Times New Roman" w:eastAsia="Times New Roman" w:hAnsi="Times New Roman" w:cs="Times New Roman"/>
          <w:sz w:val="24"/>
          <w:szCs w:val="24"/>
        </w:rPr>
      </w:pPr>
    </w:p>
    <w:p w14:paraId="241E3960" w14:textId="77777777" w:rsidR="00F07BD2" w:rsidRPr="00812D55" w:rsidRDefault="00F07BD2" w:rsidP="004F2BB0">
      <w:pPr>
        <w:spacing w:after="0"/>
        <w:jc w:val="both"/>
        <w:rPr>
          <w:rFonts w:ascii="Times New Roman" w:eastAsia="Times New Roman" w:hAnsi="Times New Roman" w:cs="Times New Roman"/>
          <w:sz w:val="24"/>
          <w:szCs w:val="24"/>
        </w:rPr>
      </w:pPr>
    </w:p>
    <w:p w14:paraId="6F0F8B88" w14:textId="7625D7E3" w:rsidR="001E7389" w:rsidRPr="00812D55" w:rsidRDefault="001E7389" w:rsidP="001E7389">
      <w:pPr>
        <w:pStyle w:val="Heading4"/>
        <w:rPr>
          <w:rFonts w:ascii="Times New Roman" w:eastAsia="Times New Roman" w:hAnsi="Times New Roman" w:cs="Times New Roman"/>
          <w:bCs/>
        </w:rPr>
      </w:pPr>
      <w:bookmarkStart w:id="145" w:name="_Toc214872208"/>
      <w:r w:rsidRPr="00812D55">
        <w:rPr>
          <w:rFonts w:ascii="Times New Roman" w:eastAsia="Times New Roman" w:hAnsi="Times New Roman" w:cs="Times New Roman"/>
          <w:bCs/>
        </w:rPr>
        <w:lastRenderedPageBreak/>
        <w:t>AMC3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21L.B.16(a)(3)</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5"/>
      <w:proofErr w:type="spellEnd"/>
    </w:p>
    <w:p w14:paraId="61A045BE" w14:textId="77777777" w:rsidR="00B235A4" w:rsidRPr="00812D55" w:rsidRDefault="00B235A4" w:rsidP="00B235A4">
      <w:pPr>
        <w:spacing w:after="0"/>
        <w:jc w:val="both"/>
        <w:rPr>
          <w:rFonts w:ascii="Times New Roman" w:eastAsia="Times New Roman" w:hAnsi="Times New Roman" w:cs="Times New Roman"/>
          <w:sz w:val="24"/>
          <w:szCs w:val="24"/>
        </w:rPr>
      </w:pPr>
    </w:p>
    <w:p w14:paraId="185B800D" w14:textId="77874C63" w:rsidR="002E790C" w:rsidRPr="00812D55" w:rsidRDefault="002E790C" w:rsidP="00B235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INITIAL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RECURRENT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00B235A4"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INSPECTORS</w:t>
      </w:r>
      <w:r w:rsidR="00A74000" w:rsidRPr="00812D55">
        <w:rPr>
          <w:rFonts w:ascii="Times New Roman" w:eastAsia="Times New Roman" w:hAnsi="Times New Roman" w:cs="Times New Roman"/>
          <w:sz w:val="24"/>
          <w:szCs w:val="24"/>
        </w:rPr>
        <w:t xml:space="preserve"> </w:t>
      </w:r>
    </w:p>
    <w:p w14:paraId="1E9A2E77" w14:textId="5F4C7B90"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p>
    <w:p w14:paraId="1BF548AD" w14:textId="1C4DAD00"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role,</w:t>
      </w:r>
      <w:r w:rsidR="001C020D"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current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knowledge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skills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BF1C63A" w14:textId="0F2DA5A8"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legislation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54E6D71" w14:textId="4BE47800"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Chicago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Convention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ICAO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C9881A" w14:textId="533DE406"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001C020D" w:rsidRPr="00812D55">
        <w:rPr>
          <w:rFonts w:ascii="Times New Roman" w:eastAsia="Times New Roman" w:hAnsi="Times New Roman" w:cs="Times New Roman"/>
          <w:sz w:val="24"/>
          <w:szCs w:val="24"/>
        </w:rPr>
        <w:t>RAC-RAASEAC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civil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A77379F" w14:textId="01394509"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4F2BB0" w:rsidRPr="00812D55">
        <w:rPr>
          <w:rFonts w:ascii="Times New Roman" w:eastAsia="Times New Roman" w:hAnsi="Times New Roman" w:cs="Times New Roman"/>
          <w:sz w:val="24"/>
          <w:szCs w:val="24"/>
        </w:rPr>
        <w:t>Aviation</w:t>
      </w:r>
      <w:proofErr w:type="spellEnd"/>
      <w:r w:rsidR="004F2BB0" w:rsidRPr="00812D55">
        <w:rPr>
          <w:rFonts w:ascii="Times New Roman" w:eastAsia="Times New Roman" w:hAnsi="Times New Roman" w:cs="Times New Roman"/>
          <w:sz w:val="24"/>
          <w:szCs w:val="24"/>
        </w:rPr>
        <w:t xml:space="preserve"> Code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delegated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adopted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GM;</w:t>
      </w:r>
      <w:r w:rsidR="00A74000" w:rsidRPr="00812D55">
        <w:rPr>
          <w:rFonts w:ascii="Times New Roman" w:eastAsia="Times New Roman" w:hAnsi="Times New Roman" w:cs="Times New Roman"/>
          <w:sz w:val="24"/>
          <w:szCs w:val="24"/>
        </w:rPr>
        <w:t xml:space="preserve"> </w:t>
      </w:r>
    </w:p>
    <w:p w14:paraId="0A9D9100" w14:textId="650E2406"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knowledge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91/2024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9D0765B" w14:textId="6F1CBE7E"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hazard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non-punitive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techniques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context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just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culture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D59543B" w14:textId="01F061E2"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techniques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70126BC" w14:textId="4E1CF102"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37E930" w14:textId="1735C26A"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human-factors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principles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5F9D00D" w14:textId="1B2D180E"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(10)</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rights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obligations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DA6AB9"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0EA8A0" w14:textId="41229B7C" w:rsidR="002E790C"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-job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p>
    <w:p w14:paraId="200399D1" w14:textId="3B6C4193"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role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530B826" w14:textId="5AEF0D9A"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-job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DA6AB9"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competence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task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supervision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9155FBF" w14:textId="69CC694E"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Recurrent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p>
    <w:p w14:paraId="44070957" w14:textId="6AEE5DD6" w:rsidR="007F669A" w:rsidRPr="00812D55" w:rsidRDefault="007F669A" w:rsidP="001C020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receive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periodically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whenever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deemed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DA6AB9"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allocated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recurrent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role,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topics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FE1842" w14:textId="3477E8EE"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legislation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technologies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AF58B06" w14:textId="2D9594E5"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DA6AB9"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8E31FFF" w14:textId="12F71537"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role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C4F6A08" w14:textId="4151BBA2"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3CB7E9" w14:textId="2CBED5E9" w:rsidR="007F669A" w:rsidRPr="00812D55" w:rsidRDefault="007F669A" w:rsidP="001C020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competency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regular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intervals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years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recorded</w:t>
      </w:r>
      <w:proofErr w:type="spellEnd"/>
      <w:r w:rsidRPr="00812D55">
        <w:rPr>
          <w:rFonts w:ascii="Times New Roman" w:eastAsia="Times New Roman" w:hAnsi="Times New Roman" w:cs="Times New Roman"/>
          <w:sz w:val="24"/>
          <w:szCs w:val="24"/>
        </w:rPr>
        <w:t>.</w:t>
      </w:r>
    </w:p>
    <w:p w14:paraId="7EA04442" w14:textId="3055D23F" w:rsidR="007F142A" w:rsidRPr="00812D55" w:rsidRDefault="007F669A" w:rsidP="0056594D">
      <w:pPr>
        <w:pStyle w:val="Heading4"/>
        <w:rPr>
          <w:rFonts w:ascii="Times New Roman" w:eastAsia="Times New Roman" w:hAnsi="Times New Roman" w:cs="Times New Roman"/>
        </w:rPr>
      </w:pPr>
      <w:bookmarkStart w:id="146" w:name="_Toc214872209"/>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21L.B.16(a)(5)</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6"/>
      <w:proofErr w:type="spellEnd"/>
    </w:p>
    <w:p w14:paraId="60D87337" w14:textId="77777777" w:rsidR="000B4D8A" w:rsidRPr="00812D55" w:rsidRDefault="000B4D8A" w:rsidP="000B4D8A">
      <w:pPr>
        <w:spacing w:after="0"/>
        <w:jc w:val="both"/>
        <w:rPr>
          <w:rFonts w:ascii="Times New Roman" w:eastAsia="Times New Roman" w:hAnsi="Times New Roman" w:cs="Times New Roman"/>
          <w:sz w:val="24"/>
          <w:szCs w:val="24"/>
        </w:rPr>
      </w:pPr>
    </w:p>
    <w:p w14:paraId="0CEB241F" w14:textId="34955B33" w:rsidR="002E790C" w:rsidRPr="00812D55" w:rsidRDefault="002E790C" w:rsidP="000B4D8A">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SAFETY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RISK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PROCESS</w:t>
      </w:r>
      <w:r w:rsidR="00A74000" w:rsidRPr="00812D55">
        <w:rPr>
          <w:rFonts w:ascii="Times New Roman" w:eastAsia="Times New Roman" w:hAnsi="Times New Roman" w:cs="Times New Roman"/>
          <w:sz w:val="24"/>
          <w:szCs w:val="24"/>
        </w:rPr>
        <w:t xml:space="preserve"> </w:t>
      </w:r>
    </w:p>
    <w:p w14:paraId="537DBF4B" w14:textId="73243D79"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A206F56" w14:textId="7622831D"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hazard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sources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interfaces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95BF22F" w14:textId="300D6B57"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steps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66DAE8" w14:textId="7E8D386B"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severity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hazards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FE8A3FE" w14:textId="35144F04"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tolerability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6AE7F31B" w14:textId="556B766E"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terms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F66369D" w14:textId="0EC6559C"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hazard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
    <w:p w14:paraId="6F49FCC6" w14:textId="46FB0D1D"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4732CAC" w14:textId="1DCD2925"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regarding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18575F6" w14:textId="334CC146" w:rsidR="007F669A"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p>
    <w:p w14:paraId="40D601B7" w14:textId="62CDA9B4" w:rsidR="002E790C" w:rsidRPr="00812D55" w:rsidRDefault="007F669A"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link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-monitoring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w:t>
      </w:r>
      <w:proofErr w:type="spellEnd"/>
      <w:r w:rsidRPr="00812D55">
        <w:rPr>
          <w:rFonts w:ascii="Times New Roman" w:eastAsia="Times New Roman" w:hAnsi="Times New Roman" w:cs="Times New Roman"/>
          <w:sz w:val="24"/>
          <w:szCs w:val="24"/>
        </w:rPr>
        <w:t>.</w:t>
      </w:r>
    </w:p>
    <w:p w14:paraId="437407E2" w14:textId="17EDED68"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55F36F3" w14:textId="3C892189"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0CBFDEA" w14:textId="0C3A50F7"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hazards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impact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discharge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CD8DA97" w14:textId="668A9D10"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regular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discuss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tolerability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646B1DD" w14:textId="2B0E554E"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hazard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exercise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triggered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whenever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1225169" w14:textId="5D8108AB"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C9A1916" w14:textId="21E9DC4A"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follow-up</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EC14938" w14:textId="0AFD4037"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E9380E6" w14:textId="136A014A" w:rsidR="00242469" w:rsidRPr="00812D55" w:rsidRDefault="00242469" w:rsidP="000B4D8A">
      <w:pPr>
        <w:spacing w:after="0"/>
        <w:ind w:firstLine="1"/>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periodically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p>
    <w:p w14:paraId="6D0CA437" w14:textId="3A2EA907" w:rsidR="002E790C" w:rsidRPr="00812D55" w:rsidRDefault="0056594D" w:rsidP="007F142A">
      <w:pPr>
        <w:pStyle w:val="Heading4"/>
        <w:rPr>
          <w:rFonts w:ascii="Times New Roman" w:eastAsia="Times New Roman" w:hAnsi="Times New Roman" w:cs="Times New Roman"/>
        </w:rPr>
      </w:pPr>
      <w:bookmarkStart w:id="147" w:name="_Toc214872210"/>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21L.B.16(a)(5)</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Management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system</w:t>
      </w:r>
      <w:bookmarkEnd w:id="147"/>
      <w:proofErr w:type="spellEnd"/>
    </w:p>
    <w:p w14:paraId="6B30A2C8" w14:textId="77777777" w:rsidR="008E242D" w:rsidRPr="00812D55" w:rsidRDefault="008E242D" w:rsidP="008E242D">
      <w:pPr>
        <w:spacing w:after="0"/>
        <w:jc w:val="both"/>
        <w:rPr>
          <w:rFonts w:ascii="Times New Roman" w:eastAsia="Times New Roman" w:hAnsi="Times New Roman" w:cs="Times New Roman"/>
          <w:sz w:val="24"/>
          <w:szCs w:val="24"/>
        </w:rPr>
      </w:pPr>
    </w:p>
    <w:p w14:paraId="68CF4918" w14:textId="49DE2B51" w:rsidR="002E790C" w:rsidRPr="00812D55" w:rsidRDefault="002E790C" w:rsidP="008E242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SAFETY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RISK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PROCESS</w:t>
      </w:r>
      <w:r w:rsidR="00A74000" w:rsidRPr="00812D55">
        <w:rPr>
          <w:rFonts w:ascii="Times New Roman" w:eastAsia="Times New Roman" w:hAnsi="Times New Roman" w:cs="Times New Roman"/>
          <w:sz w:val="24"/>
          <w:szCs w:val="24"/>
        </w:rPr>
        <w:t xml:space="preserve"> </w:t>
      </w:r>
    </w:p>
    <w:p w14:paraId="30DE75D1" w14:textId="02779583" w:rsidR="0056594D" w:rsidRPr="00812D55" w:rsidRDefault="0056594D" w:rsidP="0056594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framework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hazard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contribute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decision-making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resource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contribute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12EEBEB" w14:textId="43D42FC5" w:rsidR="002E790C" w:rsidRPr="00812D55" w:rsidRDefault="0056594D" w:rsidP="0056594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directly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discharge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substitute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SARPs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ICAO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19</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Chapter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(SSP),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lastRenderedPageBreak/>
        <w:t>21L.B.18),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whenever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w:t>
      </w:r>
      <w:proofErr w:type="spellEnd"/>
      <w:r w:rsidRPr="00812D55">
        <w:rPr>
          <w:rFonts w:ascii="Times New Roman" w:eastAsia="Times New Roman" w:hAnsi="Times New Roman" w:cs="Times New Roman"/>
          <w:sz w:val="24"/>
          <w:szCs w:val="24"/>
        </w:rPr>
        <w:t>.</w:t>
      </w:r>
    </w:p>
    <w:p w14:paraId="59C30CA0" w14:textId="77777777" w:rsidR="0042060A" w:rsidRPr="00812D55" w:rsidRDefault="0042060A" w:rsidP="00A76470">
      <w:pPr>
        <w:spacing w:after="0"/>
        <w:jc w:val="both"/>
        <w:rPr>
          <w:rFonts w:ascii="Times New Roman" w:eastAsia="Times New Roman" w:hAnsi="Times New Roman" w:cs="Times New Roman"/>
          <w:sz w:val="24"/>
          <w:szCs w:val="24"/>
        </w:rPr>
      </w:pPr>
    </w:p>
    <w:p w14:paraId="6AC98780" w14:textId="712B15B2" w:rsidR="00544B7E" w:rsidRPr="00812D55" w:rsidRDefault="00E754C8" w:rsidP="00A76470">
      <w:pPr>
        <w:pStyle w:val="Heading4"/>
        <w:spacing w:before="0"/>
        <w:rPr>
          <w:rFonts w:ascii="Times New Roman" w:eastAsia="Times New Roman" w:hAnsi="Times New Roman" w:cs="Times New Roman"/>
        </w:rPr>
      </w:pPr>
      <w:bookmarkStart w:id="148" w:name="_Toc214872211"/>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21L.B.20(a)</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148"/>
      <w:proofErr w:type="spellEnd"/>
    </w:p>
    <w:p w14:paraId="60A6BE95" w14:textId="77777777" w:rsidR="00E02532" w:rsidRPr="00812D55" w:rsidRDefault="00E02532" w:rsidP="00E02532">
      <w:pPr>
        <w:spacing w:after="0"/>
        <w:jc w:val="both"/>
        <w:rPr>
          <w:rFonts w:ascii="Times New Roman" w:eastAsia="Times New Roman" w:hAnsi="Times New Roman" w:cs="Times New Roman"/>
          <w:sz w:val="24"/>
          <w:szCs w:val="24"/>
        </w:rPr>
      </w:pPr>
    </w:p>
    <w:p w14:paraId="03F6CAEC" w14:textId="3FE5742D" w:rsidR="00E754C8" w:rsidRPr="00812D55" w:rsidRDefault="00E754C8" w:rsidP="00E0253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
    <w:p w14:paraId="2DD37B3B" w14:textId="5A9659C7" w:rsidR="00E754C8" w:rsidRPr="00812D55" w:rsidRDefault="00E754C8"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proofErr w:type="spellStart"/>
      <w:r w:rsidRPr="00812D55">
        <w:rPr>
          <w:rFonts w:ascii="Times New Roman" w:eastAsia="Times New Roman" w:hAnsi="Times New Roman" w:cs="Times New Roman"/>
          <w:sz w:val="24"/>
          <w:szCs w:val="24"/>
        </w:rPr>
        <w:t>keeping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whenever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traceability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retrievability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
    <w:p w14:paraId="252B4274" w14:textId="2AD6C148" w:rsidR="00E754C8" w:rsidRPr="00812D55" w:rsidRDefault="00E754C8"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sensitive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secure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controlled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confidentiality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7A12294" w14:textId="3FCDA4A8" w:rsidR="00E754C8" w:rsidRPr="00812D55" w:rsidRDefault="00E754C8"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kept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electronic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combination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both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microfilm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retention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created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BB8315A" w14:textId="0BF4D196" w:rsidR="00E754C8" w:rsidRPr="00812D55" w:rsidRDefault="00E754C8"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Paper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robust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withstand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filing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backup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updated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hours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record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safeguards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unauthorised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2008CC1E" w14:textId="0DE7ADBF" w:rsidR="00544B7E" w:rsidRPr="00812D55" w:rsidRDefault="00E754C8"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computer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hardware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backup</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stored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good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hardware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software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throughout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21L.B.20(d).</w:t>
      </w:r>
      <w:r w:rsidR="00A74000" w:rsidRPr="00812D55">
        <w:rPr>
          <w:rFonts w:ascii="Times New Roman" w:eastAsia="Times New Roman" w:hAnsi="Times New Roman" w:cs="Times New Roman"/>
          <w:sz w:val="24"/>
          <w:szCs w:val="24"/>
        </w:rPr>
        <w:t xml:space="preserve"> </w:t>
      </w:r>
    </w:p>
    <w:p w14:paraId="3643C5D4" w14:textId="77777777" w:rsidR="00E02532" w:rsidRPr="00812D55" w:rsidRDefault="00E02532" w:rsidP="00E02532">
      <w:pPr>
        <w:spacing w:after="0"/>
        <w:ind w:firstLine="14"/>
        <w:jc w:val="both"/>
        <w:rPr>
          <w:rFonts w:ascii="Times New Roman" w:eastAsia="Times New Roman" w:hAnsi="Times New Roman" w:cs="Times New Roman"/>
          <w:sz w:val="24"/>
          <w:szCs w:val="24"/>
        </w:rPr>
      </w:pPr>
    </w:p>
    <w:p w14:paraId="0C8B683A" w14:textId="6D8A4CC2" w:rsidR="00544B7E" w:rsidRPr="00812D55" w:rsidRDefault="00E754C8" w:rsidP="00E02532">
      <w:pPr>
        <w:pStyle w:val="Heading4"/>
        <w:spacing w:before="0"/>
        <w:rPr>
          <w:rFonts w:ascii="Times New Roman" w:eastAsia="Times New Roman" w:hAnsi="Times New Roman" w:cs="Times New Roman"/>
        </w:rPr>
      </w:pPr>
      <w:bookmarkStart w:id="149" w:name="_Toc214872212"/>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21L.B.20(a)(1);(a)(2)</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Record-</w:t>
      </w:r>
      <w:proofErr w:type="spellStart"/>
      <w:r w:rsidRPr="00812D55">
        <w:rPr>
          <w:rFonts w:ascii="Times New Roman" w:eastAsia="Times New Roman" w:hAnsi="Times New Roman" w:cs="Times New Roman"/>
          <w:bCs/>
        </w:rPr>
        <w:t>keeping</w:t>
      </w:r>
      <w:bookmarkEnd w:id="149"/>
      <w:proofErr w:type="spellEnd"/>
    </w:p>
    <w:p w14:paraId="6C73BB53" w14:textId="77777777" w:rsidR="00F5738F" w:rsidRPr="00812D55" w:rsidRDefault="00F5738F" w:rsidP="00E02532">
      <w:pPr>
        <w:spacing w:after="0"/>
        <w:jc w:val="both"/>
        <w:rPr>
          <w:rFonts w:ascii="Times New Roman" w:eastAsia="Times New Roman" w:hAnsi="Times New Roman" w:cs="Times New Roman"/>
          <w:sz w:val="24"/>
          <w:szCs w:val="24"/>
        </w:rPr>
      </w:pPr>
    </w:p>
    <w:p w14:paraId="5B2A3DEE" w14:textId="7625E4DC" w:rsidR="00544B7E" w:rsidRPr="00812D55" w:rsidRDefault="00DF4D5C" w:rsidP="00E0253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00544B7E"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r w:rsidR="00544B7E" w:rsidRPr="00812D55">
        <w:rPr>
          <w:rFonts w:ascii="Times New Roman" w:eastAsia="Times New Roman" w:hAnsi="Times New Roman" w:cs="Times New Roman"/>
          <w:sz w:val="24"/>
          <w:szCs w:val="24"/>
        </w:rPr>
        <w:t>SYSTEM</w:t>
      </w:r>
      <w:r w:rsidR="00A74000" w:rsidRPr="00812D55">
        <w:rPr>
          <w:rFonts w:ascii="Times New Roman" w:eastAsia="Times New Roman" w:hAnsi="Times New Roman" w:cs="Times New Roman"/>
          <w:sz w:val="24"/>
          <w:szCs w:val="24"/>
        </w:rPr>
        <w:t xml:space="preserve"> </w:t>
      </w:r>
    </w:p>
    <w:p w14:paraId="110E9B3D" w14:textId="6C9AB6E1" w:rsidR="00506D39" w:rsidRPr="00812D55" w:rsidRDefault="00506D39" w:rsidP="00E02532">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661C84" w14:textId="0DFFD24F" w:rsidR="00506D39" w:rsidRPr="00812D55" w:rsidRDefault="00506D39"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policies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060FE5A" w14:textId="071428F3" w:rsidR="00506D39" w:rsidRPr="00812D55" w:rsidRDefault="00506D39"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40A62B1" w14:textId="6CFEB74F" w:rsidR="00506D39" w:rsidRPr="00812D55" w:rsidRDefault="00506D39"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audits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audit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well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preventive,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1A3BEEAC" w14:textId="7E13B558" w:rsidR="00544B7E" w:rsidRPr="00812D55" w:rsidRDefault="00506D39" w:rsidP="00E02532">
      <w:pPr>
        <w:spacing w:after="0"/>
        <w:ind w:firstLine="14"/>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contracts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behalf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83FFFD9" w14:textId="52E50005" w:rsidR="00544B7E" w:rsidRPr="00812D55" w:rsidRDefault="00506D39" w:rsidP="007723F2">
      <w:pPr>
        <w:pStyle w:val="Heading4"/>
        <w:rPr>
          <w:rFonts w:ascii="Times New Roman" w:eastAsia="Times New Roman" w:hAnsi="Times New Roman" w:cs="Times New Roman"/>
        </w:rPr>
      </w:pPr>
      <w:bookmarkStart w:id="150" w:name="_Toc214872213"/>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21L.B.21(c)</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Findings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corrective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actions</w:t>
      </w:r>
      <w:bookmarkEnd w:id="150"/>
      <w:proofErr w:type="spellEnd"/>
    </w:p>
    <w:p w14:paraId="13922FF2" w14:textId="77777777" w:rsidR="00D373AD" w:rsidRPr="00812D55" w:rsidRDefault="00D373AD" w:rsidP="00D373AD">
      <w:pPr>
        <w:spacing w:after="0"/>
        <w:jc w:val="both"/>
        <w:rPr>
          <w:rFonts w:ascii="Times New Roman" w:eastAsia="Times New Roman" w:hAnsi="Times New Roman" w:cs="Times New Roman"/>
          <w:bCs/>
          <w:sz w:val="24"/>
          <w:szCs w:val="24"/>
        </w:rPr>
      </w:pPr>
    </w:p>
    <w:p w14:paraId="2DC56ADD" w14:textId="39447D93" w:rsidR="00AF284D" w:rsidRPr="00812D55" w:rsidRDefault="00AF284D" w:rsidP="00D373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NOTIFICATION</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OF</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FINDINGS</w:t>
      </w:r>
      <w:r w:rsidR="00A74000" w:rsidRPr="00812D55">
        <w:rPr>
          <w:rFonts w:ascii="Times New Roman" w:eastAsia="Times New Roman" w:hAnsi="Times New Roman" w:cs="Times New Roman"/>
          <w:bCs/>
          <w:sz w:val="24"/>
          <w:szCs w:val="24"/>
        </w:rPr>
        <w:t xml:space="preserve"> </w:t>
      </w:r>
    </w:p>
    <w:p w14:paraId="09A17E79" w14:textId="510CF0CD" w:rsidR="00AF284D" w:rsidRPr="00812D55" w:rsidRDefault="00AF284D" w:rsidP="00D373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manner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manager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D0A43D8" w14:textId="6BEB228F" w:rsidR="00736555" w:rsidRPr="00812D55" w:rsidRDefault="00AF284D" w:rsidP="00AF284D">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lastRenderedPageBreak/>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intermediate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communication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letters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remind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followed</w:t>
      </w:r>
      <w:proofErr w:type="spellEnd"/>
      <w:r w:rsidRPr="00812D55">
        <w:rPr>
          <w:rFonts w:ascii="Times New Roman" w:eastAsia="Times New Roman" w:hAnsi="Times New Roman" w:cs="Times New Roman"/>
          <w:sz w:val="24"/>
          <w:szCs w:val="24"/>
        </w:rPr>
        <w:t>.</w:t>
      </w:r>
    </w:p>
    <w:p w14:paraId="1938D3B1" w14:textId="53A72B24" w:rsidR="001C008A" w:rsidRPr="00812D55" w:rsidRDefault="00AF284D" w:rsidP="000A6B5F">
      <w:pPr>
        <w:pStyle w:val="Heading4"/>
        <w:rPr>
          <w:rFonts w:ascii="Times New Roman" w:eastAsia="Times New Roman" w:hAnsi="Times New Roman" w:cs="Times New Roman"/>
        </w:rPr>
      </w:pPr>
      <w:bookmarkStart w:id="151" w:name="_Toc214872214"/>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21L.B.21(f)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Findings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observations</w:t>
      </w:r>
      <w:bookmarkEnd w:id="151"/>
      <w:proofErr w:type="spellEnd"/>
    </w:p>
    <w:p w14:paraId="0CA171D8" w14:textId="77777777" w:rsidR="00D373AD" w:rsidRPr="00812D55" w:rsidRDefault="00D373AD" w:rsidP="00D373AD">
      <w:pPr>
        <w:spacing w:after="0"/>
        <w:jc w:val="both"/>
        <w:rPr>
          <w:rFonts w:ascii="Times New Roman" w:eastAsia="Times New Roman" w:hAnsi="Times New Roman" w:cs="Times New Roman"/>
          <w:sz w:val="24"/>
          <w:szCs w:val="24"/>
        </w:rPr>
      </w:pPr>
    </w:p>
    <w:p w14:paraId="311223C3" w14:textId="52C93920" w:rsidR="00AF284D" w:rsidRPr="00812D55" w:rsidRDefault="00AF284D" w:rsidP="00D373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DIFFERENCE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BETWEEN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‘LEVEL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FINDING’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‘OBSERVATION’</w:t>
      </w:r>
      <w:r w:rsidR="00A74000" w:rsidRPr="00812D55">
        <w:rPr>
          <w:rFonts w:ascii="Times New Roman" w:eastAsia="Times New Roman" w:hAnsi="Times New Roman" w:cs="Times New Roman"/>
          <w:sz w:val="24"/>
          <w:szCs w:val="24"/>
        </w:rPr>
        <w:t xml:space="preserve"> </w:t>
      </w:r>
    </w:p>
    <w:p w14:paraId="1FF2C0EA" w14:textId="2ACDE512" w:rsidR="00AF284D" w:rsidRPr="00812D55" w:rsidRDefault="00AF284D" w:rsidP="00AF284D">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Findings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whereas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observations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input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improvement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21L.B.21(f)).</w:t>
      </w:r>
      <w:r w:rsidR="00A74000" w:rsidRPr="00812D55">
        <w:rPr>
          <w:rFonts w:ascii="Times New Roman" w:eastAsia="Times New Roman" w:hAnsi="Times New Roman" w:cs="Times New Roman"/>
          <w:sz w:val="24"/>
          <w:szCs w:val="24"/>
        </w:rPr>
        <w:t xml:space="preserve"> </w:t>
      </w:r>
    </w:p>
    <w:p w14:paraId="1C27BCE6" w14:textId="7C996B63" w:rsidR="001C008A" w:rsidRPr="00812D55" w:rsidRDefault="00AF284D" w:rsidP="00AF284D">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observations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managed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overlooked</w:t>
      </w:r>
      <w:proofErr w:type="spellEnd"/>
      <w:r w:rsidRPr="00812D55">
        <w:rPr>
          <w:rFonts w:ascii="Times New Roman" w:eastAsia="Times New Roman" w:hAnsi="Times New Roman" w:cs="Times New Roman"/>
          <w:sz w:val="24"/>
          <w:szCs w:val="24"/>
        </w:rPr>
        <w:t>.</w:t>
      </w:r>
    </w:p>
    <w:p w14:paraId="3B8693E1" w14:textId="3F1A4D26" w:rsidR="001C008A" w:rsidRPr="00812D55" w:rsidRDefault="00D00FC7" w:rsidP="000A6B5F">
      <w:pPr>
        <w:pStyle w:val="Heading4"/>
        <w:rPr>
          <w:rFonts w:ascii="Times New Roman" w:eastAsia="Times New Roman" w:hAnsi="Times New Roman" w:cs="Times New Roman"/>
        </w:rPr>
      </w:pPr>
      <w:bookmarkStart w:id="152" w:name="_Toc214872215"/>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21L.B.22</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Enforcement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measures</w:t>
      </w:r>
      <w:bookmarkEnd w:id="152"/>
      <w:proofErr w:type="spellEnd"/>
    </w:p>
    <w:p w14:paraId="3DC70E96" w14:textId="77777777" w:rsidR="00D373AD" w:rsidRPr="00812D55" w:rsidRDefault="00D373AD" w:rsidP="00D373AD">
      <w:pPr>
        <w:spacing w:after="0"/>
        <w:jc w:val="both"/>
        <w:rPr>
          <w:rFonts w:ascii="Times New Roman" w:eastAsia="Times New Roman" w:hAnsi="Times New Roman" w:cs="Times New Roman"/>
          <w:sz w:val="24"/>
          <w:szCs w:val="24"/>
        </w:rPr>
      </w:pPr>
    </w:p>
    <w:p w14:paraId="487A3CDF" w14:textId="60B93F87" w:rsidR="00D00FC7" w:rsidRPr="00812D55" w:rsidRDefault="00D00FC7" w:rsidP="00D373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LINK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BETWEEN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FINDINGS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SUSPENSION</w:t>
      </w:r>
      <w:r w:rsidR="00A74000" w:rsidRPr="00812D55">
        <w:rPr>
          <w:rFonts w:ascii="Times New Roman" w:eastAsia="Times New Roman" w:hAnsi="Times New Roman" w:cs="Times New Roman"/>
          <w:sz w:val="24"/>
          <w:szCs w:val="24"/>
        </w:rPr>
        <w:t xml:space="preserve"> </w:t>
      </w:r>
    </w:p>
    <w:p w14:paraId="147E06E3" w14:textId="69A9CA21" w:rsidR="00D00FC7" w:rsidRPr="00812D55" w:rsidRDefault="00D00FC7" w:rsidP="00D373AD">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quickly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1FF4381" w14:textId="32DAFD49" w:rsidR="001C008A" w:rsidRPr="00812D55" w:rsidRDefault="00D00FC7" w:rsidP="00D373AD">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revocation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appropriate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negative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period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color w:val="000000"/>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negative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revocation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Normally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first</w:t>
      </w:r>
      <w:proofErr w:type="spellEnd"/>
      <w:r w:rsidRPr="00812D55">
        <w:rPr>
          <w:rFonts w:ascii="Times New Roman" w:eastAsia="Times New Roman" w:hAnsi="Times New Roman" w:cs="Times New Roman"/>
          <w:sz w:val="24"/>
          <w:szCs w:val="24"/>
        </w:rPr>
        <w:t>.</w:t>
      </w:r>
    </w:p>
    <w:p w14:paraId="00581658" w14:textId="67C0CA6A" w:rsidR="00D00FC7" w:rsidRPr="00812D55" w:rsidRDefault="00D00FC7" w:rsidP="00D00FC7">
      <w:pPr>
        <w:pStyle w:val="Heading4"/>
        <w:rPr>
          <w:rFonts w:ascii="Times New Roman" w:eastAsia="Times New Roman" w:hAnsi="Times New Roman" w:cs="Times New Roman"/>
          <w:bCs/>
        </w:rPr>
      </w:pPr>
      <w:bookmarkStart w:id="153" w:name="_Toc214872216"/>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21L.B.22</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Enforcement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measures</w:t>
      </w:r>
      <w:bookmarkEnd w:id="153"/>
      <w:proofErr w:type="spellEnd"/>
      <w:r w:rsidR="00A74000" w:rsidRPr="00812D55">
        <w:rPr>
          <w:rFonts w:ascii="Times New Roman" w:eastAsia="Times New Roman" w:hAnsi="Times New Roman" w:cs="Times New Roman"/>
          <w:bCs/>
        </w:rPr>
        <w:t xml:space="preserve"> </w:t>
      </w:r>
    </w:p>
    <w:p w14:paraId="48B07698" w14:textId="6F552DFE" w:rsidR="00D00FC7" w:rsidRPr="00812D55" w:rsidRDefault="00D00FC7" w:rsidP="00D00FC7">
      <w:pPr>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
    <w:p w14:paraId="34C26F66" w14:textId="0C0692C7" w:rsidR="00D00FC7" w:rsidRPr="00812D55" w:rsidRDefault="00D00FC7" w:rsidP="00D220C6">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Decisions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revocation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always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laws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appeal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rights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appeals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2386F27" w14:textId="7264D15C"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decisions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rules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appeal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4F2BB0" w:rsidRPr="00812D55">
        <w:rPr>
          <w:rFonts w:ascii="Times New Roman" w:eastAsia="Times New Roman" w:hAnsi="Times New Roman" w:cs="Times New Roman"/>
          <w:sz w:val="24"/>
          <w:szCs w:val="24"/>
        </w:rPr>
        <w:t>Aviation</w:t>
      </w:r>
      <w:proofErr w:type="spellEnd"/>
      <w:r w:rsidR="004F2BB0" w:rsidRPr="00812D55">
        <w:rPr>
          <w:rFonts w:ascii="Times New Roman" w:eastAsia="Times New Roman" w:hAnsi="Times New Roman" w:cs="Times New Roman"/>
          <w:sz w:val="24"/>
          <w:szCs w:val="24"/>
        </w:rPr>
        <w:t xml:space="preserve"> Code</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A0CEF80" w14:textId="3D93921F"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LIMITATION</w:t>
      </w:r>
      <w:r w:rsidR="00A74000" w:rsidRPr="00812D55">
        <w:rPr>
          <w:rFonts w:ascii="Times New Roman" w:eastAsia="Times New Roman" w:hAnsi="Times New Roman" w:cs="Times New Roman"/>
          <w:sz w:val="24"/>
          <w:szCs w:val="24"/>
        </w:rPr>
        <w:t xml:space="preserve"> </w:t>
      </w:r>
    </w:p>
    <w:p w14:paraId="0D4CF485" w14:textId="6BA2FD21"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amendment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4D3ED3" w14:textId="5DF2DBCF"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SUSPENSION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APPROVALS</w:t>
      </w:r>
      <w:r w:rsidR="00A74000" w:rsidRPr="00812D55">
        <w:rPr>
          <w:rFonts w:ascii="Times New Roman" w:eastAsia="Times New Roman" w:hAnsi="Times New Roman" w:cs="Times New Roman"/>
          <w:sz w:val="24"/>
          <w:szCs w:val="24"/>
        </w:rPr>
        <w:t xml:space="preserve"> </w:t>
      </w:r>
    </w:p>
    <w:p w14:paraId="1A6FFA73" w14:textId="43CD8AAB"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withdrawal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reinstated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circumstances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suspension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4E7C06E" w14:textId="505F6820"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DEREGISTRATION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DECLARATIONS</w:t>
      </w:r>
      <w:r w:rsidR="00A74000" w:rsidRPr="00812D55">
        <w:rPr>
          <w:rFonts w:ascii="Times New Roman" w:eastAsia="Times New Roman" w:hAnsi="Times New Roman" w:cs="Times New Roman"/>
          <w:sz w:val="24"/>
          <w:szCs w:val="24"/>
        </w:rPr>
        <w:t xml:space="preserve"> </w:t>
      </w:r>
    </w:p>
    <w:p w14:paraId="11A5966F" w14:textId="141B9881" w:rsidR="00D00FC7" w:rsidRPr="00812D55" w:rsidRDefault="00D00FC7" w:rsidP="00D220C6">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temporarily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permanently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deregistered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deregistered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reinstated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circumstances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deregistration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natural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legal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demonstrate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full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9784B74" w14:textId="3FA85DAC" w:rsidR="00D00FC7" w:rsidRPr="00812D55" w:rsidRDefault="00D00FC7" w:rsidP="00D00FC7">
      <w:pPr>
        <w:pStyle w:val="Heading4"/>
        <w:rPr>
          <w:rFonts w:ascii="Times New Roman" w:eastAsia="Times New Roman" w:hAnsi="Times New Roman" w:cs="Times New Roman"/>
          <w:bCs/>
        </w:rPr>
      </w:pPr>
      <w:bookmarkStart w:id="154" w:name="_Toc214872217"/>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21L.B.23(b)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directives</w:t>
      </w:r>
      <w:bookmarkEnd w:id="154"/>
      <w:proofErr w:type="spellEnd"/>
      <w:r w:rsidR="00A74000" w:rsidRPr="00812D55">
        <w:rPr>
          <w:rFonts w:ascii="Times New Roman" w:eastAsia="Times New Roman" w:hAnsi="Times New Roman" w:cs="Times New Roman"/>
          <w:bCs/>
        </w:rPr>
        <w:t xml:space="preserve"> </w:t>
      </w:r>
    </w:p>
    <w:p w14:paraId="214E7C76" w14:textId="77777777" w:rsidR="00214330" w:rsidRPr="00812D55" w:rsidRDefault="00214330" w:rsidP="00214330">
      <w:pPr>
        <w:spacing w:after="0"/>
        <w:jc w:val="both"/>
        <w:rPr>
          <w:rFonts w:ascii="Times New Roman" w:eastAsia="Times New Roman" w:hAnsi="Times New Roman" w:cs="Times New Roman"/>
          <w:sz w:val="24"/>
          <w:szCs w:val="24"/>
        </w:rPr>
      </w:pPr>
    </w:p>
    <w:p w14:paraId="14E48C7A" w14:textId="0D842364"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UNSAFE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CONDITION</w:t>
      </w:r>
      <w:r w:rsidR="00A74000" w:rsidRPr="00812D55">
        <w:rPr>
          <w:rFonts w:ascii="Times New Roman" w:eastAsia="Times New Roman" w:hAnsi="Times New Roman" w:cs="Times New Roman"/>
          <w:sz w:val="24"/>
          <w:szCs w:val="24"/>
        </w:rPr>
        <w:t xml:space="preserve"> </w:t>
      </w:r>
    </w:p>
    <w:p w14:paraId="1EEDF219" w14:textId="0F981B7B"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factual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96D7164" w14:textId="6059454C"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fatalities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usually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adverse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6A3C7AB" w14:textId="60399AB6"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342FC9C2" w14:textId="29A1347F"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distress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excessive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workload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upon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tasks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accurately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completely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285BDAC4" w14:textId="22DCB2EA"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(iii)</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serious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injury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6E44906" w14:textId="3CFC1AE5" w:rsidR="00D00FC7" w:rsidRPr="00812D55" w:rsidRDefault="00D00FC7"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unless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5ED25161" w14:textId="23EC92AE"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serious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injury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4588ED26" w14:textId="1198395E"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minimise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survivable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accidents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0FEAEC3" w14:textId="32D20DE8"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1</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generally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constitute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
    <w:p w14:paraId="35832E28" w14:textId="5D55A403"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2</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exist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48E7AAB" w14:textId="78F8ADC1" w:rsidR="00D00FC7"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3</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majority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overriding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directive.</w:t>
      </w:r>
      <w:r w:rsidR="00A74000" w:rsidRPr="00812D55">
        <w:rPr>
          <w:rFonts w:ascii="Times New Roman" w:eastAsia="Times New Roman" w:hAnsi="Times New Roman" w:cs="Times New Roman"/>
          <w:sz w:val="24"/>
          <w:szCs w:val="24"/>
        </w:rPr>
        <w:t xml:space="preserve"> </w:t>
      </w:r>
    </w:p>
    <w:p w14:paraId="63DE95A3" w14:textId="5554EBB1" w:rsidR="00A926F4" w:rsidRPr="00812D55" w:rsidRDefault="00D00FC7"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4</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frequently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significantly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beyond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eventually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Although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severe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adverse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reduction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capabilities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increase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workload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impairing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efficiency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discomfort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possibly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injuries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5249082" w14:textId="58713283" w:rsidR="00A926F4" w:rsidRPr="00812D55" w:rsidRDefault="00A926F4" w:rsidP="00A926F4">
      <w:pPr>
        <w:pStyle w:val="Heading4"/>
        <w:rPr>
          <w:rFonts w:ascii="Times New Roman" w:eastAsia="Times New Roman" w:hAnsi="Times New Roman" w:cs="Times New Roman"/>
          <w:bCs/>
        </w:rPr>
      </w:pPr>
      <w:bookmarkStart w:id="155" w:name="_Toc214872218"/>
      <w:r w:rsidRPr="00812D55">
        <w:rPr>
          <w:rFonts w:ascii="Times New Roman" w:eastAsia="Times New Roman" w:hAnsi="Times New Roman" w:cs="Times New Roman"/>
          <w:bCs/>
        </w:rPr>
        <w:lastRenderedPageBreak/>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21L.B.23(b)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directives</w:t>
      </w:r>
      <w:bookmarkEnd w:id="155"/>
      <w:proofErr w:type="spellEnd"/>
      <w:r w:rsidR="00A74000" w:rsidRPr="00812D55">
        <w:rPr>
          <w:rFonts w:ascii="Times New Roman" w:eastAsia="Times New Roman" w:hAnsi="Times New Roman" w:cs="Times New Roman"/>
          <w:bCs/>
        </w:rPr>
        <w:t xml:space="preserve"> </w:t>
      </w:r>
    </w:p>
    <w:p w14:paraId="66B18084" w14:textId="77777777" w:rsidR="00ED19EB" w:rsidRPr="00812D55" w:rsidRDefault="00ED19EB" w:rsidP="00ED19EB"/>
    <w:p w14:paraId="2FB51692" w14:textId="50E20B7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DETERMINATION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UNSAFE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CONDITION</w:t>
      </w:r>
      <w:r w:rsidR="00A74000" w:rsidRPr="00812D55">
        <w:rPr>
          <w:rFonts w:ascii="Times New Roman" w:eastAsia="Times New Roman" w:hAnsi="Times New Roman" w:cs="Times New Roman"/>
          <w:sz w:val="24"/>
          <w:szCs w:val="24"/>
        </w:rPr>
        <w:t xml:space="preserve"> </w:t>
      </w:r>
    </w:p>
    <w:p w14:paraId="512FA924" w14:textId="01468C4D"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important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guidelines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exhaustive.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guidelines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examples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C78BC92" w14:textId="57D4CFD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INTRODUCTION</w:t>
      </w:r>
      <w:r w:rsidR="00A74000" w:rsidRPr="00812D55">
        <w:rPr>
          <w:rFonts w:ascii="Times New Roman" w:eastAsia="Times New Roman" w:hAnsi="Times New Roman" w:cs="Times New Roman"/>
          <w:sz w:val="24"/>
          <w:szCs w:val="24"/>
        </w:rPr>
        <w:t xml:space="preserve"> </w:t>
      </w:r>
    </w:p>
    <w:p w14:paraId="2EE6F57F" w14:textId="314070D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assumptions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predicted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behaviours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
    <w:p w14:paraId="6D64D569" w14:textId="1D60AA28"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behaviour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
    <w:p w14:paraId="505C19E6" w14:textId="76C3BD71"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modelling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techniques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(AFM)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calculations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85A7706" w14:textId="16F94C0E"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predictions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19525A7" w14:textId="2A11A062"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figures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predicted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derived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1D256E8" w14:textId="3182C73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skills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77EF4E12" w14:textId="59A93FC7"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maintained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prescribed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ICAs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292F1BD" w14:textId="1ABEBBE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show</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assumptions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Thus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revealed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mandate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restore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consistent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A50BA66" w14:textId="252A8E00"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examinations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worn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time-expired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statistical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comparison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assumptions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60BB39F" w14:textId="3A2B60F3"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See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21L.B.23(b)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21L.A.3(a)(3)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(b)(3).</w:t>
      </w:r>
      <w:r w:rsidR="00A74000" w:rsidRPr="00812D55">
        <w:rPr>
          <w:rFonts w:ascii="Times New Roman" w:eastAsia="Times New Roman" w:hAnsi="Times New Roman" w:cs="Times New Roman"/>
          <w:sz w:val="24"/>
          <w:szCs w:val="24"/>
        </w:rPr>
        <w:t xml:space="preserve"> </w:t>
      </w:r>
    </w:p>
    <w:p w14:paraId="59F6A90F" w14:textId="0342881C"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GUIDELINES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ESTABLISHING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WHETHER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CONDITION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UNSAFE</w:t>
      </w:r>
      <w:r w:rsidR="00A74000" w:rsidRPr="00812D55">
        <w:rPr>
          <w:rFonts w:ascii="Times New Roman" w:eastAsia="Times New Roman" w:hAnsi="Times New Roman" w:cs="Times New Roman"/>
          <w:sz w:val="24"/>
          <w:szCs w:val="24"/>
        </w:rPr>
        <w:t xml:space="preserve"> </w:t>
      </w:r>
    </w:p>
    <w:p w14:paraId="66C09D88" w14:textId="7C8536C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guidelines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specific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supplemental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STCs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9298324" w14:textId="1F43D515"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qualitative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quantitative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quantitative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consistent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engineering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judgement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
    <w:p w14:paraId="2B71A56A" w14:textId="2FE2E39D"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
    <w:p w14:paraId="41E39346" w14:textId="5325F6E5"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Accidents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incidents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
    <w:p w14:paraId="5295AE02" w14:textId="7C86AFC7"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accident/incident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factor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contributing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factor,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machine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interface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standpoint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determine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Point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aspect.</w:t>
      </w:r>
      <w:r w:rsidR="00A74000" w:rsidRPr="00812D55">
        <w:rPr>
          <w:rFonts w:ascii="Times New Roman" w:eastAsia="Times New Roman" w:hAnsi="Times New Roman" w:cs="Times New Roman"/>
          <w:sz w:val="24"/>
          <w:szCs w:val="24"/>
        </w:rPr>
        <w:t xml:space="preserve"> </w:t>
      </w:r>
    </w:p>
    <w:p w14:paraId="53416ACD" w14:textId="5EA4EF3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defect</w:t>
      </w:r>
      <w:r w:rsidR="00A74000" w:rsidRPr="00812D55">
        <w:rPr>
          <w:rFonts w:ascii="Times New Roman" w:eastAsia="Times New Roman" w:hAnsi="Times New Roman" w:cs="Times New Roman"/>
          <w:sz w:val="24"/>
          <w:szCs w:val="24"/>
        </w:rPr>
        <w:t xml:space="preserve"> </w:t>
      </w:r>
    </w:p>
    <w:p w14:paraId="0FAB1FC7" w14:textId="784CA5FB"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unforeseen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unforeseen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revealed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2EEDEF3" w14:textId="0869CE97"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occurred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quality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
    <w:p w14:paraId="10EBD8F6" w14:textId="292B4D13"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limited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directive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likely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problem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detailed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2.5.</w:t>
      </w:r>
      <w:r w:rsidR="00A74000" w:rsidRPr="00812D55">
        <w:rPr>
          <w:rFonts w:ascii="Times New Roman" w:eastAsia="Times New Roman" w:hAnsi="Times New Roman" w:cs="Times New Roman"/>
          <w:sz w:val="24"/>
          <w:szCs w:val="24"/>
        </w:rPr>
        <w:t xml:space="preserve"> </w:t>
      </w:r>
    </w:p>
    <w:p w14:paraId="42EF1030" w14:textId="709B967E"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
    <w:p w14:paraId="684CCB77" w14:textId="134C3D12"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5267FC0" w14:textId="4202FFB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shortfall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calculation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method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10FFDBB1" w14:textId="655F93FE"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handling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qualities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although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subsequently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experience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11B61CD" w14:textId="01D652D7"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2.1.2.2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mechanical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
    <w:p w14:paraId="4283F47A" w14:textId="380BDED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mechanical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exist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element.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Principal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elements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contribute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significantly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carrying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ground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pressurisation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catastrophic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B46C1AA" w14:textId="0428E285"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reduce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stiffness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flutter,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divergence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control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reversal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margins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longer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70C6F5B" w14:textId="035F339F"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structural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piece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damage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vital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serious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injuries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48876EF" w14:textId="3116798B"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ultimate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liberation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injure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occupants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24770D5" w14:textId="2A8E6A89"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jeopardise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hazardous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catastrophic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adequately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initial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9C09C8E" w14:textId="34192114"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2.1.2.3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
    <w:p w14:paraId="2D42D31F" w14:textId="7884DC77"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7AA1670" w14:textId="40B7B308"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2BC025" w14:textId="3C838D3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approach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malfunctions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0773637" w14:textId="40AAE29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hazardous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catastrophic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achieved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account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actual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reported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867AF9B" w14:textId="7383E18F"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CC875B3" w14:textId="16B09A7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performance);</w:t>
      </w:r>
      <w:r w:rsidR="00A74000" w:rsidRPr="00812D55">
        <w:rPr>
          <w:rFonts w:ascii="Times New Roman" w:eastAsia="Times New Roman" w:hAnsi="Times New Roman" w:cs="Times New Roman"/>
          <w:sz w:val="24"/>
          <w:szCs w:val="24"/>
        </w:rPr>
        <w:t xml:space="preserve"> </w:t>
      </w:r>
    </w:p>
    <w:p w14:paraId="015803D6" w14:textId="03A66F2E"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either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batch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897D7E0" w14:textId="5E4122D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insufficient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clearance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pipes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surrounding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structure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4416984" w14:textId="40B1C14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susceptibility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adverse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environment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corrosion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moisture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temperature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vibrations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3C79DAB0" w14:textId="42314965"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ageing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increases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9C7591F" w14:textId="4AD53CCB"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improper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FB2C32A" w14:textId="77777777" w:rsidR="00A926F4" w:rsidRPr="00812D55" w:rsidRDefault="00A926F4" w:rsidP="00214330">
      <w:pPr>
        <w:spacing w:after="0"/>
        <w:jc w:val="both"/>
        <w:rPr>
          <w:rFonts w:ascii="Times New Roman" w:eastAsia="Times New Roman" w:hAnsi="Times New Roman" w:cs="Times New Roman"/>
          <w:sz w:val="24"/>
          <w:szCs w:val="24"/>
        </w:rPr>
      </w:pPr>
    </w:p>
    <w:p w14:paraId="67F61858" w14:textId="1F3013C1"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immediately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detectable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hidden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latent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often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difficult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have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reasonably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accurate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estimation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component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usually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therefore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conservatively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710CBFF" w14:textId="3E9D6573"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difficult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often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mandatory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A6EE249" w14:textId="05E53B15"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backup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emergency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
    <w:p w14:paraId="146076CE" w14:textId="648D708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shut</w:t>
      </w:r>
      <w:proofErr w:type="spellEnd"/>
      <w:r w:rsidRPr="00812D55">
        <w:rPr>
          <w:rFonts w:ascii="Times New Roman" w:eastAsia="Times New Roman" w:hAnsi="Times New Roman" w:cs="Times New Roman"/>
          <w:sz w:val="24"/>
          <w:szCs w:val="24"/>
        </w:rPr>
        <w:t>-off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3BA80CC" w14:textId="65A95811"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Deficiencies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affect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emergency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evacuation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emergency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evacuation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emergency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locate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crash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emergency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locator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transmitter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(ELT))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often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mandatory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4EBE249" w14:textId="0FF91D7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2.1.2.4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Others</w:t>
      </w:r>
      <w:proofErr w:type="spellEnd"/>
      <w:r w:rsidR="00A74000" w:rsidRPr="00812D55">
        <w:rPr>
          <w:rFonts w:ascii="Times New Roman" w:eastAsia="Times New Roman" w:hAnsi="Times New Roman" w:cs="Times New Roman"/>
          <w:sz w:val="24"/>
          <w:szCs w:val="24"/>
        </w:rPr>
        <w:t xml:space="preserve"> </w:t>
      </w:r>
    </w:p>
    <w:p w14:paraId="5854CBA2" w14:textId="0D8D9EB8"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814D9C5" w14:textId="178E9AE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components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involved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minimise</w:t>
      </w:r>
      <w:proofErr w:type="spellEnd"/>
      <w:r w:rsidRPr="00812D55">
        <w:rPr>
          <w:rFonts w:ascii="Times New Roman" w:eastAsia="Times New Roman" w:hAnsi="Times New Roman" w:cs="Times New Roman"/>
          <w:sz w:val="24"/>
          <w:szCs w:val="24"/>
        </w:rPr>
        <w:t>/retard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effects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fire/</w:t>
      </w:r>
      <w:proofErr w:type="spellStart"/>
      <w:r w:rsidRPr="00812D55">
        <w:rPr>
          <w:rFonts w:ascii="Times New Roman" w:eastAsia="Times New Roman" w:hAnsi="Times New Roman" w:cs="Times New Roman"/>
          <w:sz w:val="24"/>
          <w:szCs w:val="24"/>
        </w:rPr>
        <w:t>smoke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survivable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crash</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function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cargo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liners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cabin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material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flammability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2F34530" w14:textId="6E16DE3F"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lightning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high-intensity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radiated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field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(HIRF)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protection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hazardous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catastrophic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9B22E7C" w14:textId="4BB491AB"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deficiency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total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power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thrust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common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A5CAF0D" w14:textId="37ED28BF"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Engines</w:t>
      </w:r>
      <w:proofErr w:type="spellEnd"/>
      <w:r w:rsidR="00A74000" w:rsidRPr="00812D55">
        <w:rPr>
          <w:rFonts w:ascii="Times New Roman" w:eastAsia="Times New Roman" w:hAnsi="Times New Roman" w:cs="Times New Roman"/>
          <w:sz w:val="24"/>
          <w:szCs w:val="24"/>
        </w:rPr>
        <w:t xml:space="preserve"> </w:t>
      </w:r>
    </w:p>
    <w:p w14:paraId="10B46243" w14:textId="04A81F2A"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hazardous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E-510,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E-210,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CS-22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32A6453" w14:textId="3661F83C"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constitute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constitute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C57C900" w14:textId="604FBE8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Propellers</w:t>
      </w:r>
      <w:proofErr w:type="spellEnd"/>
      <w:r w:rsidR="00A74000" w:rsidRPr="00812D55">
        <w:rPr>
          <w:rFonts w:ascii="Times New Roman" w:eastAsia="Times New Roman" w:hAnsi="Times New Roman" w:cs="Times New Roman"/>
          <w:sz w:val="24"/>
          <w:szCs w:val="24"/>
        </w:rPr>
        <w:t xml:space="preserve"> </w:t>
      </w:r>
    </w:p>
    <w:p w14:paraId="0EC6E0CA" w14:textId="1E9D4922"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hazardous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P-150,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CS-22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J</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specifications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EAA6C69" w14:textId="634412CE"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latter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constitute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unless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constitute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B0DFFD6" w14:textId="1B20CA1B"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2.4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Parts</w:t>
      </w:r>
      <w:proofErr w:type="spellEnd"/>
      <w:r w:rsidR="00A74000" w:rsidRPr="00812D55">
        <w:rPr>
          <w:rFonts w:ascii="Times New Roman" w:eastAsia="Times New Roman" w:hAnsi="Times New Roman" w:cs="Times New Roman"/>
          <w:sz w:val="24"/>
          <w:szCs w:val="24"/>
        </w:rPr>
        <w:t xml:space="preserve"> </w:t>
      </w:r>
    </w:p>
    <w:p w14:paraId="388A8375" w14:textId="2D40C4CF"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consequences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probabilities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failures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p>
    <w:p w14:paraId="4A844E78" w14:textId="5DF38882"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Human-factors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aspects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
    <w:p w14:paraId="50C33FD0" w14:textId="7B94D3FB"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treat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error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observed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
    <w:p w14:paraId="6D73EFD1" w14:textId="3EE526C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human-factors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techniques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However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preliminary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3C41C4A" w14:textId="6BE9E455"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Systematic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error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raises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areas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isolated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without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intervention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establishment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multidisciplinary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designers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human-factors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experts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operators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r w:rsidR="00A74000" w:rsidRPr="00812D55">
        <w:rPr>
          <w:rFonts w:ascii="Times New Roman" w:eastAsia="Times New Roman" w:hAnsi="Times New Roman" w:cs="Times New Roman"/>
          <w:sz w:val="24"/>
          <w:szCs w:val="24"/>
        </w:rPr>
        <w:t xml:space="preserve"> </w:t>
      </w:r>
    </w:p>
    <w:p w14:paraId="657E03FE" w14:textId="15DAADE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include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least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E6C218F" w14:textId="15EEDFEF"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discourage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incorrect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assembly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5502F36" w14:textId="2644FEA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facilitate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incorrect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02FF04C" w14:textId="738470C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Unique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characteristics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A2290F6" w14:textId="14D97AA4"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indications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feedback</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alerts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operator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erroneous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B20293A" w14:textId="3E68DD94"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existence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similar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previous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occasions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unsafe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BDA534A" w14:textId="2B05B5B1"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good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understanding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system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logic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after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qualification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1BA00B8" w14:textId="76416DE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Clarity</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accuracy</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availability</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currency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practical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applicability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60AC5B1" w14:textId="0CC157F9"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arising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interactions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among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shift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changeover</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team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supervision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lack</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fatigue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51B8BC" w14:textId="33A06B42" w:rsidR="00A926F4" w:rsidRPr="00812D55" w:rsidRDefault="00A926F4" w:rsidP="0021433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Apart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change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found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consist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training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programmes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about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features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00615B2C"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mandatory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p>
    <w:p w14:paraId="590C6BEC" w14:textId="3F068E77" w:rsidR="00A926F4" w:rsidRPr="00812D55" w:rsidRDefault="00A926F4" w:rsidP="00A926F4">
      <w:pPr>
        <w:pStyle w:val="Heading4"/>
        <w:rPr>
          <w:rFonts w:ascii="Times New Roman" w:eastAsia="Times New Roman" w:hAnsi="Times New Roman" w:cs="Times New Roman"/>
        </w:rPr>
      </w:pPr>
      <w:bookmarkStart w:id="156" w:name="_Toc214872219"/>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21L.B.24</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Means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56"/>
      <w:proofErr w:type="spellEnd"/>
    </w:p>
    <w:p w14:paraId="02C80C3C" w14:textId="77777777" w:rsidR="00214330" w:rsidRPr="00812D55" w:rsidRDefault="00214330" w:rsidP="00214330">
      <w:pPr>
        <w:spacing w:after="0"/>
        <w:jc w:val="both"/>
        <w:rPr>
          <w:rFonts w:ascii="Times New Roman" w:eastAsia="Times New Roman" w:hAnsi="Times New Roman" w:cs="Times New Roman"/>
          <w:sz w:val="24"/>
          <w:szCs w:val="24"/>
        </w:rPr>
      </w:pPr>
    </w:p>
    <w:p w14:paraId="3776071D" w14:textId="3C6B7DDB"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MEANS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GENERAL</w:t>
      </w:r>
      <w:r w:rsidR="00A74000" w:rsidRPr="00812D55">
        <w:rPr>
          <w:rFonts w:ascii="Times New Roman" w:eastAsia="Times New Roman" w:hAnsi="Times New Roman" w:cs="Times New Roman"/>
          <w:sz w:val="24"/>
          <w:szCs w:val="24"/>
        </w:rPr>
        <w:t xml:space="preserve"> </w:t>
      </w:r>
    </w:p>
    <w:p w14:paraId="45FBC6E4" w14:textId="7B78E0F1"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
    <w:p w14:paraId="6709ED1F" w14:textId="46DA5240"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how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AltMoC</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2DAA55E" w14:textId="4A490221"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124C3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21L.A.12.</w:t>
      </w:r>
      <w:r w:rsidR="00A74000" w:rsidRPr="00812D55">
        <w:rPr>
          <w:rFonts w:ascii="Times New Roman" w:eastAsia="Times New Roman" w:hAnsi="Times New Roman" w:cs="Times New Roman"/>
          <w:sz w:val="24"/>
          <w:szCs w:val="24"/>
        </w:rPr>
        <w:t xml:space="preserve"> </w:t>
      </w:r>
    </w:p>
    <w:p w14:paraId="1906B83B" w14:textId="7B59E0F5"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124C3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following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cases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1D661F0" w14:textId="77F3E97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6864688C" w14:textId="560F27C6" w:rsidR="00A926F4" w:rsidRPr="00812D55" w:rsidRDefault="00A926F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itself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discharge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responsibilities</w:t>
      </w:r>
      <w:proofErr w:type="spellEnd"/>
      <w:r w:rsidRPr="00812D55">
        <w:rPr>
          <w:rFonts w:ascii="Times New Roman" w:eastAsia="Times New Roman" w:hAnsi="Times New Roman" w:cs="Times New Roman"/>
          <w:sz w:val="24"/>
          <w:szCs w:val="24"/>
        </w:rPr>
        <w:t>.</w:t>
      </w:r>
    </w:p>
    <w:p w14:paraId="7945F20C" w14:textId="77777777" w:rsidR="00105D1A" w:rsidRPr="00812D55" w:rsidRDefault="00105D1A" w:rsidP="00214330">
      <w:pPr>
        <w:spacing w:after="0"/>
        <w:jc w:val="both"/>
        <w:rPr>
          <w:rFonts w:ascii="Times New Roman" w:eastAsia="Times New Roman" w:hAnsi="Times New Roman" w:cs="Times New Roman"/>
          <w:sz w:val="24"/>
          <w:szCs w:val="24"/>
        </w:rPr>
      </w:pPr>
    </w:p>
    <w:p w14:paraId="2BE6FFFC" w14:textId="77777777" w:rsidR="00105D1A" w:rsidRPr="00812D55" w:rsidRDefault="00105D1A" w:rsidP="00214330">
      <w:pPr>
        <w:spacing w:after="0"/>
        <w:jc w:val="both"/>
        <w:rPr>
          <w:rFonts w:ascii="Times New Roman" w:eastAsia="Times New Roman" w:hAnsi="Times New Roman" w:cs="Times New Roman"/>
          <w:sz w:val="24"/>
          <w:szCs w:val="24"/>
        </w:rPr>
      </w:pPr>
    </w:p>
    <w:p w14:paraId="1ADC0CCB" w14:textId="42F61B27" w:rsidR="00083AE4" w:rsidRPr="00812D55" w:rsidRDefault="00083AE4" w:rsidP="00083AE4">
      <w:pPr>
        <w:pStyle w:val="Heading4"/>
        <w:rPr>
          <w:rFonts w:ascii="Times New Roman" w:eastAsia="Times New Roman" w:hAnsi="Times New Roman" w:cs="Times New Roman"/>
        </w:rPr>
      </w:pPr>
      <w:bookmarkStart w:id="157" w:name="_Toc214872220"/>
      <w:r w:rsidRPr="00812D55">
        <w:rPr>
          <w:rFonts w:ascii="Times New Roman" w:eastAsia="Times New Roman" w:hAnsi="Times New Roman" w:cs="Times New Roman"/>
        </w:rPr>
        <w:lastRenderedPageBreak/>
        <w:t>AMC1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21L.B.24(a);(b)</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Means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57"/>
      <w:proofErr w:type="spellEnd"/>
    </w:p>
    <w:p w14:paraId="33BDF91F" w14:textId="77777777" w:rsidR="005D3349" w:rsidRPr="00812D55" w:rsidRDefault="005D3349" w:rsidP="00214330">
      <w:pPr>
        <w:spacing w:after="0"/>
        <w:jc w:val="both"/>
        <w:rPr>
          <w:rFonts w:ascii="Times New Roman" w:eastAsia="Times New Roman" w:hAnsi="Times New Roman" w:cs="Times New Roman"/>
          <w:sz w:val="24"/>
          <w:szCs w:val="24"/>
        </w:rPr>
      </w:pPr>
    </w:p>
    <w:p w14:paraId="3FD90E2E" w14:textId="4538EBE1"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PROCESSING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ALTERNATIVE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MEANS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COMPLIANCE</w:t>
      </w:r>
      <w:r w:rsidR="00A74000" w:rsidRPr="00812D55">
        <w:rPr>
          <w:rFonts w:ascii="Times New Roman" w:eastAsia="Times New Roman" w:hAnsi="Times New Roman" w:cs="Times New Roman"/>
          <w:sz w:val="24"/>
          <w:szCs w:val="24"/>
        </w:rPr>
        <w:t xml:space="preserve"> </w:t>
      </w:r>
    </w:p>
    <w:p w14:paraId="0501D6CD" w14:textId="3540B1EA" w:rsidR="00083AE4" w:rsidRPr="00812D55" w:rsidRDefault="00083AE4" w:rsidP="00214330">
      <w:pPr>
        <w:spacing w:after="0"/>
        <w:jc w:val="both"/>
        <w:rPr>
          <w:rFonts w:ascii="Times New Roman" w:eastAsia="Times New Roman" w:hAnsi="Times New Roman" w:cs="Times New Roman"/>
          <w:color w:val="FF0000"/>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21L.B.24</w:t>
      </w:r>
      <w:r w:rsidRPr="00812D55">
        <w:rPr>
          <w:rFonts w:ascii="Times New Roman" w:eastAsia="Times New Roman" w:hAnsi="Times New Roman" w:cs="Times New Roman"/>
          <w:color w:val="FF0000"/>
          <w:sz w:val="24"/>
          <w:szCs w:val="24"/>
        </w:rPr>
        <w:t>:</w:t>
      </w:r>
      <w:r w:rsidR="00A74000" w:rsidRPr="00812D55">
        <w:rPr>
          <w:rFonts w:ascii="Times New Roman" w:eastAsia="Times New Roman" w:hAnsi="Times New Roman" w:cs="Times New Roman"/>
          <w:color w:val="FF0000"/>
          <w:sz w:val="24"/>
          <w:szCs w:val="24"/>
        </w:rPr>
        <w:t xml:space="preserve"> </w:t>
      </w:r>
    </w:p>
    <w:p w14:paraId="329A3304" w14:textId="2C5D048C"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consistently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evaluate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over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itself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allow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establishment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0A3F14D" w14:textId="34757BD3"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912C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itself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C6CF071" w14:textId="6A15AF2A"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
    <w:p w14:paraId="4A50CDE1" w14:textId="187FE63F"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003303BF"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
    <w:p w14:paraId="18F71EBC" w14:textId="0FFE8ED1"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evaluate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analysing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considered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B62DEA6" w14:textId="3C3A8E32"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B0463A9" w14:textId="08816307" w:rsidR="00083AE4" w:rsidRPr="00812D55" w:rsidRDefault="00083AE4" w:rsidP="0021433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AltMoC</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implemented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agree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processes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amended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accordingly</w:t>
      </w:r>
      <w:proofErr w:type="spellEnd"/>
      <w:r w:rsidR="00694AC0"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AD5A6F2" w14:textId="5919409B" w:rsidR="00083AE4" w:rsidRPr="00812D55" w:rsidRDefault="00083AE4" w:rsidP="00083AE4">
      <w:pPr>
        <w:pStyle w:val="Heading4"/>
        <w:rPr>
          <w:rFonts w:ascii="Times New Roman" w:eastAsia="Times New Roman" w:hAnsi="Times New Roman" w:cs="Times New Roman"/>
        </w:rPr>
      </w:pPr>
      <w:bookmarkStart w:id="158" w:name="_Toc214872221"/>
      <w:r w:rsidRPr="00812D55">
        <w:rPr>
          <w:rFonts w:ascii="Times New Roman" w:eastAsia="Times New Roman" w:hAnsi="Times New Roman" w:cs="Times New Roman"/>
        </w:rPr>
        <w:t>GM1</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21L.B.24(b);(c)</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Means</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compliance</w:t>
      </w:r>
      <w:bookmarkEnd w:id="158"/>
      <w:proofErr w:type="spellEnd"/>
    </w:p>
    <w:p w14:paraId="0C4534F4" w14:textId="77777777" w:rsidR="00694AC0" w:rsidRPr="00812D55" w:rsidRDefault="00694AC0" w:rsidP="00694AC0">
      <w:pPr>
        <w:spacing w:after="0"/>
        <w:rPr>
          <w:rFonts w:ascii="Times New Roman" w:eastAsia="Times New Roman" w:hAnsi="Times New Roman" w:cs="Times New Roman"/>
          <w:sz w:val="24"/>
          <w:szCs w:val="24"/>
        </w:rPr>
      </w:pPr>
    </w:p>
    <w:p w14:paraId="0A0E869F" w14:textId="66C0C4A7" w:rsidR="00083AE4" w:rsidRPr="00812D55" w:rsidRDefault="00083AE4" w:rsidP="00694AC0">
      <w:pPr>
        <w:spacing w:after="0"/>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CASES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WHICH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THERE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CORRESPONDING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
    <w:p w14:paraId="5A3952BE" w14:textId="24DE25D6" w:rsidR="00083AE4" w:rsidRPr="00812D55" w:rsidRDefault="00083AE4" w:rsidP="00694AC0">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w:t>
      </w:r>
      <w:proofErr w:type="spellEnd"/>
      <w:r w:rsidR="00A74000" w:rsidRPr="00812D55">
        <w:rPr>
          <w:rFonts w:ascii="Times New Roman" w:eastAsia="Times New Roman" w:hAnsi="Times New Roman" w:cs="Times New Roman"/>
          <w:sz w:val="24"/>
          <w:szCs w:val="24"/>
        </w:rPr>
        <w:t xml:space="preserve"> </w:t>
      </w:r>
      <w:r w:rsidR="005F3B6F"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5F3B6F" w:rsidRPr="00812D55">
        <w:rPr>
          <w:rFonts w:ascii="Times New Roman" w:eastAsia="Times New Roman" w:hAnsi="Times New Roman" w:cs="Times New Roman"/>
          <w:sz w:val="24"/>
          <w:szCs w:val="24"/>
        </w:rPr>
        <w:t>91/2025</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choose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develop</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guides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assist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demonstration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guidance</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Code</w:t>
      </w:r>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Republic</w:t>
      </w:r>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C56E85" w:rsidRPr="00812D55">
        <w:rPr>
          <w:rFonts w:ascii="Times New Roman" w:eastAsia="Times New Roman" w:hAnsi="Times New Roman" w:cs="Times New Roman"/>
          <w:sz w:val="24"/>
          <w:szCs w:val="24"/>
        </w:rPr>
        <w:t>Moldova</w:t>
      </w:r>
      <w:r w:rsidR="00A74000" w:rsidRPr="00812D55">
        <w:rPr>
          <w:rFonts w:ascii="Times New Roman" w:eastAsia="Times New Roman" w:hAnsi="Times New Roman" w:cs="Times New Roman"/>
          <w:sz w:val="24"/>
          <w:szCs w:val="24"/>
        </w:rPr>
        <w:t xml:space="preserve"> </w:t>
      </w:r>
      <w:proofErr w:type="spellStart"/>
      <w:r w:rsidR="00C56E85"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7DD98663" w14:textId="5E8B74CB" w:rsidR="007723F2" w:rsidRPr="00812D55" w:rsidRDefault="007723F2" w:rsidP="00A926F4">
      <w:pPr>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br w:type="page"/>
      </w:r>
    </w:p>
    <w:p w14:paraId="1D058AC3" w14:textId="62A5DABB" w:rsidR="007723F2" w:rsidRPr="00812D55" w:rsidRDefault="007723F2" w:rsidP="00105D1A">
      <w:pPr>
        <w:pStyle w:val="Heading3"/>
        <w:jc w:val="both"/>
        <w:rPr>
          <w:rFonts w:ascii="Times New Roman" w:hAnsi="Times New Roman" w:cs="Times New Roman"/>
        </w:rPr>
      </w:pPr>
      <w:bookmarkStart w:id="159" w:name="_Toc214872222"/>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B</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TYPE-CERTIFICATES</w:t>
      </w:r>
      <w:bookmarkEnd w:id="159"/>
    </w:p>
    <w:p w14:paraId="4B69D78F" w14:textId="33043B23" w:rsidR="00DA7463" w:rsidRPr="00812D55" w:rsidRDefault="00DA7463" w:rsidP="00105D1A">
      <w:pPr>
        <w:spacing w:after="0"/>
        <w:jc w:val="both"/>
        <w:rPr>
          <w:rFonts w:ascii="Times New Roman" w:hAnsi="Times New Roman" w:cs="Times New Roman"/>
          <w:b/>
          <w:sz w:val="28"/>
          <w:szCs w:val="28"/>
        </w:rPr>
      </w:pPr>
      <w:bookmarkStart w:id="160" w:name="_Hlk207020989"/>
      <w:bookmarkStart w:id="161" w:name="_Hlk207021502"/>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bookmarkEnd w:id="160"/>
    </w:p>
    <w:p w14:paraId="04DFC2DE" w14:textId="4EC7123F" w:rsidR="00075462" w:rsidRPr="00812D55" w:rsidRDefault="00DA7463" w:rsidP="00105D1A">
      <w:pPr>
        <w:jc w:val="both"/>
      </w:pPr>
      <w:r w:rsidRPr="00812D55">
        <w:rPr>
          <w:rFonts w:ascii="Times New Roman" w:hAnsi="Times New Roman" w:cs="Times New Roman"/>
          <w:b/>
          <w:sz w:val="28"/>
          <w:szCs w:val="28"/>
        </w:rPr>
        <w:t>Note:</w:t>
      </w:r>
      <w:r w:rsidRPr="00812D55">
        <w:rPr>
          <w:rFonts w:ascii="Times New Roman" w:hAnsi="Times New Roman" w:cs="Times New Roman"/>
        </w:rPr>
        <w:t xml:space="preserve"> In </w:t>
      </w:r>
      <w:proofErr w:type="spellStart"/>
      <w:r w:rsidRPr="00812D55">
        <w:rPr>
          <w:rFonts w:ascii="Times New Roman" w:hAnsi="Times New Roman" w:cs="Times New Roman"/>
        </w:rPr>
        <w:t>accordance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with</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Code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Republic of Moldova art.2 </w:t>
      </w:r>
      <w:r w:rsidR="00D113B9" w:rsidRPr="00812D55">
        <w:rPr>
          <w:rFonts w:ascii="Times New Roman" w:hAnsi="Times New Roman" w:cs="Times New Roman"/>
        </w:rPr>
        <w:t>p</w:t>
      </w:r>
      <w:r w:rsidRPr="00812D55">
        <w:rPr>
          <w:rFonts w:ascii="Times New Roman" w:hAnsi="Times New Roman" w:cs="Times New Roman"/>
        </w:rPr>
        <w:t xml:space="preserve">.3(b),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Civil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shall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recognise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without</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imposing</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additional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national</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requirements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certificates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licences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approvals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and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other</w:t>
      </w:r>
      <w:proofErr w:type="spellEnd"/>
      <w:r w:rsidRPr="00812D55">
        <w:rPr>
          <w:rFonts w:ascii="Times New Roman" w:hAnsi="Times New Roman" w:cs="Times New Roman"/>
        </w:rPr>
        <w:t xml:space="preserve"> relevant </w:t>
      </w:r>
      <w:proofErr w:type="spellStart"/>
      <w:r w:rsidRPr="00812D55">
        <w:rPr>
          <w:rFonts w:ascii="Times New Roman" w:hAnsi="Times New Roman" w:cs="Times New Roman"/>
        </w:rPr>
        <w:t>documents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issued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to</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products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personnel</w:t>
      </w:r>
      <w:proofErr w:type="spellEnd"/>
      <w:r w:rsidRPr="00812D55">
        <w:rPr>
          <w:rFonts w:ascii="Times New Roman" w:hAnsi="Times New Roman" w:cs="Times New Roman"/>
        </w:rPr>
        <w:t xml:space="preserve"> or </w:t>
      </w:r>
      <w:proofErr w:type="spellStart"/>
      <w:r w:rsidRPr="00812D55">
        <w:rPr>
          <w:rFonts w:ascii="Times New Roman" w:hAnsi="Times New Roman" w:cs="Times New Roman"/>
        </w:rPr>
        <w:t>organisations</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European Union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Safety</w:t>
      </w:r>
      <w:proofErr w:type="spellEnd"/>
      <w:r w:rsidRPr="00812D55">
        <w:rPr>
          <w:rFonts w:ascii="Times New Roman" w:hAnsi="Times New Roman" w:cs="Times New Roman"/>
        </w:rPr>
        <w:t xml:space="preserve"> Agency (EASA),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competent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authorities</w:t>
      </w:r>
      <w:proofErr w:type="spellEnd"/>
      <w:r w:rsidRPr="00812D55">
        <w:rPr>
          <w:rFonts w:ascii="Times New Roman" w:hAnsi="Times New Roman" w:cs="Times New Roman"/>
        </w:rPr>
        <w:t xml:space="preserv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Member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States</w:t>
      </w:r>
      <w:proofErr w:type="spellEnd"/>
      <w:r w:rsidRPr="00812D55">
        <w:rPr>
          <w:rFonts w:ascii="Times New Roman" w:hAnsi="Times New Roman" w:cs="Times New Roman"/>
        </w:rPr>
        <w:t xml:space="preserve"> of </w:t>
      </w:r>
      <w:proofErr w:type="spellStart"/>
      <w:r w:rsidRPr="00812D55">
        <w:rPr>
          <w:rFonts w:ascii="Times New Roman" w:hAnsi="Times New Roman" w:cs="Times New Roman"/>
        </w:rPr>
        <w:t>the</w:t>
      </w:r>
      <w:proofErr w:type="spellEnd"/>
      <w:r w:rsidRPr="00812D55">
        <w:rPr>
          <w:rFonts w:ascii="Times New Roman" w:hAnsi="Times New Roman" w:cs="Times New Roman"/>
        </w:rPr>
        <w:t xml:space="preserve"> European Union, </w:t>
      </w:r>
      <w:proofErr w:type="spellStart"/>
      <w:r w:rsidRPr="00812D55">
        <w:rPr>
          <w:rFonts w:ascii="Times New Roman" w:hAnsi="Times New Roman" w:cs="Times New Roman"/>
        </w:rPr>
        <w:t>and</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by</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other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international</w:t>
      </w:r>
      <w:proofErr w:type="spellEnd"/>
      <w:r w:rsidRPr="00812D55">
        <w:rPr>
          <w:rFonts w:ascii="Times New Roman" w:hAnsi="Times New Roman" w:cs="Times New Roman"/>
        </w:rPr>
        <w:t xml:space="preserve"> civil </w:t>
      </w:r>
      <w:proofErr w:type="spellStart"/>
      <w:r w:rsidRPr="00812D55">
        <w:rPr>
          <w:rFonts w:ascii="Times New Roman" w:hAnsi="Times New Roman" w:cs="Times New Roman"/>
        </w:rPr>
        <w:t>aviation</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authorities</w:t>
      </w:r>
      <w:proofErr w:type="spellEnd"/>
      <w:r w:rsidRPr="00812D55">
        <w:rPr>
          <w:rFonts w:ascii="Times New Roman" w:hAnsi="Times New Roman" w:cs="Times New Roman"/>
        </w:rPr>
        <w:t xml:space="preserve"> or </w:t>
      </w:r>
      <w:proofErr w:type="spellStart"/>
      <w:r w:rsidRPr="00812D55">
        <w:rPr>
          <w:rFonts w:ascii="Times New Roman" w:hAnsi="Times New Roman" w:cs="Times New Roman"/>
        </w:rPr>
        <w:t>organisations</w:t>
      </w:r>
      <w:proofErr w:type="spellEnd"/>
      <w:r w:rsidRPr="00812D55">
        <w:rPr>
          <w:rFonts w:ascii="Times New Roman" w:hAnsi="Times New Roman" w:cs="Times New Roman"/>
        </w:rPr>
        <w:t xml:space="preserve"> as </w:t>
      </w:r>
      <w:proofErr w:type="spellStart"/>
      <w:r w:rsidRPr="00812D55">
        <w:rPr>
          <w:rFonts w:ascii="Times New Roman" w:hAnsi="Times New Roman" w:cs="Times New Roman"/>
        </w:rPr>
        <w:t>provided</w:t>
      </w:r>
      <w:proofErr w:type="spellEnd"/>
      <w:r w:rsidRPr="00812D55">
        <w:rPr>
          <w:rFonts w:ascii="Times New Roman" w:hAnsi="Times New Roman" w:cs="Times New Roman"/>
        </w:rPr>
        <w:t xml:space="preserve"> for </w:t>
      </w:r>
      <w:proofErr w:type="spellStart"/>
      <w:r w:rsidRPr="00812D55">
        <w:rPr>
          <w:rFonts w:ascii="Times New Roman" w:hAnsi="Times New Roman" w:cs="Times New Roman"/>
        </w:rPr>
        <w:t>under</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those</w:t>
      </w:r>
      <w:proofErr w:type="spellEnd"/>
      <w:r w:rsidRPr="00812D55">
        <w:rPr>
          <w:rFonts w:ascii="Times New Roman" w:hAnsi="Times New Roman" w:cs="Times New Roman"/>
        </w:rPr>
        <w:t xml:space="preserve"> </w:t>
      </w:r>
      <w:proofErr w:type="spellStart"/>
      <w:r w:rsidRPr="00812D55">
        <w:rPr>
          <w:rFonts w:ascii="Times New Roman" w:hAnsi="Times New Roman" w:cs="Times New Roman"/>
        </w:rPr>
        <w:t>treaties</w:t>
      </w:r>
      <w:proofErr w:type="spellEnd"/>
      <w:r w:rsidRPr="00812D55">
        <w:rPr>
          <w:rFonts w:ascii="Times New Roman" w:hAnsi="Times New Roman" w:cs="Times New Roman"/>
        </w:rPr>
        <w:t>.</w:t>
      </w:r>
      <w:bookmarkEnd w:id="161"/>
    </w:p>
    <w:p w14:paraId="4A3181DD" w14:textId="5E094967" w:rsidR="009402D1" w:rsidRPr="00812D55" w:rsidRDefault="00075462" w:rsidP="00105D1A">
      <w:pPr>
        <w:pStyle w:val="Heading3"/>
        <w:jc w:val="both"/>
        <w:rPr>
          <w:rFonts w:ascii="Times New Roman" w:hAnsi="Times New Roman" w:cs="Times New Roman"/>
        </w:rPr>
      </w:pPr>
      <w:bookmarkStart w:id="162" w:name="_Toc214872223"/>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C</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9402D1" w:rsidRPr="00812D55">
        <w:rPr>
          <w:rFonts w:ascii="Times New Roman" w:hAnsi="Times New Roman" w:cs="Times New Roman"/>
        </w:rPr>
        <w:t>DECLARATIONS</w:t>
      </w:r>
      <w:r w:rsidR="00A74000" w:rsidRPr="00812D55">
        <w:rPr>
          <w:rFonts w:ascii="Times New Roman" w:hAnsi="Times New Roman" w:cs="Times New Roman"/>
        </w:rPr>
        <w:t xml:space="preserve"> </w:t>
      </w:r>
      <w:r w:rsidR="009402D1" w:rsidRPr="00812D55">
        <w:rPr>
          <w:rFonts w:ascii="Times New Roman" w:hAnsi="Times New Roman" w:cs="Times New Roman"/>
        </w:rPr>
        <w:t>OF</w:t>
      </w:r>
      <w:r w:rsidR="00A74000" w:rsidRPr="00812D55">
        <w:rPr>
          <w:rFonts w:ascii="Times New Roman" w:hAnsi="Times New Roman" w:cs="Times New Roman"/>
        </w:rPr>
        <w:t xml:space="preserve"> </w:t>
      </w:r>
      <w:r w:rsidR="009402D1" w:rsidRPr="00812D55">
        <w:rPr>
          <w:rFonts w:ascii="Times New Roman" w:hAnsi="Times New Roman" w:cs="Times New Roman"/>
        </w:rPr>
        <w:t>DESIGN</w:t>
      </w:r>
      <w:r w:rsidR="00A74000" w:rsidRPr="00812D55">
        <w:rPr>
          <w:rFonts w:ascii="Times New Roman" w:hAnsi="Times New Roman" w:cs="Times New Roman"/>
        </w:rPr>
        <w:t xml:space="preserve"> </w:t>
      </w:r>
      <w:r w:rsidR="009402D1" w:rsidRPr="00812D55">
        <w:rPr>
          <w:rFonts w:ascii="Times New Roman" w:hAnsi="Times New Roman" w:cs="Times New Roman"/>
        </w:rPr>
        <w:t>COMPLIANCE</w:t>
      </w:r>
      <w:bookmarkEnd w:id="162"/>
    </w:p>
    <w:p w14:paraId="6A243B73" w14:textId="147E6EDF" w:rsidR="001641D6" w:rsidRPr="00812D55" w:rsidRDefault="00DA7463" w:rsidP="00105D1A">
      <w:pPr>
        <w:jc w:val="both"/>
        <w:rPr>
          <w:rFonts w:ascii="Times New Roman" w:eastAsia="Times New Roman" w:hAnsi="Times New Roman" w:cs="Times New Roman"/>
          <w:sz w:val="24"/>
          <w:szCs w:val="24"/>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12895B46" w14:textId="02F72281" w:rsidR="00075462" w:rsidRPr="00812D55" w:rsidRDefault="00075462" w:rsidP="00105D1A">
      <w:pPr>
        <w:pStyle w:val="Heading3"/>
        <w:jc w:val="both"/>
      </w:pPr>
      <w:bookmarkStart w:id="163" w:name="_Toc214872224"/>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D</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CHANGES</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TYPE</w:t>
      </w:r>
      <w:r w:rsidR="00A74000" w:rsidRPr="00812D55">
        <w:rPr>
          <w:rFonts w:ascii="Times New Roman" w:hAnsi="Times New Roman" w:cs="Times New Roman"/>
        </w:rPr>
        <w:t xml:space="preserve"> </w:t>
      </w:r>
      <w:r w:rsidRPr="00812D55">
        <w:rPr>
          <w:rFonts w:ascii="Times New Roman" w:hAnsi="Times New Roman" w:cs="Times New Roman"/>
        </w:rPr>
        <w:t>CERTIFICATES</w:t>
      </w:r>
      <w:bookmarkEnd w:id="163"/>
      <w:r w:rsidR="00A74000" w:rsidRPr="00812D55">
        <w:rPr>
          <w:rFonts w:ascii="Times New Roman" w:hAnsi="Times New Roman" w:cs="Times New Roman"/>
        </w:rPr>
        <w:t xml:space="preserve"> </w:t>
      </w:r>
    </w:p>
    <w:p w14:paraId="5735F71A" w14:textId="55A07C21" w:rsidR="00075462" w:rsidRPr="00812D55" w:rsidRDefault="00DA7463" w:rsidP="00105D1A">
      <w:pPr>
        <w:jc w:val="both"/>
        <w:rPr>
          <w:rFonts w:ascii="Times New Roman" w:eastAsia="Times New Roman" w:hAnsi="Times New Roman" w:cs="Times New Roman"/>
          <w:sz w:val="24"/>
          <w:szCs w:val="24"/>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r w:rsidR="00A74000" w:rsidRPr="00812D55">
        <w:rPr>
          <w:rFonts w:ascii="Times New Roman" w:eastAsia="Times New Roman" w:hAnsi="Times New Roman" w:cs="Times New Roman"/>
          <w:sz w:val="24"/>
          <w:szCs w:val="24"/>
        </w:rPr>
        <w:t xml:space="preserve"> </w:t>
      </w:r>
    </w:p>
    <w:p w14:paraId="4C5596C2" w14:textId="671245BD" w:rsidR="00075462" w:rsidRPr="00812D55" w:rsidRDefault="00075462" w:rsidP="00105D1A">
      <w:pPr>
        <w:pStyle w:val="Heading3"/>
        <w:jc w:val="both"/>
        <w:rPr>
          <w:rFonts w:ascii="Times New Roman" w:hAnsi="Times New Roman" w:cs="Times New Roman"/>
        </w:rPr>
      </w:pPr>
      <w:bookmarkStart w:id="164" w:name="_Toc214872225"/>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E</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SUPPLEMENTAL</w:t>
      </w:r>
      <w:r w:rsidR="00A74000" w:rsidRPr="00812D55">
        <w:rPr>
          <w:rFonts w:ascii="Times New Roman" w:hAnsi="Times New Roman" w:cs="Times New Roman"/>
        </w:rPr>
        <w:t xml:space="preserve"> </w:t>
      </w:r>
      <w:r w:rsidRPr="00812D55">
        <w:rPr>
          <w:rFonts w:ascii="Times New Roman" w:hAnsi="Times New Roman" w:cs="Times New Roman"/>
        </w:rPr>
        <w:t>TYPE-CERTIFICATES</w:t>
      </w:r>
      <w:bookmarkEnd w:id="164"/>
    </w:p>
    <w:p w14:paraId="1C7ED125" w14:textId="52B10AE4" w:rsidR="00075462" w:rsidRPr="00812D55" w:rsidRDefault="00DA7463" w:rsidP="00105D1A">
      <w:pPr>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482A4518" w14:textId="77777777" w:rsidR="00075462" w:rsidRPr="00812D55" w:rsidRDefault="00075462" w:rsidP="00105D1A">
      <w:pPr>
        <w:jc w:val="both"/>
        <w:rPr>
          <w:rFonts w:ascii="Times New Roman" w:eastAsia="Times New Roman" w:hAnsi="Times New Roman" w:cs="Times New Roman"/>
          <w:sz w:val="24"/>
          <w:szCs w:val="24"/>
        </w:rPr>
      </w:pPr>
    </w:p>
    <w:p w14:paraId="18A97C98" w14:textId="77777777" w:rsidR="00075462" w:rsidRPr="00812D55" w:rsidRDefault="00075462" w:rsidP="00105D1A">
      <w:pPr>
        <w:jc w:val="both"/>
        <w:rPr>
          <w:rFonts w:ascii="Times New Roman" w:eastAsia="Times New Roman" w:hAnsi="Times New Roman" w:cs="Times New Roman"/>
          <w:sz w:val="24"/>
          <w:szCs w:val="24"/>
        </w:rPr>
      </w:pPr>
    </w:p>
    <w:p w14:paraId="391D82A6" w14:textId="28216FE6" w:rsidR="00F41389" w:rsidRPr="00812D55" w:rsidRDefault="002A0BC0" w:rsidP="00105D1A">
      <w:pPr>
        <w:pStyle w:val="Heading3"/>
        <w:jc w:val="both"/>
        <w:rPr>
          <w:rFonts w:ascii="Times New Roman" w:hAnsi="Times New Roman" w:cs="Times New Roman"/>
        </w:rPr>
      </w:pPr>
      <w:bookmarkStart w:id="165" w:name="_Toc214872226"/>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F</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9402D1" w:rsidRPr="00812D55">
        <w:rPr>
          <w:rFonts w:ascii="Times New Roman" w:hAnsi="Times New Roman" w:cs="Times New Roman"/>
        </w:rPr>
        <w:t>CHANGES</w:t>
      </w:r>
      <w:r w:rsidR="00A74000" w:rsidRPr="00812D55">
        <w:rPr>
          <w:rFonts w:ascii="Times New Roman" w:hAnsi="Times New Roman" w:cs="Times New Roman"/>
        </w:rPr>
        <w:t xml:space="preserve"> </w:t>
      </w:r>
      <w:r w:rsidR="009402D1" w:rsidRPr="00812D55">
        <w:rPr>
          <w:rFonts w:ascii="Times New Roman" w:hAnsi="Times New Roman" w:cs="Times New Roman"/>
        </w:rPr>
        <w:t>TO</w:t>
      </w:r>
      <w:r w:rsidR="00A74000" w:rsidRPr="00812D55">
        <w:rPr>
          <w:rFonts w:ascii="Times New Roman" w:hAnsi="Times New Roman" w:cs="Times New Roman"/>
        </w:rPr>
        <w:t xml:space="preserve"> </w:t>
      </w:r>
      <w:r w:rsidR="009402D1" w:rsidRPr="00812D55">
        <w:rPr>
          <w:rFonts w:ascii="Times New Roman" w:hAnsi="Times New Roman" w:cs="Times New Roman"/>
        </w:rPr>
        <w:t>AIRCRAFT</w:t>
      </w:r>
      <w:r w:rsidR="00A74000" w:rsidRPr="00812D55">
        <w:rPr>
          <w:rFonts w:ascii="Times New Roman" w:hAnsi="Times New Roman" w:cs="Times New Roman"/>
        </w:rPr>
        <w:t xml:space="preserve"> </w:t>
      </w:r>
      <w:r w:rsidR="009402D1" w:rsidRPr="00812D55">
        <w:rPr>
          <w:rFonts w:ascii="Times New Roman" w:hAnsi="Times New Roman" w:cs="Times New Roman"/>
        </w:rPr>
        <w:t>FOR</w:t>
      </w:r>
      <w:r w:rsidR="00A74000" w:rsidRPr="00812D55">
        <w:rPr>
          <w:rFonts w:ascii="Times New Roman" w:hAnsi="Times New Roman" w:cs="Times New Roman"/>
        </w:rPr>
        <w:t xml:space="preserve"> </w:t>
      </w:r>
      <w:r w:rsidR="009402D1" w:rsidRPr="00812D55">
        <w:rPr>
          <w:rFonts w:ascii="Times New Roman" w:hAnsi="Times New Roman" w:cs="Times New Roman"/>
        </w:rPr>
        <w:t>WHICH</w:t>
      </w:r>
      <w:r w:rsidR="00A74000" w:rsidRPr="00812D55">
        <w:rPr>
          <w:rFonts w:ascii="Times New Roman" w:hAnsi="Times New Roman" w:cs="Times New Roman"/>
        </w:rPr>
        <w:t xml:space="preserve"> </w:t>
      </w:r>
      <w:r w:rsidR="009402D1" w:rsidRPr="00812D55">
        <w:rPr>
          <w:rFonts w:ascii="Times New Roman" w:hAnsi="Times New Roman" w:cs="Times New Roman"/>
        </w:rPr>
        <w:t>DESIGN</w:t>
      </w:r>
      <w:r w:rsidR="00A74000" w:rsidRPr="00812D55">
        <w:rPr>
          <w:rFonts w:ascii="Times New Roman" w:hAnsi="Times New Roman" w:cs="Times New Roman"/>
        </w:rPr>
        <w:t xml:space="preserve"> </w:t>
      </w:r>
      <w:r w:rsidR="009402D1" w:rsidRPr="00812D55">
        <w:rPr>
          <w:rFonts w:ascii="Times New Roman" w:hAnsi="Times New Roman" w:cs="Times New Roman"/>
        </w:rPr>
        <w:t>COMPLIANCE</w:t>
      </w:r>
      <w:r w:rsidR="00A74000" w:rsidRPr="00812D55">
        <w:rPr>
          <w:rFonts w:ascii="Times New Roman" w:hAnsi="Times New Roman" w:cs="Times New Roman"/>
        </w:rPr>
        <w:t xml:space="preserve"> </w:t>
      </w:r>
      <w:r w:rsidR="009402D1" w:rsidRPr="00812D55">
        <w:rPr>
          <w:rFonts w:ascii="Times New Roman" w:hAnsi="Times New Roman" w:cs="Times New Roman"/>
        </w:rPr>
        <w:t>HAS</w:t>
      </w:r>
      <w:r w:rsidR="00A74000" w:rsidRPr="00812D55">
        <w:rPr>
          <w:rFonts w:ascii="Times New Roman" w:hAnsi="Times New Roman" w:cs="Times New Roman"/>
        </w:rPr>
        <w:t xml:space="preserve"> </w:t>
      </w:r>
      <w:r w:rsidR="009402D1" w:rsidRPr="00812D55">
        <w:rPr>
          <w:rFonts w:ascii="Times New Roman" w:hAnsi="Times New Roman" w:cs="Times New Roman"/>
        </w:rPr>
        <w:t>BEEN</w:t>
      </w:r>
      <w:r w:rsidR="00A74000" w:rsidRPr="00812D55">
        <w:rPr>
          <w:rFonts w:ascii="Times New Roman" w:hAnsi="Times New Roman" w:cs="Times New Roman"/>
        </w:rPr>
        <w:t xml:space="preserve"> </w:t>
      </w:r>
      <w:r w:rsidR="009402D1" w:rsidRPr="00812D55">
        <w:rPr>
          <w:rFonts w:ascii="Times New Roman" w:hAnsi="Times New Roman" w:cs="Times New Roman"/>
        </w:rPr>
        <w:t>DECLARED</w:t>
      </w:r>
      <w:bookmarkEnd w:id="165"/>
    </w:p>
    <w:p w14:paraId="70D03F4A" w14:textId="0BD70F93" w:rsidR="00B6285D" w:rsidRPr="00812D55" w:rsidRDefault="00DA7463" w:rsidP="00105D1A">
      <w:pPr>
        <w:jc w:val="both"/>
        <w:rPr>
          <w:rFonts w:ascii="Times New Roman" w:eastAsia="Times New Roman" w:hAnsi="Times New Roman" w:cs="Times New Roman"/>
          <w:sz w:val="24"/>
          <w:szCs w:val="24"/>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0018F55E" w14:textId="359F73FB" w:rsidR="00B6285D" w:rsidRPr="00812D55" w:rsidRDefault="00B6285D" w:rsidP="00105D1A">
      <w:pPr>
        <w:pStyle w:val="Heading3"/>
        <w:jc w:val="both"/>
        <w:rPr>
          <w:rFonts w:ascii="Times New Roman" w:hAnsi="Times New Roman" w:cs="Times New Roman"/>
        </w:rPr>
      </w:pPr>
      <w:bookmarkStart w:id="166" w:name="_Toc214872227"/>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G</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FD106F" w:rsidRPr="00812D55">
        <w:rPr>
          <w:rFonts w:ascii="Times New Roman" w:hAnsi="Times New Roman" w:cs="Times New Roman"/>
        </w:rPr>
        <w:t>DECLARED</w:t>
      </w:r>
      <w:r w:rsidR="00A74000" w:rsidRPr="00812D55">
        <w:rPr>
          <w:rFonts w:ascii="Times New Roman" w:hAnsi="Times New Roman" w:cs="Times New Roman"/>
        </w:rPr>
        <w:t xml:space="preserve"> </w:t>
      </w:r>
      <w:r w:rsidR="00FD106F" w:rsidRPr="00812D55">
        <w:rPr>
          <w:rFonts w:ascii="Times New Roman" w:hAnsi="Times New Roman" w:cs="Times New Roman"/>
        </w:rPr>
        <w:t>PRODCUTION</w:t>
      </w:r>
      <w:r w:rsidR="00A74000" w:rsidRPr="00812D55">
        <w:rPr>
          <w:rFonts w:ascii="Times New Roman" w:hAnsi="Times New Roman" w:cs="Times New Roman"/>
        </w:rPr>
        <w:t xml:space="preserve"> </w:t>
      </w:r>
      <w:r w:rsidR="00FD106F" w:rsidRPr="00812D55">
        <w:rPr>
          <w:rFonts w:ascii="Times New Roman" w:hAnsi="Times New Roman" w:cs="Times New Roman"/>
        </w:rPr>
        <w:t>ORGANISATIONS</w:t>
      </w:r>
      <w:bookmarkEnd w:id="166"/>
    </w:p>
    <w:p w14:paraId="0F07E5F4" w14:textId="61DFDC33" w:rsidR="0059233B" w:rsidRPr="00812D55" w:rsidRDefault="00DA7463" w:rsidP="00105D1A">
      <w:pPr>
        <w:jc w:val="both"/>
        <w:rPr>
          <w:rFonts w:ascii="Times New Roman" w:eastAsia="Times New Roman" w:hAnsi="Times New Roman" w:cs="Times New Roman"/>
          <w:sz w:val="24"/>
          <w:szCs w:val="24"/>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r w:rsidR="00A74000" w:rsidRPr="00812D55">
        <w:rPr>
          <w:rFonts w:ascii="Times New Roman" w:hAnsi="Times New Roman" w:cs="Times New Roman"/>
          <w:b/>
          <w:sz w:val="32"/>
          <w:szCs w:val="32"/>
        </w:rPr>
        <w:t xml:space="preserve"> </w:t>
      </w:r>
      <w:r w:rsidR="0059233B" w:rsidRPr="00812D55">
        <w:rPr>
          <w:rFonts w:ascii="Times New Roman" w:eastAsia="Times New Roman" w:hAnsi="Times New Roman" w:cs="Times New Roman"/>
          <w:sz w:val="24"/>
          <w:szCs w:val="24"/>
        </w:rPr>
        <w:br w:type="page"/>
      </w:r>
    </w:p>
    <w:p w14:paraId="3D0D78CA" w14:textId="37D5F99D" w:rsidR="0059233B" w:rsidRPr="00812D55" w:rsidRDefault="0059233B" w:rsidP="00ED19EB">
      <w:pPr>
        <w:pStyle w:val="Heading3"/>
        <w:jc w:val="both"/>
        <w:rPr>
          <w:rFonts w:ascii="Times New Roman" w:eastAsia="Times New Roman" w:hAnsi="Times New Roman" w:cs="Times New Roman"/>
        </w:rPr>
      </w:pPr>
      <w:bookmarkStart w:id="167" w:name="_Toc214872228"/>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H</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CERTIFICATES</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AIRWORTHINESS</w:t>
      </w:r>
      <w:r w:rsidR="00A74000" w:rsidRPr="00812D55">
        <w:rPr>
          <w:rFonts w:ascii="Times New Roman" w:hAnsi="Times New Roman" w:cs="Times New Roman"/>
        </w:rPr>
        <w:t xml:space="preserve"> </w:t>
      </w:r>
      <w:r w:rsidRPr="00812D55">
        <w:rPr>
          <w:rFonts w:ascii="Times New Roman" w:hAnsi="Times New Roman" w:cs="Times New Roman"/>
        </w:rPr>
        <w:t>AND</w:t>
      </w:r>
      <w:r w:rsidR="00A74000" w:rsidRPr="00812D55">
        <w:rPr>
          <w:rFonts w:ascii="Times New Roman" w:hAnsi="Times New Roman" w:cs="Times New Roman"/>
        </w:rPr>
        <w:t xml:space="preserve"> </w:t>
      </w:r>
      <w:r w:rsidRPr="00812D55">
        <w:rPr>
          <w:rFonts w:ascii="Times New Roman" w:hAnsi="Times New Roman" w:cs="Times New Roman"/>
        </w:rPr>
        <w:t>RESTRICTED</w:t>
      </w:r>
      <w:r w:rsidR="00A74000" w:rsidRPr="00812D55">
        <w:rPr>
          <w:rFonts w:ascii="Times New Roman" w:hAnsi="Times New Roman" w:cs="Times New Roman"/>
        </w:rPr>
        <w:t xml:space="preserve"> </w:t>
      </w:r>
      <w:r w:rsidRPr="00812D55">
        <w:rPr>
          <w:rFonts w:ascii="Times New Roman" w:hAnsi="Times New Roman" w:cs="Times New Roman"/>
        </w:rPr>
        <w:t>CERTIFICATES</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AIRWORTHINESS</w:t>
      </w:r>
      <w:bookmarkEnd w:id="167"/>
    </w:p>
    <w:p w14:paraId="48DFAB3C" w14:textId="7494D24D" w:rsidR="0059233B" w:rsidRPr="00812D55" w:rsidRDefault="007E0BAD" w:rsidP="00461F3B">
      <w:pPr>
        <w:pStyle w:val="Heading4"/>
        <w:rPr>
          <w:rFonts w:ascii="Times New Roman" w:eastAsia="Times New Roman" w:hAnsi="Times New Roman" w:cs="Times New Roman"/>
        </w:rPr>
      </w:pPr>
      <w:bookmarkStart w:id="168" w:name="_Toc214872229"/>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21L.B.161(a)(6)</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Investigation</w:t>
      </w:r>
      <w:bookmarkEnd w:id="168"/>
      <w:proofErr w:type="spellEnd"/>
    </w:p>
    <w:p w14:paraId="4F74CA73" w14:textId="77777777" w:rsidR="00D12CC0" w:rsidRPr="00812D55" w:rsidRDefault="00D12CC0" w:rsidP="00D12CC0">
      <w:pPr>
        <w:spacing w:after="0"/>
        <w:ind w:left="284" w:hanging="284"/>
        <w:rPr>
          <w:rFonts w:ascii="Times New Roman" w:eastAsia="Times New Roman" w:hAnsi="Times New Roman" w:cs="Times New Roman"/>
          <w:bCs/>
          <w:sz w:val="24"/>
          <w:szCs w:val="24"/>
        </w:rPr>
      </w:pPr>
    </w:p>
    <w:p w14:paraId="57B70375" w14:textId="41EA2AB2" w:rsidR="007E0BAD" w:rsidRPr="00812D55" w:rsidRDefault="007E0BAD" w:rsidP="00D12CC0">
      <w:pPr>
        <w:spacing w:after="0"/>
        <w:ind w:left="284" w:hanging="284"/>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CONDITIONS,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RESTRICTIONS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OR</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LIMITATIONS</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TO</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THE</w:t>
      </w:r>
      <w:r w:rsidR="00A74000" w:rsidRPr="00812D55">
        <w:rPr>
          <w:rFonts w:ascii="Times New Roman" w:eastAsia="Times New Roman" w:hAnsi="Times New Roman" w:cs="Times New Roman"/>
          <w:bCs/>
          <w:sz w:val="24"/>
          <w:szCs w:val="24"/>
        </w:rPr>
        <w:t xml:space="preserve"> </w:t>
      </w:r>
      <w:r w:rsidRPr="00812D55">
        <w:rPr>
          <w:rFonts w:ascii="Times New Roman" w:eastAsia="Times New Roman" w:hAnsi="Times New Roman" w:cs="Times New Roman"/>
          <w:bCs/>
          <w:sz w:val="24"/>
          <w:szCs w:val="24"/>
        </w:rPr>
        <w:t>CERTIFICATE</w:t>
      </w:r>
      <w:r w:rsidR="00A74000" w:rsidRPr="00812D55">
        <w:rPr>
          <w:rFonts w:ascii="Times New Roman" w:eastAsia="Times New Roman" w:hAnsi="Times New Roman" w:cs="Times New Roman"/>
          <w:bCs/>
          <w:sz w:val="24"/>
          <w:szCs w:val="24"/>
        </w:rPr>
        <w:t xml:space="preserve"> </w:t>
      </w:r>
    </w:p>
    <w:p w14:paraId="06F374EB" w14:textId="4338F2BA" w:rsidR="006E2293" w:rsidRPr="00812D55" w:rsidRDefault="006E2293" w:rsidP="00D12CC0">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Civil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Republic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Moldova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r w:rsidR="00D74A8D">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regulations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CAA’s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own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legislation</w:t>
      </w:r>
      <w:proofErr w:type="spellEnd"/>
      <w:r w:rsidRPr="00812D55">
        <w:rPr>
          <w:rFonts w:ascii="Times New Roman" w:eastAsia="Times New Roman" w:hAnsi="Times New Roman" w:cs="Times New Roman"/>
          <w:sz w:val="24"/>
          <w:szCs w:val="24"/>
        </w:rPr>
        <w:t>.</w:t>
      </w:r>
    </w:p>
    <w:p w14:paraId="44D90601" w14:textId="660B35D0" w:rsidR="006E2293" w:rsidRPr="00812D55" w:rsidRDefault="006E2293" w:rsidP="00D12CC0">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addendum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manual,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operating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instructions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comparable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remarks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w:t>
      </w:r>
    </w:p>
    <w:p w14:paraId="6516779E" w14:textId="3A29BE7C" w:rsidR="001A03CC" w:rsidRPr="00812D55" w:rsidRDefault="00F41E9E" w:rsidP="0025798B">
      <w:pPr>
        <w:pStyle w:val="Heading4"/>
        <w:jc w:val="both"/>
        <w:rPr>
          <w:rFonts w:ascii="Times New Roman" w:eastAsia="Times New Roman" w:hAnsi="Times New Roman" w:cs="Times New Roman"/>
        </w:rPr>
      </w:pPr>
      <w:bookmarkStart w:id="169" w:name="_Toc214872230"/>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21L.B.162(b)</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Issuance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amendment</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a</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certificate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or</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restricted</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certificate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169"/>
      <w:proofErr w:type="spellEnd"/>
    </w:p>
    <w:p w14:paraId="78A6B419" w14:textId="77777777" w:rsidR="00F5738F" w:rsidRPr="00812D55" w:rsidRDefault="00F5738F" w:rsidP="0025798B">
      <w:pPr>
        <w:spacing w:after="0"/>
        <w:jc w:val="both"/>
        <w:rPr>
          <w:rFonts w:ascii="Times New Roman" w:eastAsia="Times New Roman" w:hAnsi="Times New Roman" w:cs="Times New Roman"/>
          <w:sz w:val="24"/>
          <w:szCs w:val="24"/>
        </w:rPr>
      </w:pPr>
    </w:p>
    <w:p w14:paraId="51BB6F12" w14:textId="64795155" w:rsidR="00775AB7" w:rsidRPr="00812D55" w:rsidRDefault="00775AB7" w:rsidP="00E2361E">
      <w:pPr>
        <w:pStyle w:val="NormalWeb"/>
        <w:spacing w:before="0" w:beforeAutospacing="0" w:after="0" w:afterAutospacing="0"/>
        <w:jc w:val="both"/>
      </w:pPr>
      <w:r w:rsidRPr="00812D55">
        <w:t>The</w:t>
      </w:r>
      <w:r w:rsidR="00A74000" w:rsidRPr="00812D55">
        <w:t xml:space="preserve"> </w:t>
      </w:r>
      <w:r w:rsidRPr="00812D55">
        <w:t>Civil</w:t>
      </w:r>
      <w:r w:rsidR="00A74000" w:rsidRPr="00812D55">
        <w:t xml:space="preserve"> </w:t>
      </w:r>
      <w:proofErr w:type="spellStart"/>
      <w:r w:rsidRPr="00812D55">
        <w:t>Aviation</w:t>
      </w:r>
      <w:proofErr w:type="spellEnd"/>
      <w:r w:rsidR="00A74000" w:rsidRPr="00812D55">
        <w:t xml:space="preserve"> </w:t>
      </w:r>
      <w:proofErr w:type="spellStart"/>
      <w:r w:rsidRPr="00812D55">
        <w:t>Authority</w:t>
      </w:r>
      <w:proofErr w:type="spellEnd"/>
      <w:r w:rsidR="00A74000" w:rsidRPr="00812D55">
        <w:t xml:space="preserve"> </w:t>
      </w:r>
      <w:proofErr w:type="spellStart"/>
      <w:r w:rsidRPr="00812D55">
        <w:t>does</w:t>
      </w:r>
      <w:proofErr w:type="spellEnd"/>
      <w:r w:rsidR="00A74000" w:rsidRPr="00812D55">
        <w:t xml:space="preserve"> </w:t>
      </w:r>
      <w:proofErr w:type="spellStart"/>
      <w:r w:rsidRPr="00812D55">
        <w:t>not</w:t>
      </w:r>
      <w:proofErr w:type="spellEnd"/>
      <w:r w:rsidR="00A74000" w:rsidRPr="00812D55">
        <w:t xml:space="preserve"> </w:t>
      </w:r>
      <w:proofErr w:type="spellStart"/>
      <w:r w:rsidRPr="00812D55">
        <w:t>issue</w:t>
      </w:r>
      <w:proofErr w:type="spellEnd"/>
      <w:r w:rsidR="00A74000" w:rsidRPr="00812D55">
        <w:t xml:space="preserve"> </w:t>
      </w:r>
      <w:r w:rsidR="00196B2E" w:rsidRPr="00812D55">
        <w:t xml:space="preserve">a </w:t>
      </w:r>
      <w:proofErr w:type="spellStart"/>
      <w:r w:rsidR="00196B2E" w:rsidRPr="00812D55">
        <w:t>restricted</w:t>
      </w:r>
      <w:proofErr w:type="spellEnd"/>
      <w:r w:rsidR="00196B2E" w:rsidRPr="00812D55">
        <w:t xml:space="preserve"> certificate of </w:t>
      </w:r>
      <w:proofErr w:type="spellStart"/>
      <w:r w:rsidR="00196B2E" w:rsidRPr="00812D55">
        <w:t>airworthiness</w:t>
      </w:r>
      <w:proofErr w:type="spellEnd"/>
      <w:r w:rsidR="00196B2E" w:rsidRPr="00812D55">
        <w:t xml:space="preserve"> for individual </w:t>
      </w:r>
      <w:proofErr w:type="spellStart"/>
      <w:r w:rsidR="00196B2E" w:rsidRPr="00812D55">
        <w:t>aircraft</w:t>
      </w:r>
      <w:proofErr w:type="spellEnd"/>
      <w:r w:rsidR="00196B2E" w:rsidRPr="00812D55">
        <w:t xml:space="preserve"> </w:t>
      </w:r>
      <w:proofErr w:type="spellStart"/>
      <w:r w:rsidR="00196B2E" w:rsidRPr="00812D55">
        <w:t>that</w:t>
      </w:r>
      <w:proofErr w:type="spellEnd"/>
      <w:r w:rsidR="00196B2E" w:rsidRPr="00812D55">
        <w:t xml:space="preserve"> conform </w:t>
      </w:r>
      <w:proofErr w:type="spellStart"/>
      <w:r w:rsidR="00196B2E" w:rsidRPr="00812D55">
        <w:t>to</w:t>
      </w:r>
      <w:proofErr w:type="spellEnd"/>
      <w:r w:rsidR="00196B2E" w:rsidRPr="00812D55">
        <w:t xml:space="preserve"> a design </w:t>
      </w:r>
      <w:proofErr w:type="spellStart"/>
      <w:r w:rsidR="00196B2E" w:rsidRPr="00812D55">
        <w:t>that</w:t>
      </w:r>
      <w:proofErr w:type="spellEnd"/>
      <w:r w:rsidR="00196B2E" w:rsidRPr="00812D55">
        <w:t xml:space="preserve"> </w:t>
      </w:r>
      <w:proofErr w:type="spellStart"/>
      <w:r w:rsidR="00196B2E" w:rsidRPr="00812D55">
        <w:t>has</w:t>
      </w:r>
      <w:proofErr w:type="spellEnd"/>
      <w:r w:rsidR="00196B2E" w:rsidRPr="00812D55">
        <w:t xml:space="preserve"> </w:t>
      </w:r>
      <w:proofErr w:type="spellStart"/>
      <w:r w:rsidR="00196B2E" w:rsidRPr="00812D55">
        <w:t>been</w:t>
      </w:r>
      <w:proofErr w:type="spellEnd"/>
      <w:r w:rsidR="00196B2E" w:rsidRPr="00812D55">
        <w:t xml:space="preserve"> </w:t>
      </w:r>
      <w:proofErr w:type="spellStart"/>
      <w:r w:rsidR="00196B2E" w:rsidRPr="00812D55">
        <w:t>subject</w:t>
      </w:r>
      <w:proofErr w:type="spellEnd"/>
      <w:r w:rsidR="00196B2E" w:rsidRPr="00812D55">
        <w:t xml:space="preserve"> </w:t>
      </w:r>
      <w:proofErr w:type="spellStart"/>
      <w:r w:rsidR="00196B2E" w:rsidRPr="00812D55">
        <w:t>to</w:t>
      </w:r>
      <w:proofErr w:type="spellEnd"/>
      <w:r w:rsidR="00196B2E" w:rsidRPr="00812D55">
        <w:t xml:space="preserve"> a </w:t>
      </w:r>
      <w:proofErr w:type="spellStart"/>
      <w:r w:rsidR="00196B2E" w:rsidRPr="00812D55">
        <w:t>declaration</w:t>
      </w:r>
      <w:proofErr w:type="spellEnd"/>
      <w:r w:rsidR="00196B2E" w:rsidRPr="00812D55">
        <w:t xml:space="preserve"> of design </w:t>
      </w:r>
      <w:proofErr w:type="spellStart"/>
      <w:r w:rsidR="00196B2E" w:rsidRPr="00812D55">
        <w:t>compliance</w:t>
      </w:r>
      <w:proofErr w:type="spellEnd"/>
      <w:r w:rsidR="00196B2E" w:rsidRPr="00812D55">
        <w:t xml:space="preserve"> in </w:t>
      </w:r>
      <w:proofErr w:type="spellStart"/>
      <w:r w:rsidR="00196B2E" w:rsidRPr="00812D55">
        <w:t>accordance</w:t>
      </w:r>
      <w:proofErr w:type="spellEnd"/>
      <w:r w:rsidR="00196B2E" w:rsidRPr="00812D55">
        <w:t xml:space="preserve"> </w:t>
      </w:r>
      <w:proofErr w:type="spellStart"/>
      <w:r w:rsidR="00196B2E" w:rsidRPr="00812D55">
        <w:t>with</w:t>
      </w:r>
      <w:proofErr w:type="spellEnd"/>
      <w:r w:rsidR="00196B2E" w:rsidRPr="00812D55">
        <w:t xml:space="preserve"> </w:t>
      </w:r>
      <w:proofErr w:type="spellStart"/>
      <w:r w:rsidR="00196B2E" w:rsidRPr="00812D55">
        <w:t>Subpart</w:t>
      </w:r>
      <w:proofErr w:type="spellEnd"/>
      <w:r w:rsidR="00196B2E" w:rsidRPr="00812D55">
        <w:t xml:space="preserve"> C of </w:t>
      </w:r>
      <w:proofErr w:type="spellStart"/>
      <w:r w:rsidR="00196B2E" w:rsidRPr="00812D55">
        <w:t>Annex</w:t>
      </w:r>
      <w:proofErr w:type="spellEnd"/>
      <w:r w:rsidR="00196B2E" w:rsidRPr="00812D55">
        <w:t xml:space="preserve"> </w:t>
      </w:r>
      <w:proofErr w:type="spellStart"/>
      <w:r w:rsidR="00196B2E" w:rsidRPr="00812D55">
        <w:t>Ib</w:t>
      </w:r>
      <w:proofErr w:type="spellEnd"/>
      <w:r w:rsidR="00196B2E" w:rsidRPr="00812D55">
        <w:t xml:space="preserve"> (Part 21 </w:t>
      </w:r>
      <w:proofErr w:type="spellStart"/>
      <w:r w:rsidR="00196B2E" w:rsidRPr="00812D55">
        <w:t>Light</w:t>
      </w:r>
      <w:proofErr w:type="spellEnd"/>
      <w:r w:rsidR="00196B2E" w:rsidRPr="00812D55">
        <w:t>).</w:t>
      </w:r>
      <w:r w:rsidR="00A74000" w:rsidRPr="00812D55">
        <w:t xml:space="preserve"> </w:t>
      </w:r>
      <w:proofErr w:type="spellStart"/>
      <w:r w:rsidRPr="00812D55">
        <w:t>Instead</w:t>
      </w:r>
      <w:proofErr w:type="spellEnd"/>
      <w:r w:rsidRPr="00812D55">
        <w:t>,</w:t>
      </w:r>
      <w:r w:rsidR="00A74000" w:rsidRPr="00812D55">
        <w:t xml:space="preserve"> </w:t>
      </w:r>
      <w:r w:rsidRPr="00812D55">
        <w:t>in</w:t>
      </w:r>
      <w:r w:rsidR="00A74000" w:rsidRPr="00812D55">
        <w:t xml:space="preserve"> </w:t>
      </w:r>
      <w:proofErr w:type="spellStart"/>
      <w:r w:rsidRPr="00812D55">
        <w:t>accordance</w:t>
      </w:r>
      <w:proofErr w:type="spellEnd"/>
      <w:r w:rsidR="00A74000" w:rsidRPr="00812D55">
        <w:t xml:space="preserve"> </w:t>
      </w:r>
      <w:proofErr w:type="spellStart"/>
      <w:r w:rsidRPr="00812D55">
        <w:t>with</w:t>
      </w:r>
      <w:proofErr w:type="spellEnd"/>
      <w:r w:rsidR="00A74000" w:rsidRPr="00812D55">
        <w:t xml:space="preserve"> </w:t>
      </w:r>
      <w:proofErr w:type="spellStart"/>
      <w:r w:rsidRPr="00812D55">
        <w:t>the</w:t>
      </w:r>
      <w:proofErr w:type="spellEnd"/>
      <w:r w:rsidR="00A74000" w:rsidRPr="00812D55">
        <w:t xml:space="preserve"> </w:t>
      </w:r>
      <w:proofErr w:type="spellStart"/>
      <w:r w:rsidRPr="00812D55">
        <w:t>Aviation</w:t>
      </w:r>
      <w:proofErr w:type="spellEnd"/>
      <w:r w:rsidR="00A74000" w:rsidRPr="00812D55">
        <w:t xml:space="preserve"> </w:t>
      </w:r>
      <w:r w:rsidRPr="00812D55">
        <w:t>Code,</w:t>
      </w:r>
      <w:r w:rsidR="00A74000" w:rsidRPr="00812D55">
        <w:t xml:space="preserve"> </w:t>
      </w:r>
      <w:r w:rsidRPr="00812D55">
        <w:t>CAA</w:t>
      </w:r>
      <w:r w:rsidR="00A74000" w:rsidRPr="00812D55">
        <w:t xml:space="preserve"> </w:t>
      </w:r>
      <w:proofErr w:type="spellStart"/>
      <w:r w:rsidR="00D113B9" w:rsidRPr="00812D55">
        <w:t>accepts</w:t>
      </w:r>
      <w:proofErr w:type="spellEnd"/>
      <w:r w:rsidR="00A74000" w:rsidRPr="00812D55">
        <w:t xml:space="preserve"> </w:t>
      </w:r>
      <w:proofErr w:type="spellStart"/>
      <w:r w:rsidRPr="00812D55">
        <w:t>and</w:t>
      </w:r>
      <w:proofErr w:type="spellEnd"/>
      <w:r w:rsidR="00A74000" w:rsidRPr="00812D55">
        <w:t xml:space="preserve"> </w:t>
      </w:r>
      <w:proofErr w:type="spellStart"/>
      <w:r w:rsidRPr="00812D55">
        <w:t>recognises</w:t>
      </w:r>
      <w:proofErr w:type="spellEnd"/>
      <w:r w:rsidR="00A74000" w:rsidRPr="00812D55">
        <w:t xml:space="preserve"> </w:t>
      </w:r>
      <w:proofErr w:type="spellStart"/>
      <w:r w:rsidRPr="00812D55">
        <w:t>the</w:t>
      </w:r>
      <w:proofErr w:type="spellEnd"/>
      <w:r w:rsidR="00A74000" w:rsidRPr="00812D55">
        <w:t xml:space="preserve"> </w:t>
      </w:r>
      <w:proofErr w:type="spellStart"/>
      <w:r w:rsidRPr="00812D55">
        <w:t>certificates</w:t>
      </w:r>
      <w:proofErr w:type="spellEnd"/>
      <w:r w:rsidRPr="00812D55">
        <w:t>,</w:t>
      </w:r>
      <w:r w:rsidR="00A74000" w:rsidRPr="00812D55">
        <w:t xml:space="preserve"> </w:t>
      </w:r>
      <w:proofErr w:type="spellStart"/>
      <w:r w:rsidRPr="00812D55">
        <w:t>approvals</w:t>
      </w:r>
      <w:proofErr w:type="spellEnd"/>
      <w:r w:rsidR="00A74000" w:rsidRPr="00812D55">
        <w:t xml:space="preserve"> </w:t>
      </w:r>
      <w:proofErr w:type="spellStart"/>
      <w:r w:rsidRPr="00812D55">
        <w:t>issued</w:t>
      </w:r>
      <w:proofErr w:type="spellEnd"/>
      <w:r w:rsidR="00A74000" w:rsidRPr="00812D55">
        <w:t xml:space="preserve"> </w:t>
      </w:r>
      <w:proofErr w:type="spellStart"/>
      <w:r w:rsidRPr="00812D55">
        <w:t>by</w:t>
      </w:r>
      <w:proofErr w:type="spellEnd"/>
      <w:r w:rsidR="00A74000" w:rsidRPr="00812D55">
        <w:t xml:space="preserve"> </w:t>
      </w:r>
      <w:r w:rsidRPr="00812D55">
        <w:t>EASA</w:t>
      </w:r>
      <w:r w:rsidR="00A74000" w:rsidRPr="00812D55">
        <w:t xml:space="preserve"> </w:t>
      </w:r>
      <w:proofErr w:type="spellStart"/>
      <w:r w:rsidRPr="00812D55">
        <w:t>and</w:t>
      </w:r>
      <w:proofErr w:type="spellEnd"/>
      <w:r w:rsidR="00A74000" w:rsidRPr="00812D55">
        <w:t xml:space="preserve"> </w:t>
      </w:r>
      <w:proofErr w:type="spellStart"/>
      <w:r w:rsidRPr="00812D55">
        <w:t>by</w:t>
      </w:r>
      <w:proofErr w:type="spellEnd"/>
      <w:r w:rsidR="00A74000" w:rsidRPr="00812D55">
        <w:t xml:space="preserve"> </w:t>
      </w:r>
      <w:proofErr w:type="spellStart"/>
      <w:r w:rsidRPr="00812D55">
        <w:t>recognised</w:t>
      </w:r>
      <w:proofErr w:type="spellEnd"/>
      <w:r w:rsidR="00A74000" w:rsidRPr="00812D55">
        <w:t xml:space="preserve"> </w:t>
      </w:r>
      <w:proofErr w:type="spellStart"/>
      <w:r w:rsidRPr="00812D55">
        <w:t>States</w:t>
      </w:r>
      <w:proofErr w:type="spellEnd"/>
      <w:r w:rsidR="00A74000" w:rsidRPr="00812D55">
        <w:t xml:space="preserve"> </w:t>
      </w:r>
      <w:r w:rsidRPr="00812D55">
        <w:t>of</w:t>
      </w:r>
      <w:r w:rsidR="00A74000" w:rsidRPr="00812D55">
        <w:t xml:space="preserve"> </w:t>
      </w:r>
      <w:r w:rsidR="00196B2E" w:rsidRPr="00812D55">
        <w:t xml:space="preserve">Design. </w:t>
      </w:r>
    </w:p>
    <w:p w14:paraId="4927DFF7" w14:textId="6848029E" w:rsidR="00F41E9E" w:rsidRPr="00812D55" w:rsidRDefault="00F41E9E" w:rsidP="0025798B">
      <w:pPr>
        <w:pStyle w:val="Heading4"/>
        <w:jc w:val="both"/>
        <w:rPr>
          <w:rFonts w:ascii="Times New Roman" w:eastAsia="Times New Roman" w:hAnsi="Times New Roman" w:cs="Times New Roman"/>
          <w:b w:val="0"/>
        </w:rPr>
      </w:pPr>
      <w:bookmarkStart w:id="170" w:name="_Toc214872231"/>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21L.B.162(d)</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Issuance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amendment</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a</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certificate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or</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restricted</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certificate</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airworthiness</w:t>
      </w:r>
      <w:bookmarkEnd w:id="170"/>
      <w:proofErr w:type="spellEnd"/>
    </w:p>
    <w:p w14:paraId="532A8ABD" w14:textId="77777777" w:rsidR="0025798B" w:rsidRPr="00812D55" w:rsidRDefault="0025798B" w:rsidP="0025798B">
      <w:pPr>
        <w:spacing w:after="0"/>
        <w:jc w:val="both"/>
        <w:rPr>
          <w:rFonts w:ascii="Times New Roman" w:eastAsia="Times New Roman" w:hAnsi="Times New Roman" w:cs="Times New Roman"/>
          <w:sz w:val="24"/>
          <w:szCs w:val="24"/>
        </w:rPr>
      </w:pPr>
    </w:p>
    <w:p w14:paraId="3B1ACB83" w14:textId="7CAB500A" w:rsidR="00F41E9E" w:rsidRPr="00812D55" w:rsidRDefault="00F41E9E" w:rsidP="0025798B">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INITIAL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AIRWORTHINESS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REVIEW</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01E14433" w14:textId="63353788" w:rsidR="00696560" w:rsidRPr="00812D55" w:rsidRDefault="00F41E9E" w:rsidP="0025798B">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continuing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21L.B.162(a)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attached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21L.B.162(a)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r w:rsidR="00696560" w:rsidRPr="00812D55">
        <w:rPr>
          <w:rFonts w:ascii="Times New Roman" w:eastAsia="Times New Roman" w:hAnsi="Times New Roman" w:cs="Times New Roman"/>
          <w:sz w:val="24"/>
          <w:szCs w:val="24"/>
        </w:rPr>
        <w:br w:type="page"/>
      </w:r>
    </w:p>
    <w:p w14:paraId="381D26D4" w14:textId="0772A7BB" w:rsidR="0059233B" w:rsidRPr="00812D55" w:rsidRDefault="0082557F" w:rsidP="00ED19EB">
      <w:pPr>
        <w:pStyle w:val="Heading3"/>
        <w:jc w:val="both"/>
        <w:rPr>
          <w:rFonts w:ascii="Times New Roman" w:hAnsi="Times New Roman" w:cs="Times New Roman"/>
        </w:rPr>
      </w:pPr>
      <w:bookmarkStart w:id="171" w:name="_Toc214872232"/>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I</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NOISE</w:t>
      </w:r>
      <w:r w:rsidR="00A74000" w:rsidRPr="00812D55">
        <w:rPr>
          <w:rFonts w:ascii="Times New Roman" w:hAnsi="Times New Roman" w:cs="Times New Roman"/>
        </w:rPr>
        <w:t xml:space="preserve"> </w:t>
      </w:r>
      <w:r w:rsidRPr="00812D55">
        <w:rPr>
          <w:rFonts w:ascii="Times New Roman" w:hAnsi="Times New Roman" w:cs="Times New Roman"/>
        </w:rPr>
        <w:t>CERTIFICATES</w:t>
      </w:r>
      <w:bookmarkEnd w:id="171"/>
    </w:p>
    <w:p w14:paraId="5167582C" w14:textId="131BC9EA" w:rsidR="0082557F" w:rsidRPr="00812D55" w:rsidRDefault="0074266D" w:rsidP="00461F3B">
      <w:pPr>
        <w:pStyle w:val="Heading4"/>
        <w:rPr>
          <w:rFonts w:ascii="Times New Roman" w:eastAsia="Times New Roman" w:hAnsi="Times New Roman" w:cs="Times New Roman"/>
        </w:rPr>
      </w:pPr>
      <w:bookmarkStart w:id="172" w:name="_Toc214872233"/>
      <w:r w:rsidRPr="00812D55">
        <w:rPr>
          <w:rFonts w:ascii="Times New Roman" w:eastAsia="Times New Roman" w:hAnsi="Times New Roman" w:cs="Times New Roman"/>
          <w:bCs/>
        </w:rPr>
        <w:t>GM1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21L.B.171(c)</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Investigation</w:t>
      </w:r>
      <w:bookmarkEnd w:id="172"/>
      <w:proofErr w:type="spellEnd"/>
    </w:p>
    <w:p w14:paraId="14FD15A7" w14:textId="0C90F9B0" w:rsidR="0074266D" w:rsidRPr="00812D55" w:rsidRDefault="0074266D" w:rsidP="0074266D">
      <w:pPr>
        <w:jc w:val="both"/>
        <w:rPr>
          <w:rFonts w:ascii="Times New Roman" w:eastAsia="Times New Roman" w:hAnsi="Times New Roman" w:cs="Times New Roman"/>
          <w:sz w:val="24"/>
          <w:szCs w:val="24"/>
        </w:rPr>
      </w:pPr>
      <w:r w:rsidRPr="00812D55">
        <w:rPr>
          <w:rFonts w:ascii="Times New Roman" w:eastAsia="Times New Roman" w:hAnsi="Times New Roman" w:cs="Times New Roman"/>
          <w:bCs/>
          <w:sz w:val="24"/>
          <w:szCs w:val="24"/>
        </w:rPr>
        <w:t>INVESTIGATION</w:t>
      </w:r>
      <w:r w:rsidR="00A74000" w:rsidRPr="00812D55">
        <w:rPr>
          <w:rFonts w:ascii="Times New Roman" w:eastAsia="Times New Roman" w:hAnsi="Times New Roman" w:cs="Times New Roman"/>
          <w:bCs/>
          <w:sz w:val="24"/>
          <w:szCs w:val="24"/>
        </w:rPr>
        <w:t xml:space="preserve"> </w:t>
      </w:r>
    </w:p>
    <w:p w14:paraId="0245879A" w14:textId="6D3C6B5E" w:rsidR="00977661" w:rsidRPr="00812D55" w:rsidRDefault="0074266D" w:rsidP="0074266D">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52B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privileges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granted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organisation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21.A.163(b)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GD</w:t>
      </w:r>
      <w:r w:rsidR="00A74000" w:rsidRPr="00812D55">
        <w:rPr>
          <w:rFonts w:ascii="Times New Roman" w:eastAsia="Times New Roman" w:hAnsi="Times New Roman" w:cs="Times New Roman"/>
          <w:sz w:val="24"/>
          <w:szCs w:val="24"/>
        </w:rPr>
        <w:t xml:space="preserve"> </w:t>
      </w:r>
      <w:r w:rsidR="003755BE" w:rsidRPr="00812D55">
        <w:rPr>
          <w:rFonts w:ascii="Times New Roman" w:eastAsia="Times New Roman" w:hAnsi="Times New Roman" w:cs="Times New Roman"/>
          <w:sz w:val="24"/>
          <w:szCs w:val="24"/>
        </w:rPr>
        <w:t>91/2024</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showing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p>
    <w:p w14:paraId="5CE9528D" w14:textId="7A64DB1D" w:rsidR="004A5777" w:rsidRPr="00812D55" w:rsidRDefault="004A5777" w:rsidP="004A5777">
      <w:pPr>
        <w:pStyle w:val="Heading4"/>
        <w:rPr>
          <w:rFonts w:ascii="Times New Roman" w:eastAsia="Times New Roman" w:hAnsi="Times New Roman" w:cs="Times New Roman"/>
          <w:bCs/>
        </w:rPr>
      </w:pPr>
      <w:bookmarkStart w:id="173" w:name="_Toc214872234"/>
      <w:r w:rsidRPr="00812D55">
        <w:rPr>
          <w:rFonts w:ascii="Times New Roman" w:eastAsia="Times New Roman" w:hAnsi="Times New Roman" w:cs="Times New Roman"/>
          <w:bCs/>
        </w:rPr>
        <w:t>AMC1</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21L.B.172(a)</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Issuance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or</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amendment</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noise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certificates</w:t>
      </w:r>
      <w:bookmarkEnd w:id="173"/>
      <w:proofErr w:type="spellEnd"/>
      <w:r w:rsidR="00A74000" w:rsidRPr="00812D55">
        <w:rPr>
          <w:rFonts w:ascii="Times New Roman" w:eastAsia="Times New Roman" w:hAnsi="Times New Roman" w:cs="Times New Roman"/>
          <w:bCs/>
        </w:rPr>
        <w:t xml:space="preserve"> </w:t>
      </w:r>
    </w:p>
    <w:p w14:paraId="6E010F39" w14:textId="77777777" w:rsidR="00417B8E" w:rsidRPr="00812D55" w:rsidRDefault="00417B8E" w:rsidP="00417B8E">
      <w:pPr>
        <w:spacing w:after="0"/>
        <w:jc w:val="both"/>
        <w:rPr>
          <w:rFonts w:ascii="Times New Roman" w:eastAsia="Times New Roman" w:hAnsi="Times New Roman" w:cs="Times New Roman"/>
          <w:sz w:val="24"/>
          <w:szCs w:val="24"/>
        </w:rPr>
      </w:pPr>
    </w:p>
    <w:p w14:paraId="22E27FD4" w14:textId="325124E4"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COMPLETION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FORM</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45B</w:t>
      </w:r>
      <w:r w:rsidR="00A74000" w:rsidRPr="00812D55">
        <w:rPr>
          <w:rFonts w:ascii="Times New Roman" w:eastAsia="Times New Roman" w:hAnsi="Times New Roman" w:cs="Times New Roman"/>
          <w:sz w:val="24"/>
          <w:szCs w:val="24"/>
        </w:rPr>
        <w:t xml:space="preserve"> </w:t>
      </w:r>
    </w:p>
    <w:p w14:paraId="084D9CA0" w14:textId="75D38BE9" w:rsidR="004F302E" w:rsidRPr="00812D55" w:rsidRDefault="004F302E"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relies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validated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ICAO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16.</w:t>
      </w:r>
    </w:p>
    <w:p w14:paraId="247E5495" w14:textId="7CB54AD6" w:rsidR="004F302E" w:rsidRPr="00812D55" w:rsidRDefault="004F302E"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45B</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w:t>
      </w:r>
    </w:p>
    <w:p w14:paraId="1D7FA349" w14:textId="1A79A99E" w:rsidR="004F302E" w:rsidRPr="00812D55" w:rsidRDefault="00123D93" w:rsidP="00417B8E">
      <w:pPr>
        <w:numPr>
          <w:ilvl w:val="0"/>
          <w:numId w:val="16"/>
        </w:numPr>
        <w:tabs>
          <w:tab w:val="clear" w:pos="720"/>
          <w:tab w:val="num" w:pos="426"/>
        </w:tabs>
        <w:spacing w:after="0"/>
        <w:ind w:left="426" w:hanging="42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covered</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EASA-</w:t>
      </w:r>
      <w:proofErr w:type="spellStart"/>
      <w:r w:rsidR="004F302E"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certificate;</w:t>
      </w:r>
    </w:p>
    <w:p w14:paraId="44A7E21D" w14:textId="7D5F4579" w:rsidR="004F302E" w:rsidRPr="00812D55" w:rsidRDefault="00123D93" w:rsidP="00417B8E">
      <w:pPr>
        <w:numPr>
          <w:ilvl w:val="0"/>
          <w:numId w:val="16"/>
        </w:numPr>
        <w:tabs>
          <w:tab w:val="clear" w:pos="720"/>
          <w:tab w:val="num" w:pos="426"/>
        </w:tabs>
        <w:spacing w:after="0"/>
        <w:ind w:left="426" w:hanging="426"/>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therein</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valid</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has</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been</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suspended</w:t>
      </w:r>
      <w:proofErr w:type="spellEnd"/>
      <w:r w:rsidR="004F302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withdrawn</w:t>
      </w:r>
      <w:proofErr w:type="spellEnd"/>
      <w:r w:rsidR="004F302E"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4F302E"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amended</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004F302E" w:rsidRPr="00812D55">
        <w:rPr>
          <w:rFonts w:ascii="Times New Roman" w:eastAsia="Times New Roman" w:hAnsi="Times New Roman" w:cs="Times New Roman"/>
          <w:sz w:val="24"/>
          <w:szCs w:val="24"/>
        </w:rPr>
        <w:t>authority</w:t>
      </w:r>
      <w:proofErr w:type="spellEnd"/>
      <w:r w:rsidR="004F302E" w:rsidRPr="00812D55">
        <w:rPr>
          <w:rFonts w:ascii="Times New Roman" w:eastAsia="Times New Roman" w:hAnsi="Times New Roman" w:cs="Times New Roman"/>
          <w:sz w:val="24"/>
          <w:szCs w:val="24"/>
        </w:rPr>
        <w:t>.</w:t>
      </w:r>
    </w:p>
    <w:p w14:paraId="75B4E8A2" w14:textId="222C46CE" w:rsidR="004A5777" w:rsidRPr="00812D55" w:rsidRDefault="004F302E"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recommendations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basis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84D8DEE" w14:textId="3EBD4E9C"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registry</w:t>
      </w:r>
      <w:proofErr w:type="spellEnd"/>
      <w:r w:rsidR="00A74000" w:rsidRPr="00812D55">
        <w:rPr>
          <w:rFonts w:ascii="Times New Roman" w:eastAsia="Times New Roman" w:hAnsi="Times New Roman" w:cs="Times New Roman"/>
          <w:sz w:val="24"/>
          <w:szCs w:val="24"/>
        </w:rPr>
        <w:t xml:space="preserve"> </w:t>
      </w:r>
    </w:p>
    <w:p w14:paraId="124ABFB3" w14:textId="53F95C2A"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country,</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8A90081" w14:textId="3AF1EBA5"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668543D4" w14:textId="30E75F2E"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title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45B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
    <w:p w14:paraId="21881C98" w14:textId="0764E475"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3:</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
    <w:p w14:paraId="7DBDC15E" w14:textId="46F57B3D"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unique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each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administration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facilitates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enquiries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respect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
    <w:p w14:paraId="73B01E4B" w14:textId="10B14E63"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4:</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marks</w:t>
      </w:r>
      <w:proofErr w:type="spellEnd"/>
      <w:r w:rsidR="00A74000" w:rsidRPr="00812D55">
        <w:rPr>
          <w:rFonts w:ascii="Times New Roman" w:eastAsia="Times New Roman" w:hAnsi="Times New Roman" w:cs="Times New Roman"/>
          <w:sz w:val="24"/>
          <w:szCs w:val="24"/>
        </w:rPr>
        <w:t xml:space="preserve"> </w:t>
      </w:r>
    </w:p>
    <w:p w14:paraId="468719DC" w14:textId="59DA6473"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nationality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marks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47F7D514" w14:textId="6512A654"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
    <w:p w14:paraId="09B63709" w14:textId="3C671273"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particular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2E6A14C9" w14:textId="52730B72"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w:t>
      </w:r>
      <w:r w:rsidR="00A74000" w:rsidRPr="00812D55">
        <w:rPr>
          <w:rFonts w:ascii="Times New Roman" w:eastAsia="Times New Roman" w:hAnsi="Times New Roman" w:cs="Times New Roman"/>
          <w:sz w:val="24"/>
          <w:szCs w:val="24"/>
        </w:rPr>
        <w:t xml:space="preserve"> </w:t>
      </w:r>
    </w:p>
    <w:p w14:paraId="36AC258F" w14:textId="220861FA"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serial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same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airworthiness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05299DD1" w14:textId="3258391B"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00A74000" w:rsidRPr="00812D55">
        <w:rPr>
          <w:rFonts w:ascii="Times New Roman" w:eastAsia="Times New Roman" w:hAnsi="Times New Roman" w:cs="Times New Roman"/>
          <w:sz w:val="24"/>
          <w:szCs w:val="24"/>
        </w:rPr>
        <w:t xml:space="preserve"> </w:t>
      </w:r>
    </w:p>
    <w:p w14:paraId="28981D9D" w14:textId="08D23080"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6EB4DCD6" w14:textId="3080FA3B"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
    <w:p w14:paraId="6E00A684" w14:textId="1318274D"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lastRenderedPageBreak/>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case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propeller-driven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aeroplanes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including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p>
    <w:p w14:paraId="247A8F20" w14:textId="2C2393B2"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9:</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Maximum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Pr="00812D55">
        <w:rPr>
          <w:rFonts w:ascii="Times New Roman" w:eastAsia="Times New Roman" w:hAnsi="Times New Roman" w:cs="Times New Roman"/>
          <w:sz w:val="24"/>
          <w:szCs w:val="24"/>
        </w:rPr>
        <w:t>-off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(kg)</w:t>
      </w:r>
      <w:r w:rsidR="00A74000" w:rsidRPr="00812D55">
        <w:rPr>
          <w:rFonts w:ascii="Times New Roman" w:eastAsia="Times New Roman" w:hAnsi="Times New Roman" w:cs="Times New Roman"/>
          <w:sz w:val="24"/>
          <w:szCs w:val="24"/>
        </w:rPr>
        <w:t xml:space="preserve"> </w:t>
      </w:r>
    </w:p>
    <w:p w14:paraId="0CD1837D" w14:textId="5944B530"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maximum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Pr="00812D55">
        <w:rPr>
          <w:rFonts w:ascii="Times New Roman" w:eastAsia="Times New Roman" w:hAnsi="Times New Roman" w:cs="Times New Roman"/>
          <w:sz w:val="24"/>
          <w:szCs w:val="24"/>
        </w:rPr>
        <w:t>-off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kilograms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(kg)</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explicitly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avoid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misunderstanding</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primary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unit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Member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kilograms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maximum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Pr="00812D55">
        <w:rPr>
          <w:rFonts w:ascii="Times New Roman" w:eastAsia="Times New Roman" w:hAnsi="Times New Roman" w:cs="Times New Roman"/>
          <w:sz w:val="24"/>
          <w:szCs w:val="24"/>
        </w:rPr>
        <w:t>-off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mass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converted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kilograms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Chicago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Convention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CAE031D" w14:textId="0CA3D145"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10:</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standards</w:t>
      </w:r>
      <w:proofErr w:type="spellEnd"/>
      <w:r w:rsidR="00A74000" w:rsidRPr="00812D55">
        <w:rPr>
          <w:rFonts w:ascii="Times New Roman" w:eastAsia="Times New Roman" w:hAnsi="Times New Roman" w:cs="Times New Roman"/>
          <w:sz w:val="24"/>
          <w:szCs w:val="24"/>
        </w:rPr>
        <w:t xml:space="preserve"> </w:t>
      </w:r>
    </w:p>
    <w:p w14:paraId="1ABA4BED" w14:textId="160D8603" w:rsidR="004A5777" w:rsidRPr="00812D55" w:rsidRDefault="004A5777"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item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contain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minimum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basic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defined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Blocks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5,</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7</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8</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order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21L.B.61(c)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5C068F"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essential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but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attain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also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included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discretion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certifying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unambiguous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unique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numbers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w:t>
      </w:r>
      <w:proofErr w:type="spellEnd"/>
      <w:r w:rsidRPr="00812D55">
        <w:rPr>
          <w:rFonts w:ascii="Times New Roman" w:eastAsia="Times New Roman" w:hAnsi="Times New Roman" w:cs="Times New Roman"/>
          <w:sz w:val="24"/>
          <w:szCs w:val="24"/>
        </w:rPr>
        <w:t>/model</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designators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given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manufacturer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modification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77FF7526" w14:textId="51741699"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11:</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
    <w:p w14:paraId="1E3E1989" w14:textId="1FDAEE7E"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certification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standard’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means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established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made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634EE1"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21L.B.61(c)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block</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w:t>
      </w:r>
      <w:proofErr w:type="spellEnd"/>
      <w:r w:rsidRPr="00812D55">
        <w:rPr>
          <w:rFonts w:ascii="Times New Roman" w:eastAsia="Times New Roman" w:hAnsi="Times New Roman" w:cs="Times New Roman"/>
          <w:sz w:val="24"/>
          <w:szCs w:val="24"/>
        </w:rPr>
        <w:t>(s)</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‘ICAO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Annex</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16,</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Chapter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10</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(10.4b)’).</w:t>
      </w:r>
      <w:r w:rsidR="00A74000" w:rsidRPr="00812D55">
        <w:rPr>
          <w:rFonts w:ascii="Times New Roman" w:eastAsia="Times New Roman" w:hAnsi="Times New Roman" w:cs="Times New Roman"/>
          <w:sz w:val="24"/>
          <w:szCs w:val="24"/>
        </w:rPr>
        <w:t xml:space="preserve"> </w:t>
      </w:r>
    </w:p>
    <w:p w14:paraId="4F665172" w14:textId="7A279F4D"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12:</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Take-off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
    <w:p w14:paraId="234F507E" w14:textId="777F42B0"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take</w:t>
      </w:r>
      <w:proofErr w:type="spellEnd"/>
      <w:r w:rsidRPr="00812D55">
        <w:rPr>
          <w:rFonts w:ascii="Times New Roman" w:eastAsia="Times New Roman" w:hAnsi="Times New Roman" w:cs="Times New Roman"/>
          <w:sz w:val="24"/>
          <w:szCs w:val="24"/>
        </w:rPr>
        <w:t>-off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requirements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nearest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tenth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dB(A).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unit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specified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4CFAF97" w14:textId="62668961"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13:</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
    <w:p w14:paraId="1E900814" w14:textId="215C2E4D"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14:</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00A74000" w:rsidRPr="00812D55">
        <w:rPr>
          <w:rFonts w:ascii="Times New Roman" w:eastAsia="Times New Roman" w:hAnsi="Times New Roman" w:cs="Times New Roman"/>
          <w:sz w:val="24"/>
          <w:szCs w:val="24"/>
        </w:rPr>
        <w:t xml:space="preserve"> </w:t>
      </w:r>
    </w:p>
    <w:p w14:paraId="1692A10A" w14:textId="209704AC"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document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entered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1238B1D6" w14:textId="07B6143D"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Block</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15:</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Signature</w:t>
      </w:r>
      <w:proofErr w:type="spellEnd"/>
      <w:r w:rsidR="00A74000" w:rsidRPr="00812D55">
        <w:rPr>
          <w:rFonts w:ascii="Times New Roman" w:eastAsia="Times New Roman" w:hAnsi="Times New Roman" w:cs="Times New Roman"/>
          <w:sz w:val="24"/>
          <w:szCs w:val="24"/>
        </w:rPr>
        <w:t xml:space="preserve"> </w:t>
      </w:r>
    </w:p>
    <w:p w14:paraId="08B2D8F2" w14:textId="1FA8F141" w:rsidR="004A5777" w:rsidRPr="00812D55" w:rsidRDefault="004A5777"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officer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sign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stamp</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etc.</w:t>
      </w:r>
    </w:p>
    <w:p w14:paraId="6CCAE4EC" w14:textId="6DF5254B" w:rsidR="005040C4" w:rsidRPr="00812D55" w:rsidRDefault="005040C4"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3EBD2B58" w14:textId="3BD2EBCF" w:rsidR="005040C4" w:rsidRPr="00812D55" w:rsidRDefault="005040C4"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1.</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Logo</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
    <w:p w14:paraId="7A34A150" w14:textId="19BD8CB5" w:rsidR="005040C4" w:rsidRPr="00812D55" w:rsidRDefault="005040C4"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improve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logo</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symbol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name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box</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registry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
    <w:p w14:paraId="501D6BCE" w14:textId="55618548" w:rsidR="005040C4" w:rsidRPr="00812D55" w:rsidRDefault="005040C4" w:rsidP="00417B8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2.</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Language</w:t>
      </w:r>
      <w:proofErr w:type="spellEnd"/>
      <w:r w:rsidR="00A74000" w:rsidRPr="00812D55">
        <w:rPr>
          <w:rFonts w:ascii="Times New Roman" w:eastAsia="Times New Roman" w:hAnsi="Times New Roman" w:cs="Times New Roman"/>
          <w:sz w:val="24"/>
          <w:szCs w:val="24"/>
        </w:rPr>
        <w:t xml:space="preserve"> </w:t>
      </w:r>
    </w:p>
    <w:p w14:paraId="43460229" w14:textId="682ACD53" w:rsidR="005040C4" w:rsidRPr="00812D55" w:rsidRDefault="005040C4" w:rsidP="00417B8E">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competent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authority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restricted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noise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language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English,</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English</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translation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certificate.</w:t>
      </w:r>
    </w:p>
    <w:p w14:paraId="01489BC6" w14:textId="77777777" w:rsidR="00977661" w:rsidRPr="00812D55" w:rsidRDefault="00977661">
      <w:pPr>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br w:type="page"/>
      </w:r>
    </w:p>
    <w:p w14:paraId="6166C3E8" w14:textId="50D40AC4" w:rsidR="00586F6F" w:rsidRPr="00812D55" w:rsidRDefault="00977661" w:rsidP="00ED19EB">
      <w:pPr>
        <w:pStyle w:val="Heading3"/>
        <w:jc w:val="both"/>
        <w:rPr>
          <w:rFonts w:ascii="Times New Roman" w:hAnsi="Times New Roman" w:cs="Times New Roman"/>
        </w:rPr>
      </w:pPr>
      <w:bookmarkStart w:id="174" w:name="_Toc214872235"/>
      <w:r w:rsidRPr="00812D55">
        <w:rPr>
          <w:rFonts w:ascii="Times New Roman" w:hAnsi="Times New Roman" w:cs="Times New Roman"/>
        </w:rPr>
        <w:lastRenderedPageBreak/>
        <w:t>SUBPART</w:t>
      </w:r>
      <w:r w:rsidR="00A74000" w:rsidRPr="00812D55">
        <w:rPr>
          <w:rFonts w:ascii="Times New Roman" w:hAnsi="Times New Roman" w:cs="Times New Roman"/>
        </w:rPr>
        <w:t xml:space="preserve"> </w:t>
      </w:r>
      <w:r w:rsidRPr="00812D55">
        <w:rPr>
          <w:rFonts w:ascii="Times New Roman" w:hAnsi="Times New Roman" w:cs="Times New Roman"/>
        </w:rPr>
        <w:t>J</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00FD106F" w:rsidRPr="00812D55">
        <w:rPr>
          <w:rFonts w:ascii="Times New Roman" w:hAnsi="Times New Roman" w:cs="Times New Roman"/>
        </w:rPr>
        <w:t>DECLARED</w:t>
      </w:r>
      <w:r w:rsidR="00A74000" w:rsidRPr="00812D55">
        <w:rPr>
          <w:rFonts w:ascii="Times New Roman" w:hAnsi="Times New Roman" w:cs="Times New Roman"/>
        </w:rPr>
        <w:t xml:space="preserve"> </w:t>
      </w:r>
      <w:r w:rsidR="00FD106F" w:rsidRPr="00812D55">
        <w:rPr>
          <w:rFonts w:ascii="Times New Roman" w:hAnsi="Times New Roman" w:cs="Times New Roman"/>
        </w:rPr>
        <w:t>DESIGN</w:t>
      </w:r>
      <w:r w:rsidR="00A74000" w:rsidRPr="00812D55">
        <w:rPr>
          <w:rFonts w:ascii="Times New Roman" w:hAnsi="Times New Roman" w:cs="Times New Roman"/>
        </w:rPr>
        <w:t xml:space="preserve"> </w:t>
      </w:r>
      <w:r w:rsidR="00FD106F" w:rsidRPr="00812D55">
        <w:rPr>
          <w:rFonts w:ascii="Times New Roman" w:hAnsi="Times New Roman" w:cs="Times New Roman"/>
        </w:rPr>
        <w:t>ORGANISATIONS</w:t>
      </w:r>
      <w:bookmarkEnd w:id="174"/>
    </w:p>
    <w:p w14:paraId="3C793583" w14:textId="32C44F4F" w:rsidR="00A913E6" w:rsidRPr="00812D55" w:rsidRDefault="00A913E6" w:rsidP="00ED19EB">
      <w:pPr>
        <w:spacing w:after="0"/>
        <w:jc w:val="both"/>
        <w:rPr>
          <w:rFonts w:ascii="Times New Roman" w:hAnsi="Times New Roman" w:cs="Times New Roman"/>
          <w:b/>
          <w:sz w:val="28"/>
          <w:szCs w:val="28"/>
        </w:rPr>
      </w:pPr>
      <w:bookmarkStart w:id="175" w:name="_Hlk207021648"/>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bookmarkEnd w:id="175"/>
    <w:p w14:paraId="5F1AC50C" w14:textId="77777777" w:rsidR="00FD106F" w:rsidRPr="00812D55" w:rsidRDefault="00FD106F" w:rsidP="00ED19EB">
      <w:pPr>
        <w:jc w:val="both"/>
        <w:rPr>
          <w:rFonts w:ascii="Times New Roman" w:eastAsia="Times New Roman" w:hAnsi="Times New Roman" w:cs="Times New Roman"/>
          <w:sz w:val="24"/>
          <w:szCs w:val="24"/>
        </w:rPr>
      </w:pPr>
    </w:p>
    <w:p w14:paraId="70FDB320" w14:textId="4AF2136A" w:rsidR="00C20510" w:rsidRPr="00812D55" w:rsidRDefault="00FD106F" w:rsidP="00ED19EB">
      <w:pPr>
        <w:pStyle w:val="Heading3"/>
        <w:jc w:val="both"/>
        <w:rPr>
          <w:rFonts w:ascii="Times New Roman" w:hAnsi="Times New Roman" w:cs="Times New Roman"/>
        </w:rPr>
      </w:pPr>
      <w:bookmarkStart w:id="176" w:name="_Toc214872236"/>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K</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PARTS</w:t>
      </w:r>
      <w:r w:rsidR="00A74000" w:rsidRPr="00812D55">
        <w:rPr>
          <w:rFonts w:ascii="Times New Roman" w:hAnsi="Times New Roman" w:cs="Times New Roman"/>
        </w:rPr>
        <w:t xml:space="preserve"> </w:t>
      </w:r>
      <w:r w:rsidRPr="00812D55">
        <w:rPr>
          <w:rFonts w:ascii="Times New Roman" w:hAnsi="Times New Roman" w:cs="Times New Roman"/>
        </w:rPr>
        <w:t>(RESERVED)</w:t>
      </w:r>
      <w:r w:rsidR="00553366" w:rsidRPr="00812D55">
        <w:rPr>
          <w:rFonts w:ascii="Times New Roman" w:hAnsi="Times New Roman" w:cs="Times New Roman"/>
        </w:rPr>
        <w:t xml:space="preserve"> - </w:t>
      </w:r>
      <w:proofErr w:type="spellStart"/>
      <w:r w:rsidR="00553366" w:rsidRPr="00812D55">
        <w:rPr>
          <w:rFonts w:ascii="Times New Roman" w:hAnsi="Times New Roman" w:cs="Times New Roman"/>
        </w:rPr>
        <w:t>future</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national</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provisions</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to</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be</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developed</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by</w:t>
      </w:r>
      <w:proofErr w:type="spellEnd"/>
      <w:r w:rsidR="00553366" w:rsidRPr="00812D55">
        <w:rPr>
          <w:rFonts w:ascii="Times New Roman" w:hAnsi="Times New Roman" w:cs="Times New Roman"/>
        </w:rPr>
        <w:t xml:space="preserve"> </w:t>
      </w:r>
      <w:r w:rsidR="00D74A8D">
        <w:rPr>
          <w:rFonts w:ascii="Times New Roman" w:hAnsi="Times New Roman" w:cs="Times New Roman"/>
        </w:rPr>
        <w:t>CAA</w:t>
      </w:r>
      <w:bookmarkEnd w:id="176"/>
    </w:p>
    <w:p w14:paraId="0D13AA24" w14:textId="393D0014" w:rsidR="00FD106F" w:rsidRPr="00812D55" w:rsidRDefault="00FD106F" w:rsidP="00ED19EB">
      <w:pPr>
        <w:pStyle w:val="Heading3"/>
        <w:jc w:val="both"/>
        <w:rPr>
          <w:rFonts w:ascii="Times New Roman" w:hAnsi="Times New Roman" w:cs="Times New Roman"/>
        </w:rPr>
      </w:pPr>
      <w:bookmarkStart w:id="177" w:name="_Toc214872237"/>
      <w:r w:rsidRPr="00812D55">
        <w:rPr>
          <w:rFonts w:ascii="Times New Roman" w:hAnsi="Times New Roman" w:cs="Times New Roman"/>
        </w:rPr>
        <w:t>SUBPART</w:t>
      </w:r>
      <w:r w:rsidR="00A74000" w:rsidRPr="00812D55">
        <w:rPr>
          <w:rFonts w:ascii="Times New Roman" w:hAnsi="Times New Roman" w:cs="Times New Roman"/>
        </w:rPr>
        <w:t xml:space="preserve"> </w:t>
      </w:r>
      <w:r w:rsidR="0065760C" w:rsidRPr="00812D55">
        <w:rPr>
          <w:rFonts w:ascii="Times New Roman" w:hAnsi="Times New Roman" w:cs="Times New Roman"/>
        </w:rPr>
        <w:t>M</w:t>
      </w:r>
      <w:r w:rsidR="00A74000" w:rsidRPr="00812D55">
        <w:rPr>
          <w:rFonts w:ascii="Times New Roman" w:hAnsi="Times New Roman" w:cs="Times New Roman"/>
        </w:rPr>
        <w:t xml:space="preserve"> </w:t>
      </w:r>
      <w:r w:rsidR="0065760C" w:rsidRPr="00812D55">
        <w:rPr>
          <w:rFonts w:ascii="Times New Roman" w:hAnsi="Times New Roman" w:cs="Times New Roman"/>
        </w:rPr>
        <w:t>—</w:t>
      </w:r>
      <w:r w:rsidR="00A74000" w:rsidRPr="00812D55">
        <w:rPr>
          <w:rFonts w:ascii="Times New Roman" w:hAnsi="Times New Roman" w:cs="Times New Roman"/>
        </w:rPr>
        <w:t xml:space="preserve"> </w:t>
      </w:r>
      <w:r w:rsidR="0065760C" w:rsidRPr="00812D55">
        <w:rPr>
          <w:rFonts w:ascii="Times New Roman" w:hAnsi="Times New Roman" w:cs="Times New Roman"/>
        </w:rPr>
        <w:t>DESIGN</w:t>
      </w:r>
      <w:r w:rsidR="00A74000" w:rsidRPr="00812D55">
        <w:rPr>
          <w:rFonts w:ascii="Times New Roman" w:hAnsi="Times New Roman" w:cs="Times New Roman"/>
        </w:rPr>
        <w:t xml:space="preserve"> </w:t>
      </w:r>
      <w:r w:rsidR="0065760C" w:rsidRPr="00812D55">
        <w:rPr>
          <w:rFonts w:ascii="Times New Roman" w:hAnsi="Times New Roman" w:cs="Times New Roman"/>
        </w:rPr>
        <w:t>OF</w:t>
      </w:r>
      <w:r w:rsidR="00A74000" w:rsidRPr="00812D55">
        <w:rPr>
          <w:rFonts w:ascii="Times New Roman" w:hAnsi="Times New Roman" w:cs="Times New Roman"/>
        </w:rPr>
        <w:t xml:space="preserve"> </w:t>
      </w:r>
      <w:r w:rsidR="0065760C" w:rsidRPr="00812D55">
        <w:rPr>
          <w:rFonts w:ascii="Times New Roman" w:hAnsi="Times New Roman" w:cs="Times New Roman"/>
        </w:rPr>
        <w:t>REPAIRS</w:t>
      </w:r>
      <w:r w:rsidR="00A74000" w:rsidRPr="00812D55">
        <w:rPr>
          <w:rFonts w:ascii="Times New Roman" w:hAnsi="Times New Roman" w:cs="Times New Roman"/>
        </w:rPr>
        <w:t xml:space="preserve"> </w:t>
      </w:r>
      <w:r w:rsidR="0065760C" w:rsidRPr="00812D55">
        <w:rPr>
          <w:rFonts w:ascii="Times New Roman" w:hAnsi="Times New Roman" w:cs="Times New Roman"/>
        </w:rPr>
        <w:t>TO</w:t>
      </w:r>
      <w:r w:rsidR="00A74000" w:rsidRPr="00812D55">
        <w:rPr>
          <w:rFonts w:ascii="Times New Roman" w:hAnsi="Times New Roman" w:cs="Times New Roman"/>
        </w:rPr>
        <w:t xml:space="preserve"> </w:t>
      </w:r>
      <w:r w:rsidR="0065760C" w:rsidRPr="00812D55">
        <w:rPr>
          <w:rFonts w:ascii="Times New Roman" w:hAnsi="Times New Roman" w:cs="Times New Roman"/>
        </w:rPr>
        <w:t>TYPE-CERTIFIED</w:t>
      </w:r>
      <w:r w:rsidR="00A74000" w:rsidRPr="00812D55">
        <w:rPr>
          <w:rFonts w:ascii="Times New Roman" w:hAnsi="Times New Roman" w:cs="Times New Roman"/>
        </w:rPr>
        <w:t xml:space="preserve"> </w:t>
      </w:r>
      <w:r w:rsidR="0065760C" w:rsidRPr="00812D55">
        <w:rPr>
          <w:rFonts w:ascii="Times New Roman" w:hAnsi="Times New Roman" w:cs="Times New Roman"/>
        </w:rPr>
        <w:t>PRODUCTS</w:t>
      </w:r>
      <w:bookmarkEnd w:id="177"/>
    </w:p>
    <w:p w14:paraId="6D3F85A1" w14:textId="77777777" w:rsidR="00E16D4C" w:rsidRPr="00812D55" w:rsidRDefault="00E16D4C" w:rsidP="00ED19EB">
      <w:pPr>
        <w:spacing w:after="0"/>
        <w:jc w:val="both"/>
        <w:rPr>
          <w:rFonts w:ascii="Times New Roman" w:eastAsia="Times New Roman" w:hAnsi="Times New Roman" w:cs="Times New Roman"/>
          <w:sz w:val="24"/>
          <w:szCs w:val="24"/>
        </w:rPr>
      </w:pPr>
    </w:p>
    <w:p w14:paraId="60C7ECCE" w14:textId="518335C4" w:rsidR="00E16D4C" w:rsidRPr="00812D55" w:rsidRDefault="00E16D4C" w:rsidP="00ED19EB">
      <w:pPr>
        <w:spacing w:after="0"/>
        <w:jc w:val="both"/>
        <w:rPr>
          <w:rFonts w:ascii="Times New Roman" w:hAnsi="Times New Roman" w:cs="Times New Roman"/>
          <w:b/>
          <w:sz w:val="28"/>
          <w:szCs w:val="28"/>
        </w:rPr>
      </w:pPr>
      <w:r w:rsidRPr="00812D55">
        <w:rPr>
          <w:rFonts w:ascii="Times New Roman" w:hAnsi="Times New Roman" w:cs="Times New Roman"/>
          <w:b/>
          <w:sz w:val="28"/>
          <w:szCs w:val="28"/>
        </w:rPr>
        <w:t xml:space="preserve">(RESERVED)- </w:t>
      </w:r>
      <w:proofErr w:type="spellStart"/>
      <w:r w:rsidRPr="00812D55">
        <w:rPr>
          <w:rFonts w:ascii="Times New Roman" w:hAnsi="Times New Roman" w:cs="Times New Roman"/>
          <w:b/>
          <w:sz w:val="28"/>
          <w:szCs w:val="28"/>
        </w:rPr>
        <w:t>future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national</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provisions</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to</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be</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developed</w:t>
      </w:r>
      <w:proofErr w:type="spellEnd"/>
      <w:r w:rsidRPr="00812D55">
        <w:rPr>
          <w:rFonts w:ascii="Times New Roman" w:hAnsi="Times New Roman" w:cs="Times New Roman"/>
          <w:b/>
          <w:sz w:val="28"/>
          <w:szCs w:val="28"/>
        </w:rPr>
        <w:t xml:space="preserve"> </w:t>
      </w:r>
      <w:proofErr w:type="spellStart"/>
      <w:r w:rsidRPr="00812D55">
        <w:rPr>
          <w:rFonts w:ascii="Times New Roman" w:hAnsi="Times New Roman" w:cs="Times New Roman"/>
          <w:b/>
          <w:sz w:val="28"/>
          <w:szCs w:val="28"/>
        </w:rPr>
        <w:t>by</w:t>
      </w:r>
      <w:proofErr w:type="spellEnd"/>
      <w:r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251659C9" w14:textId="77777777" w:rsidR="00E16D4C" w:rsidRPr="00812D55" w:rsidRDefault="00E16D4C" w:rsidP="00ED19EB">
      <w:pPr>
        <w:spacing w:after="0"/>
        <w:jc w:val="both"/>
        <w:rPr>
          <w:rFonts w:ascii="Times New Roman" w:hAnsi="Times New Roman" w:cs="Times New Roman"/>
          <w:b/>
          <w:sz w:val="28"/>
          <w:szCs w:val="28"/>
        </w:rPr>
      </w:pPr>
    </w:p>
    <w:p w14:paraId="360A0D69" w14:textId="0C804E7D" w:rsidR="0065760C" w:rsidRPr="00812D55" w:rsidRDefault="0065760C" w:rsidP="00ED19EB">
      <w:pPr>
        <w:pStyle w:val="Heading3"/>
        <w:jc w:val="both"/>
        <w:rPr>
          <w:rFonts w:ascii="Times New Roman" w:hAnsi="Times New Roman" w:cs="Times New Roman"/>
        </w:rPr>
      </w:pPr>
      <w:bookmarkStart w:id="178" w:name="_Toc214872238"/>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N</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DESIGN</w:t>
      </w:r>
      <w:r w:rsidR="00A74000" w:rsidRPr="00812D55">
        <w:rPr>
          <w:rFonts w:ascii="Times New Roman" w:hAnsi="Times New Roman" w:cs="Times New Roman"/>
        </w:rPr>
        <w:t xml:space="preserve"> </w:t>
      </w:r>
      <w:r w:rsidRPr="00812D55">
        <w:rPr>
          <w:rFonts w:ascii="Times New Roman" w:hAnsi="Times New Roman" w:cs="Times New Roman"/>
        </w:rPr>
        <w:t>OF</w:t>
      </w:r>
      <w:r w:rsidR="00A74000" w:rsidRPr="00812D55">
        <w:rPr>
          <w:rFonts w:ascii="Times New Roman" w:hAnsi="Times New Roman" w:cs="Times New Roman"/>
        </w:rPr>
        <w:t xml:space="preserve"> </w:t>
      </w:r>
      <w:r w:rsidRPr="00812D55">
        <w:rPr>
          <w:rFonts w:ascii="Times New Roman" w:hAnsi="Times New Roman" w:cs="Times New Roman"/>
        </w:rPr>
        <w:t>REPAIRS</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AIRCRAFT</w:t>
      </w:r>
      <w:r w:rsidR="00A74000" w:rsidRPr="00812D55">
        <w:rPr>
          <w:rFonts w:ascii="Times New Roman" w:hAnsi="Times New Roman" w:cs="Times New Roman"/>
        </w:rPr>
        <w:t xml:space="preserve"> </w:t>
      </w:r>
      <w:r w:rsidRPr="00812D55">
        <w:rPr>
          <w:rFonts w:ascii="Times New Roman" w:hAnsi="Times New Roman" w:cs="Times New Roman"/>
        </w:rPr>
        <w:t>FOR</w:t>
      </w:r>
      <w:r w:rsidR="00A74000" w:rsidRPr="00812D55">
        <w:rPr>
          <w:rFonts w:ascii="Times New Roman" w:hAnsi="Times New Roman" w:cs="Times New Roman"/>
        </w:rPr>
        <w:t xml:space="preserve"> </w:t>
      </w:r>
      <w:r w:rsidRPr="00812D55">
        <w:rPr>
          <w:rFonts w:ascii="Times New Roman" w:hAnsi="Times New Roman" w:cs="Times New Roman"/>
        </w:rPr>
        <w:t>WHICH</w:t>
      </w:r>
      <w:r w:rsidR="00A74000" w:rsidRPr="00812D55">
        <w:rPr>
          <w:rFonts w:ascii="Times New Roman" w:hAnsi="Times New Roman" w:cs="Times New Roman"/>
        </w:rPr>
        <w:t xml:space="preserve"> </w:t>
      </w:r>
      <w:r w:rsidRPr="00812D55">
        <w:rPr>
          <w:rFonts w:ascii="Times New Roman" w:hAnsi="Times New Roman" w:cs="Times New Roman"/>
        </w:rPr>
        <w:t>DESIGN</w:t>
      </w:r>
      <w:r w:rsidR="00A74000" w:rsidRPr="00812D55">
        <w:rPr>
          <w:rFonts w:ascii="Times New Roman" w:hAnsi="Times New Roman" w:cs="Times New Roman"/>
        </w:rPr>
        <w:t xml:space="preserve"> </w:t>
      </w:r>
      <w:r w:rsidRPr="00812D55">
        <w:rPr>
          <w:rFonts w:ascii="Times New Roman" w:hAnsi="Times New Roman" w:cs="Times New Roman"/>
        </w:rPr>
        <w:t>COMPLIANCE</w:t>
      </w:r>
      <w:r w:rsidR="00A74000" w:rsidRPr="00812D55">
        <w:rPr>
          <w:rFonts w:ascii="Times New Roman" w:hAnsi="Times New Roman" w:cs="Times New Roman"/>
        </w:rPr>
        <w:t xml:space="preserve"> </w:t>
      </w:r>
      <w:r w:rsidRPr="00812D55">
        <w:rPr>
          <w:rFonts w:ascii="Times New Roman" w:hAnsi="Times New Roman" w:cs="Times New Roman"/>
        </w:rPr>
        <w:t>HAS</w:t>
      </w:r>
      <w:r w:rsidR="00A74000" w:rsidRPr="00812D55">
        <w:rPr>
          <w:rFonts w:ascii="Times New Roman" w:hAnsi="Times New Roman" w:cs="Times New Roman"/>
        </w:rPr>
        <w:t xml:space="preserve"> </w:t>
      </w:r>
      <w:r w:rsidRPr="00812D55">
        <w:rPr>
          <w:rFonts w:ascii="Times New Roman" w:hAnsi="Times New Roman" w:cs="Times New Roman"/>
        </w:rPr>
        <w:t>BEEN</w:t>
      </w:r>
      <w:r w:rsidR="00A74000" w:rsidRPr="00812D55">
        <w:rPr>
          <w:rFonts w:ascii="Times New Roman" w:hAnsi="Times New Roman" w:cs="Times New Roman"/>
        </w:rPr>
        <w:t xml:space="preserve"> </w:t>
      </w:r>
      <w:r w:rsidRPr="00812D55">
        <w:rPr>
          <w:rFonts w:ascii="Times New Roman" w:hAnsi="Times New Roman" w:cs="Times New Roman"/>
        </w:rPr>
        <w:t>DECLARED</w:t>
      </w:r>
      <w:bookmarkEnd w:id="178"/>
    </w:p>
    <w:p w14:paraId="701FDB4A" w14:textId="269C2E32" w:rsidR="00A913E6" w:rsidRPr="00812D55" w:rsidRDefault="00553366" w:rsidP="00ED19EB">
      <w:pPr>
        <w:spacing w:after="0"/>
        <w:jc w:val="both"/>
        <w:rPr>
          <w:rFonts w:ascii="Times New Roman" w:hAnsi="Times New Roman" w:cs="Times New Roman"/>
          <w:b/>
          <w:sz w:val="28"/>
          <w:szCs w:val="28"/>
        </w:rPr>
      </w:pPr>
      <w:bookmarkStart w:id="179" w:name="_Hlk207021893"/>
      <w:r w:rsidRPr="00812D55">
        <w:rPr>
          <w:rFonts w:ascii="Times New Roman" w:hAnsi="Times New Roman" w:cs="Times New Roman"/>
          <w:b/>
          <w:sz w:val="28"/>
          <w:szCs w:val="28"/>
        </w:rPr>
        <w:t>(</w:t>
      </w:r>
      <w:r w:rsidR="00A913E6" w:rsidRPr="00812D55">
        <w:rPr>
          <w:rFonts w:ascii="Times New Roman" w:hAnsi="Times New Roman" w:cs="Times New Roman"/>
          <w:b/>
          <w:sz w:val="28"/>
          <w:szCs w:val="28"/>
        </w:rPr>
        <w:t>RESERVED</w:t>
      </w:r>
      <w:r w:rsidRPr="00812D55">
        <w:rPr>
          <w:rFonts w:ascii="Times New Roman" w:hAnsi="Times New Roman" w:cs="Times New Roman"/>
          <w:b/>
          <w:sz w:val="28"/>
          <w:szCs w:val="28"/>
        </w:rPr>
        <w:t>)</w:t>
      </w:r>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future</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national</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provisions</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to</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be</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developed</w:t>
      </w:r>
      <w:proofErr w:type="spellEnd"/>
      <w:r w:rsidR="00A913E6" w:rsidRPr="00812D55">
        <w:rPr>
          <w:rFonts w:ascii="Times New Roman" w:hAnsi="Times New Roman" w:cs="Times New Roman"/>
          <w:b/>
          <w:sz w:val="28"/>
          <w:szCs w:val="28"/>
        </w:rPr>
        <w:t xml:space="preserve"> </w:t>
      </w:r>
      <w:proofErr w:type="spellStart"/>
      <w:r w:rsidR="00A913E6" w:rsidRPr="00812D55">
        <w:rPr>
          <w:rFonts w:ascii="Times New Roman" w:hAnsi="Times New Roman" w:cs="Times New Roman"/>
          <w:b/>
          <w:sz w:val="28"/>
          <w:szCs w:val="28"/>
        </w:rPr>
        <w:t>by</w:t>
      </w:r>
      <w:proofErr w:type="spellEnd"/>
      <w:r w:rsidR="00A913E6"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bookmarkEnd w:id="179"/>
    <w:p w14:paraId="324FA760" w14:textId="77777777" w:rsidR="00A913E6" w:rsidRPr="00812D55" w:rsidRDefault="00A913E6" w:rsidP="00ED19EB">
      <w:pPr>
        <w:jc w:val="both"/>
      </w:pPr>
    </w:p>
    <w:p w14:paraId="4148B2C4" w14:textId="45929784" w:rsidR="0065760C" w:rsidRPr="00812D55" w:rsidRDefault="0065760C" w:rsidP="00ED19EB">
      <w:pPr>
        <w:pStyle w:val="Heading3"/>
        <w:jc w:val="both"/>
        <w:rPr>
          <w:rFonts w:ascii="Times New Roman" w:hAnsi="Times New Roman" w:cs="Times New Roman"/>
        </w:rPr>
      </w:pPr>
      <w:bookmarkStart w:id="180" w:name="_Toc214872239"/>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O</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EUROPEAN</w:t>
      </w:r>
      <w:r w:rsidR="00A74000" w:rsidRPr="00812D55">
        <w:rPr>
          <w:rFonts w:ascii="Times New Roman" w:hAnsi="Times New Roman" w:cs="Times New Roman"/>
        </w:rPr>
        <w:t xml:space="preserve"> </w:t>
      </w:r>
      <w:r w:rsidRPr="00812D55">
        <w:rPr>
          <w:rFonts w:ascii="Times New Roman" w:hAnsi="Times New Roman" w:cs="Times New Roman"/>
        </w:rPr>
        <w:t>TECHNICAL</w:t>
      </w:r>
      <w:r w:rsidR="00A74000" w:rsidRPr="00812D55">
        <w:rPr>
          <w:rFonts w:ascii="Times New Roman" w:hAnsi="Times New Roman" w:cs="Times New Roman"/>
        </w:rPr>
        <w:t xml:space="preserve"> </w:t>
      </w:r>
      <w:r w:rsidRPr="00812D55">
        <w:rPr>
          <w:rFonts w:ascii="Times New Roman" w:hAnsi="Times New Roman" w:cs="Times New Roman"/>
        </w:rPr>
        <w:t>STANDARD</w:t>
      </w:r>
      <w:r w:rsidR="00A74000" w:rsidRPr="00812D55">
        <w:rPr>
          <w:rFonts w:ascii="Times New Roman" w:hAnsi="Times New Roman" w:cs="Times New Roman"/>
        </w:rPr>
        <w:t xml:space="preserve"> </w:t>
      </w:r>
      <w:r w:rsidRPr="00812D55">
        <w:rPr>
          <w:rFonts w:ascii="Times New Roman" w:hAnsi="Times New Roman" w:cs="Times New Roman"/>
        </w:rPr>
        <w:t>ORDER</w:t>
      </w:r>
      <w:r w:rsidR="00A74000" w:rsidRPr="00812D55">
        <w:rPr>
          <w:rFonts w:ascii="Times New Roman" w:hAnsi="Times New Roman" w:cs="Times New Roman"/>
        </w:rPr>
        <w:t xml:space="preserve"> </w:t>
      </w:r>
      <w:r w:rsidRPr="00812D55">
        <w:rPr>
          <w:rFonts w:ascii="Times New Roman" w:hAnsi="Times New Roman" w:cs="Times New Roman"/>
        </w:rPr>
        <w:t>AUTHORISATIONS</w:t>
      </w:r>
      <w:bookmarkEnd w:id="180"/>
    </w:p>
    <w:p w14:paraId="136CC381" w14:textId="3D667F68" w:rsidR="0065760C" w:rsidRPr="00812D55" w:rsidRDefault="00553366" w:rsidP="00ED19EB">
      <w:pPr>
        <w:jc w:val="both"/>
        <w:rPr>
          <w:rFonts w:ascii="Times New Roman" w:eastAsia="Times New Roman" w:hAnsi="Times New Roman" w:cs="Times New Roman"/>
          <w:b/>
          <w:bCs/>
          <w:sz w:val="28"/>
          <w:szCs w:val="28"/>
        </w:rPr>
      </w:pPr>
      <w:r w:rsidRPr="00812D55">
        <w:rPr>
          <w:rFonts w:ascii="Times New Roman" w:hAnsi="Times New Roman" w:cs="Times New Roman"/>
          <w:b/>
          <w:bCs/>
          <w:sz w:val="28"/>
          <w:szCs w:val="28"/>
        </w:rPr>
        <w:t>(RESERVED)</w:t>
      </w:r>
      <w:r w:rsidRPr="00812D55">
        <w:rPr>
          <w:rFonts w:ascii="Times New Roman" w:hAnsi="Times New Roman" w:cs="Times New Roman"/>
          <w:b/>
          <w:sz w:val="28"/>
          <w:szCs w:val="28"/>
        </w:rPr>
        <w:t xml:space="preserve"> </w:t>
      </w:r>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future</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national</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provisions</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to</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be</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developed</w:t>
      </w:r>
      <w:proofErr w:type="spellEnd"/>
      <w:r w:rsidRPr="00812D55">
        <w:rPr>
          <w:rFonts w:ascii="Times New Roman" w:hAnsi="Times New Roman" w:cs="Times New Roman"/>
          <w:b/>
          <w:bCs/>
          <w:sz w:val="28"/>
          <w:szCs w:val="28"/>
        </w:rPr>
        <w:t xml:space="preserve"> </w:t>
      </w:r>
      <w:proofErr w:type="spellStart"/>
      <w:r w:rsidRPr="00812D55">
        <w:rPr>
          <w:rFonts w:ascii="Times New Roman" w:hAnsi="Times New Roman" w:cs="Times New Roman"/>
          <w:b/>
          <w:bCs/>
          <w:sz w:val="28"/>
          <w:szCs w:val="28"/>
        </w:rPr>
        <w:t>by</w:t>
      </w:r>
      <w:proofErr w:type="spellEnd"/>
      <w:r w:rsidRPr="00812D55">
        <w:rPr>
          <w:rFonts w:ascii="Times New Roman" w:hAnsi="Times New Roman" w:cs="Times New Roman"/>
          <w:b/>
          <w:bCs/>
          <w:sz w:val="28"/>
          <w:szCs w:val="28"/>
        </w:rPr>
        <w:t xml:space="preserve"> </w:t>
      </w:r>
      <w:r w:rsidR="00D74A8D">
        <w:rPr>
          <w:rFonts w:ascii="Times New Roman" w:hAnsi="Times New Roman" w:cs="Times New Roman"/>
          <w:b/>
          <w:bCs/>
          <w:sz w:val="28"/>
          <w:szCs w:val="28"/>
        </w:rPr>
        <w:t>CAA</w:t>
      </w:r>
    </w:p>
    <w:p w14:paraId="1A47A92C" w14:textId="00D42556" w:rsidR="0082557F" w:rsidRPr="00812D55" w:rsidRDefault="00885FA7" w:rsidP="00ED19EB">
      <w:pPr>
        <w:pStyle w:val="Heading3"/>
        <w:jc w:val="both"/>
        <w:rPr>
          <w:rFonts w:ascii="Times New Roman" w:eastAsia="Times New Roman" w:hAnsi="Times New Roman" w:cs="Times New Roman"/>
        </w:rPr>
      </w:pPr>
      <w:bookmarkStart w:id="181" w:name="_Toc214872240"/>
      <w:r w:rsidRPr="00812D55">
        <w:rPr>
          <w:rFonts w:ascii="Times New Roman" w:hAnsi="Times New Roman" w:cs="Times New Roman"/>
        </w:rPr>
        <w:t>SUBPART</w:t>
      </w:r>
      <w:r w:rsidR="00A74000" w:rsidRPr="00812D55">
        <w:rPr>
          <w:rFonts w:ascii="Times New Roman" w:hAnsi="Times New Roman" w:cs="Times New Roman"/>
        </w:rPr>
        <w:t xml:space="preserve"> </w:t>
      </w:r>
      <w:r w:rsidRPr="00812D55">
        <w:rPr>
          <w:rFonts w:ascii="Times New Roman" w:hAnsi="Times New Roman" w:cs="Times New Roman"/>
        </w:rPr>
        <w:t>P</w:t>
      </w:r>
      <w:r w:rsidR="00A74000" w:rsidRPr="00812D55">
        <w:rPr>
          <w:rFonts w:ascii="Times New Roman" w:hAnsi="Times New Roman" w:cs="Times New Roman"/>
        </w:rPr>
        <w:t xml:space="preserve"> </w:t>
      </w:r>
      <w:r w:rsidRPr="00812D55">
        <w:rPr>
          <w:rFonts w:ascii="Times New Roman" w:hAnsi="Times New Roman" w:cs="Times New Roman"/>
        </w:rPr>
        <w:t>—</w:t>
      </w:r>
      <w:r w:rsidR="00A74000" w:rsidRPr="00812D55">
        <w:rPr>
          <w:rFonts w:ascii="Times New Roman" w:hAnsi="Times New Roman" w:cs="Times New Roman"/>
        </w:rPr>
        <w:t xml:space="preserve"> </w:t>
      </w:r>
      <w:r w:rsidRPr="00812D55">
        <w:rPr>
          <w:rFonts w:ascii="Times New Roman" w:hAnsi="Times New Roman" w:cs="Times New Roman"/>
        </w:rPr>
        <w:t>PERMIT</w:t>
      </w:r>
      <w:r w:rsidR="00A74000" w:rsidRPr="00812D55">
        <w:rPr>
          <w:rFonts w:ascii="Times New Roman" w:hAnsi="Times New Roman" w:cs="Times New Roman"/>
        </w:rPr>
        <w:t xml:space="preserve"> </w:t>
      </w:r>
      <w:r w:rsidRPr="00812D55">
        <w:rPr>
          <w:rFonts w:ascii="Times New Roman" w:hAnsi="Times New Roman" w:cs="Times New Roman"/>
        </w:rPr>
        <w:t>TO</w:t>
      </w:r>
      <w:r w:rsidR="00A74000" w:rsidRPr="00812D55">
        <w:rPr>
          <w:rFonts w:ascii="Times New Roman" w:hAnsi="Times New Roman" w:cs="Times New Roman"/>
        </w:rPr>
        <w:t xml:space="preserve"> </w:t>
      </w:r>
      <w:r w:rsidRPr="00812D55">
        <w:rPr>
          <w:rFonts w:ascii="Times New Roman" w:hAnsi="Times New Roman" w:cs="Times New Roman"/>
        </w:rPr>
        <w:t>FLY</w:t>
      </w:r>
      <w:bookmarkEnd w:id="181"/>
    </w:p>
    <w:p w14:paraId="4A31CC42" w14:textId="4FE75171" w:rsidR="00885FA7" w:rsidRPr="00812D55" w:rsidRDefault="0065760C" w:rsidP="0065760C">
      <w:pPr>
        <w:pStyle w:val="Heading4"/>
        <w:rPr>
          <w:rFonts w:ascii="Times New Roman" w:eastAsia="Times New Roman" w:hAnsi="Times New Roman" w:cs="Times New Roman"/>
        </w:rPr>
      </w:pPr>
      <w:bookmarkStart w:id="182" w:name="_Toc214872241"/>
      <w:r w:rsidRPr="00812D55">
        <w:rPr>
          <w:rFonts w:ascii="Times New Roman" w:eastAsia="Times New Roman" w:hAnsi="Times New Roman" w:cs="Times New Roman"/>
        </w:rPr>
        <w:t>AMC</w:t>
      </w:r>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21L.B.241</w:t>
      </w:r>
      <w:r w:rsidR="00A74000" w:rsidRPr="00812D55">
        <w:rPr>
          <w:rFonts w:ascii="Times New Roman" w:eastAsia="Times New Roman" w:hAnsi="Times New Roman" w:cs="Times New Roman"/>
        </w:rPr>
        <w:t xml:space="preserve"> </w:t>
      </w:r>
      <w:proofErr w:type="spellStart"/>
      <w:r w:rsidR="00E15EE7" w:rsidRPr="00812D55">
        <w:rPr>
          <w:rFonts w:ascii="Times New Roman" w:eastAsia="Times New Roman" w:hAnsi="Times New Roman" w:cs="Times New Roman"/>
        </w:rPr>
        <w:t>and</w:t>
      </w:r>
      <w:proofErr w:type="spellEnd"/>
      <w:r w:rsidR="00E15EE7" w:rsidRPr="00812D55">
        <w:rPr>
          <w:rFonts w:ascii="Times New Roman" w:eastAsia="Times New Roman" w:hAnsi="Times New Roman" w:cs="Times New Roman"/>
        </w:rPr>
        <w:t xml:space="preserve"> 21L.B.242 </w:t>
      </w:r>
      <w:proofErr w:type="spellStart"/>
      <w:r w:rsidRPr="00812D55">
        <w:rPr>
          <w:rFonts w:ascii="Times New Roman" w:eastAsia="Times New Roman" w:hAnsi="Times New Roman" w:cs="Times New Roman"/>
        </w:rPr>
        <w:t>Critical</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review</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design</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and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physical</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inspection</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and</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assessment</w:t>
      </w:r>
      <w:proofErr w:type="spellEnd"/>
      <w:r w:rsidR="00A74000" w:rsidRPr="00812D55">
        <w:rPr>
          <w:rFonts w:ascii="Times New Roman" w:eastAsia="Times New Roman" w:hAnsi="Times New Roman" w:cs="Times New Roman"/>
        </w:rPr>
        <w:t xml:space="preserve"> </w:t>
      </w:r>
      <w:r w:rsidRPr="00812D55">
        <w:rPr>
          <w:rFonts w:ascii="Times New Roman" w:eastAsia="Times New Roman" w:hAnsi="Times New Roman" w:cs="Times New Roman"/>
        </w:rPr>
        <w:t>of</w:t>
      </w:r>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the</w:t>
      </w:r>
      <w:proofErr w:type="spellEnd"/>
      <w:r w:rsidR="00A74000" w:rsidRPr="00812D55">
        <w:rPr>
          <w:rFonts w:ascii="Times New Roman" w:eastAsia="Times New Roman" w:hAnsi="Times New Roman" w:cs="Times New Roman"/>
        </w:rPr>
        <w:t xml:space="preserve"> </w:t>
      </w:r>
      <w:proofErr w:type="spellStart"/>
      <w:r w:rsidRPr="00812D55">
        <w:rPr>
          <w:rFonts w:ascii="Times New Roman" w:eastAsia="Times New Roman" w:hAnsi="Times New Roman" w:cs="Times New Roman"/>
        </w:rPr>
        <w:t>aircraft</w:t>
      </w:r>
      <w:bookmarkEnd w:id="182"/>
      <w:proofErr w:type="spellEnd"/>
    </w:p>
    <w:p w14:paraId="0C34ACF6" w14:textId="11A21BBC" w:rsidR="00885FA7" w:rsidRPr="00812D55" w:rsidRDefault="00D74A8D" w:rsidP="00D409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recognizes</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accordance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Aviation</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Code</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Republic</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Moldova.</w:t>
      </w:r>
      <w:r w:rsidR="002A246E" w:rsidRPr="00812D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applies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procedure</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examination</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acceptance</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repairs</w:t>
      </w:r>
      <w:proofErr w:type="spellEnd"/>
      <w:r w:rsidR="00B02FA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modifications</w:t>
      </w:r>
      <w:proofErr w:type="spellEnd"/>
      <w:r w:rsidR="00B02FA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permits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fly</w:t>
      </w:r>
      <w:proofErr w:type="spellEnd"/>
      <w:r w:rsidR="00B02FA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when</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these</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based</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issued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recognized</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authorities</w:t>
      </w:r>
      <w:proofErr w:type="spellEnd"/>
      <w:r w:rsidR="00B02FA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necessary</w:t>
      </w:r>
      <w:proofErr w:type="spellEnd"/>
      <w:r w:rsidR="00B02FA3"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checks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presented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its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corresponds</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remains</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condition</w:t>
      </w:r>
      <w:proofErr w:type="spellEnd"/>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00B02FA3" w:rsidRPr="00812D55">
        <w:rPr>
          <w:rFonts w:ascii="Times New Roman" w:eastAsia="Times New Roman" w:hAnsi="Times New Roman" w:cs="Times New Roman"/>
          <w:sz w:val="24"/>
          <w:szCs w:val="24"/>
        </w:rPr>
        <w:t>safe</w:t>
      </w:r>
      <w:r w:rsidR="00A74000" w:rsidRPr="00812D55">
        <w:rPr>
          <w:rFonts w:ascii="Times New Roman" w:eastAsia="Times New Roman" w:hAnsi="Times New Roman" w:cs="Times New Roman"/>
          <w:sz w:val="24"/>
          <w:szCs w:val="24"/>
        </w:rPr>
        <w:t xml:space="preserve"> </w:t>
      </w:r>
      <w:proofErr w:type="spellStart"/>
      <w:r w:rsidR="00B02FA3" w:rsidRPr="00812D55">
        <w:rPr>
          <w:rFonts w:ascii="Times New Roman" w:eastAsia="Times New Roman" w:hAnsi="Times New Roman" w:cs="Times New Roman"/>
          <w:sz w:val="24"/>
          <w:szCs w:val="24"/>
        </w:rPr>
        <w:t>operation</w:t>
      </w:r>
      <w:proofErr w:type="spellEnd"/>
      <w:r w:rsidR="00B02FA3" w:rsidRPr="00812D55">
        <w:rPr>
          <w:rFonts w:ascii="Times New Roman" w:eastAsia="Times New Roman" w:hAnsi="Times New Roman" w:cs="Times New Roman"/>
          <w:sz w:val="24"/>
          <w:szCs w:val="24"/>
        </w:rPr>
        <w:t>.</w:t>
      </w:r>
    </w:p>
    <w:p w14:paraId="08DC6255" w14:textId="77777777" w:rsidR="00CC5012" w:rsidRPr="00812D55" w:rsidRDefault="00CC5012" w:rsidP="00D4094D">
      <w:pPr>
        <w:spacing w:after="0"/>
        <w:jc w:val="both"/>
        <w:rPr>
          <w:rFonts w:ascii="Times New Roman" w:eastAsia="Times New Roman" w:hAnsi="Times New Roman" w:cs="Times New Roman"/>
          <w:sz w:val="24"/>
          <w:szCs w:val="24"/>
        </w:rPr>
      </w:pPr>
    </w:p>
    <w:p w14:paraId="2BB40018" w14:textId="77777777" w:rsidR="008738A1" w:rsidRPr="00812D55" w:rsidRDefault="0002606D" w:rsidP="00B075D3">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PHYSICAL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CRITICAL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REVIEW</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PRODUCTS</w:t>
      </w:r>
      <w:r w:rsidR="00A74000" w:rsidRPr="00812D55">
        <w:rPr>
          <w:rFonts w:ascii="Times New Roman" w:eastAsia="Times New Roman" w:hAnsi="Times New Roman" w:cs="Times New Roman"/>
          <w:sz w:val="24"/>
          <w:szCs w:val="24"/>
        </w:rPr>
        <w:t xml:space="preserve"> </w:t>
      </w:r>
    </w:p>
    <w:p w14:paraId="30B075EC" w14:textId="0A976673" w:rsidR="00423A1D" w:rsidRPr="00812D55" w:rsidRDefault="00D74A8D" w:rsidP="00B075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type-certification</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declaration-based</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design/</w:t>
      </w:r>
      <w:proofErr w:type="spellStart"/>
      <w:r w:rsidR="00423A1D" w:rsidRPr="00812D55">
        <w:rPr>
          <w:rFonts w:ascii="Times New Roman" w:eastAsia="Times New Roman" w:hAnsi="Times New Roman" w:cs="Times New Roman"/>
          <w:sz w:val="24"/>
          <w:szCs w:val="24"/>
        </w:rPr>
        <w:t>production</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approvals</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Part</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21</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Light</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Subparts</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G</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J.</w:t>
      </w:r>
      <w:r w:rsidR="00A74000" w:rsidRPr="00812D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recognises</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type</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certificates</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associated</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approvals</w:t>
      </w:r>
      <w:proofErr w:type="spellEnd"/>
      <w:r w:rsidR="00423A1D"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activities</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below</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apply</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only</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extent</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b/>
          <w:bCs/>
          <w:sz w:val="24"/>
          <w:szCs w:val="24"/>
        </w:rPr>
        <w:t>issuance</w:t>
      </w:r>
      <w:proofErr w:type="spellEnd"/>
      <w:r w:rsidR="00A74000" w:rsidRPr="00812D55">
        <w:rPr>
          <w:rFonts w:ascii="Times New Roman" w:eastAsia="Times New Roman" w:hAnsi="Times New Roman" w:cs="Times New Roman"/>
          <w:b/>
          <w:bCs/>
          <w:sz w:val="24"/>
          <w:szCs w:val="24"/>
        </w:rPr>
        <w:t xml:space="preserve"> </w:t>
      </w:r>
      <w:r w:rsidR="00423A1D" w:rsidRPr="00812D55">
        <w:rPr>
          <w:rFonts w:ascii="Times New Roman" w:eastAsia="Times New Roman" w:hAnsi="Times New Roman" w:cs="Times New Roman"/>
          <w:b/>
          <w:bCs/>
          <w:sz w:val="24"/>
          <w:szCs w:val="24"/>
        </w:rPr>
        <w:t>of</w:t>
      </w:r>
      <w:r w:rsidR="00A74000" w:rsidRPr="00812D55">
        <w:rPr>
          <w:rFonts w:ascii="Times New Roman" w:eastAsia="Times New Roman" w:hAnsi="Times New Roman" w:cs="Times New Roman"/>
          <w:b/>
          <w:bCs/>
          <w:sz w:val="24"/>
          <w:szCs w:val="24"/>
        </w:rPr>
        <w:t xml:space="preserve"> </w:t>
      </w:r>
      <w:r w:rsidR="00423A1D" w:rsidRPr="00812D55">
        <w:rPr>
          <w:rFonts w:ascii="Times New Roman" w:eastAsia="Times New Roman" w:hAnsi="Times New Roman" w:cs="Times New Roman"/>
          <w:b/>
          <w:bCs/>
          <w:sz w:val="24"/>
          <w:szCs w:val="24"/>
        </w:rPr>
        <w:t>a</w:t>
      </w:r>
      <w:r w:rsidR="00A74000" w:rsidRPr="00812D55">
        <w:rPr>
          <w:rFonts w:ascii="Times New Roman" w:eastAsia="Times New Roman" w:hAnsi="Times New Roman" w:cs="Times New Roman"/>
          <w:b/>
          <w:bCs/>
          <w:sz w:val="24"/>
          <w:szCs w:val="24"/>
        </w:rPr>
        <w:t xml:space="preserve"> </w:t>
      </w:r>
      <w:r w:rsidR="00423A1D" w:rsidRPr="00812D55">
        <w:rPr>
          <w:rFonts w:ascii="Times New Roman" w:eastAsia="Times New Roman" w:hAnsi="Times New Roman" w:cs="Times New Roman"/>
          <w:b/>
          <w:bCs/>
          <w:sz w:val="24"/>
          <w:szCs w:val="24"/>
        </w:rPr>
        <w:t>Permit</w:t>
      </w:r>
      <w:r w:rsidR="00A74000" w:rsidRPr="00812D55">
        <w:rPr>
          <w:rFonts w:ascii="Times New Roman" w:eastAsia="Times New Roman" w:hAnsi="Times New Roman" w:cs="Times New Roman"/>
          <w:b/>
          <w:bCs/>
          <w:sz w:val="24"/>
          <w:szCs w:val="24"/>
        </w:rPr>
        <w:t xml:space="preserve"> </w:t>
      </w:r>
      <w:proofErr w:type="spellStart"/>
      <w:r w:rsidR="00423A1D" w:rsidRPr="00812D55">
        <w:rPr>
          <w:rFonts w:ascii="Times New Roman" w:eastAsia="Times New Roman" w:hAnsi="Times New Roman" w:cs="Times New Roman"/>
          <w:b/>
          <w:bCs/>
          <w:sz w:val="24"/>
          <w:szCs w:val="24"/>
        </w:rPr>
        <w:t>to</w:t>
      </w:r>
      <w:proofErr w:type="spellEnd"/>
      <w:r w:rsidR="00A74000" w:rsidRPr="00812D55">
        <w:rPr>
          <w:rFonts w:ascii="Times New Roman" w:eastAsia="Times New Roman" w:hAnsi="Times New Roman" w:cs="Times New Roman"/>
          <w:b/>
          <w:bCs/>
          <w:sz w:val="24"/>
          <w:szCs w:val="24"/>
        </w:rPr>
        <w:t xml:space="preserve"> </w:t>
      </w:r>
      <w:proofErr w:type="spellStart"/>
      <w:r w:rsidR="00423A1D" w:rsidRPr="00812D55">
        <w:rPr>
          <w:rFonts w:ascii="Times New Roman" w:eastAsia="Times New Roman" w:hAnsi="Times New Roman" w:cs="Times New Roman"/>
          <w:b/>
          <w:bCs/>
          <w:sz w:val="24"/>
          <w:szCs w:val="24"/>
        </w:rPr>
        <w:t>Fly</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b/>
          <w:bCs/>
          <w:sz w:val="24"/>
          <w:szCs w:val="24"/>
        </w:rPr>
        <w:t>acceptance</w:t>
      </w:r>
      <w:proofErr w:type="spellEnd"/>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00423A1D" w:rsidRPr="00812D55">
        <w:rPr>
          <w:rFonts w:ascii="Times New Roman" w:eastAsia="Times New Roman" w:hAnsi="Times New Roman" w:cs="Times New Roman"/>
          <w:sz w:val="24"/>
          <w:szCs w:val="24"/>
        </w:rPr>
        <w:t>EASA-</w:t>
      </w:r>
      <w:proofErr w:type="spellStart"/>
      <w:r w:rsidR="00423A1D"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00423A1D" w:rsidRPr="00812D55">
        <w:rPr>
          <w:rFonts w:ascii="Times New Roman" w:eastAsia="Times New Roman" w:hAnsi="Times New Roman" w:cs="Times New Roman"/>
          <w:sz w:val="24"/>
          <w:szCs w:val="24"/>
        </w:rPr>
        <w:t>changes</w:t>
      </w:r>
      <w:proofErr w:type="spellEnd"/>
      <w:r w:rsidR="00423A1D" w:rsidRPr="00812D55">
        <w:rPr>
          <w:rFonts w:ascii="Times New Roman" w:eastAsia="Times New Roman" w:hAnsi="Times New Roman" w:cs="Times New Roman"/>
          <w:sz w:val="24"/>
          <w:szCs w:val="24"/>
        </w:rPr>
        <w:t>/</w:t>
      </w:r>
      <w:proofErr w:type="spellStart"/>
      <w:r w:rsidR="00423A1D" w:rsidRPr="00812D55">
        <w:rPr>
          <w:rFonts w:ascii="Times New Roman" w:eastAsia="Times New Roman" w:hAnsi="Times New Roman" w:cs="Times New Roman"/>
          <w:sz w:val="24"/>
          <w:szCs w:val="24"/>
        </w:rPr>
        <w:t>repairs</w:t>
      </w:r>
      <w:proofErr w:type="spellEnd"/>
      <w:r w:rsidR="00423A1D" w:rsidRPr="00812D55">
        <w:rPr>
          <w:rFonts w:ascii="Times New Roman" w:eastAsia="Times New Roman" w:hAnsi="Times New Roman" w:cs="Times New Roman"/>
          <w:sz w:val="24"/>
          <w:szCs w:val="24"/>
        </w:rPr>
        <w:t>.</w:t>
      </w:r>
    </w:p>
    <w:p w14:paraId="4F1C3713" w14:textId="3DB23337" w:rsidR="00ED19EB" w:rsidRPr="00812D55" w:rsidRDefault="00ED19EB" w:rsidP="00B075D3">
      <w:pPr>
        <w:jc w:val="both"/>
        <w:rPr>
          <w:rFonts w:ascii="Times New Roman" w:eastAsia="Times New Roman" w:hAnsi="Times New Roman" w:cs="Times New Roman"/>
          <w:sz w:val="24"/>
          <w:szCs w:val="24"/>
        </w:rPr>
      </w:pPr>
    </w:p>
    <w:p w14:paraId="76CDF921" w14:textId="77777777" w:rsidR="00ED19EB" w:rsidRPr="00812D55" w:rsidRDefault="00ED19EB" w:rsidP="00B075D3">
      <w:pPr>
        <w:jc w:val="both"/>
        <w:rPr>
          <w:rFonts w:ascii="Times New Roman" w:eastAsia="Times New Roman" w:hAnsi="Times New Roman" w:cs="Times New Roman"/>
          <w:sz w:val="24"/>
          <w:szCs w:val="24"/>
        </w:rPr>
      </w:pPr>
    </w:p>
    <w:p w14:paraId="7CA8A4B7" w14:textId="464B0EBB"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lastRenderedPageBreak/>
        <w:t>1.</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Introduction</w:t>
      </w:r>
      <w:proofErr w:type="spellEnd"/>
    </w:p>
    <w:p w14:paraId="47FE1696" w14:textId="3207545C" w:rsidR="00B075D3"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adapted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physical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critical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does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cover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type-certification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physical</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solely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p>
    <w:p w14:paraId="64CF4B25" w14:textId="77777777" w:rsidR="00B075D3"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Permit</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to</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under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p>
    <w:p w14:paraId="6CC40A59" w14:textId="05F73AE3"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acceptance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modification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00D721EE" w:rsidRPr="00812D55">
        <w:rPr>
          <w:rFonts w:ascii="Times New Roman" w:eastAsia="Times New Roman" w:hAnsi="Times New Roman" w:cs="Times New Roman"/>
          <w:sz w:val="24"/>
          <w:szCs w:val="24"/>
        </w:rPr>
        <w:t>having</w:t>
      </w:r>
      <w:proofErr w:type="spellEnd"/>
      <w:r w:rsidR="00D721EE" w:rsidRPr="00812D55">
        <w:rPr>
          <w:rFonts w:ascii="Times New Roman" w:eastAsia="Times New Roman" w:hAnsi="Times New Roman" w:cs="Times New Roman"/>
          <w:sz w:val="24"/>
          <w:szCs w:val="24"/>
        </w:rPr>
        <w:t xml:space="preserve"> </w:t>
      </w:r>
      <w:proofErr w:type="spellStart"/>
      <w:r w:rsidR="00D721EE" w:rsidRPr="00812D55">
        <w:rPr>
          <w:rFonts w:ascii="Times New Roman" w:eastAsia="Times New Roman" w:hAnsi="Times New Roman" w:cs="Times New Roman"/>
          <w:sz w:val="24"/>
          <w:szCs w:val="24"/>
        </w:rPr>
        <w:t>been</w:t>
      </w:r>
      <w:proofErr w:type="spellEnd"/>
      <w:r w:rsidR="00D721EE" w:rsidRPr="00812D55">
        <w:rPr>
          <w:rFonts w:ascii="Times New Roman" w:eastAsia="Times New Roman" w:hAnsi="Times New Roman" w:cs="Times New Roman"/>
          <w:sz w:val="24"/>
          <w:szCs w:val="24"/>
        </w:rPr>
        <w:t xml:space="preserve"> </w:t>
      </w:r>
      <w:proofErr w:type="spellStart"/>
      <w:r w:rsidR="00D721EE" w:rsidRPr="00812D55">
        <w:rPr>
          <w:rFonts w:ascii="Times New Roman" w:eastAsia="Times New Roman" w:hAnsi="Times New Roman" w:cs="Times New Roman"/>
          <w:sz w:val="24"/>
          <w:szCs w:val="24"/>
        </w:rPr>
        <w:t>carried</w:t>
      </w:r>
      <w:proofErr w:type="spellEnd"/>
      <w:r w:rsidR="00D721EE" w:rsidRPr="00812D55">
        <w:rPr>
          <w:rFonts w:ascii="Times New Roman" w:eastAsia="Times New Roman" w:hAnsi="Times New Roman" w:cs="Times New Roman"/>
          <w:sz w:val="24"/>
          <w:szCs w:val="24"/>
        </w:rPr>
        <w:t xml:space="preserve"> out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00D928AF" w:rsidRPr="00812D55">
        <w:rPr>
          <w:rFonts w:ascii="Times New Roman" w:eastAsia="Times New Roman" w:hAnsi="Times New Roman" w:cs="Times New Roman"/>
          <w:sz w:val="24"/>
          <w:szCs w:val="24"/>
        </w:rPr>
        <w:t>national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register</w:t>
      </w:r>
      <w:proofErr w:type="spellEnd"/>
      <w:r w:rsidRPr="00812D55">
        <w:rPr>
          <w:rFonts w:ascii="Times New Roman" w:eastAsia="Times New Roman" w:hAnsi="Times New Roman" w:cs="Times New Roman"/>
          <w:sz w:val="24"/>
          <w:szCs w:val="24"/>
        </w:rPr>
        <w:t>.</w:t>
      </w:r>
    </w:p>
    <w:p w14:paraId="37CDDA90" w14:textId="41B2E9EE"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Note: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justified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(e.g.</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complex</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oversight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accepted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w:t>
      </w:r>
    </w:p>
    <w:p w14:paraId="6F46A53E" w14:textId="47460CA1"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2.</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Purpose</w:t>
      </w:r>
      <w:proofErr w:type="spellEnd"/>
    </w:p>
    <w:p w14:paraId="12875894" w14:textId="31C2C12A" w:rsidR="007E4A4C"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p>
    <w:p w14:paraId="1747A594" w14:textId="77777777" w:rsidR="007E4A4C"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that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aircraft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configuration</w:t>
      </w:r>
      <w:proofErr w:type="spellEnd"/>
      <w:r w:rsidR="00552C13" w:rsidRPr="00812D55">
        <w:rPr>
          <w:rFonts w:ascii="Times New Roman" w:eastAsia="Times New Roman" w:hAnsi="Times New Roman" w:cs="Times New Roman"/>
          <w:sz w:val="24"/>
          <w:szCs w:val="24"/>
        </w:rPr>
        <w:t xml:space="preserve"> for </w:t>
      </w:r>
      <w:proofErr w:type="spellStart"/>
      <w:r w:rsidR="00552C13" w:rsidRPr="00812D55">
        <w:rPr>
          <w:rFonts w:ascii="Times New Roman" w:eastAsia="Times New Roman" w:hAnsi="Times New Roman" w:cs="Times New Roman"/>
          <w:sz w:val="24"/>
          <w:szCs w:val="24"/>
        </w:rPr>
        <w:t>which</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flight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conditions</w:t>
      </w:r>
      <w:proofErr w:type="spellEnd"/>
      <w:r w:rsidR="00552C13" w:rsidRPr="00812D55">
        <w:rPr>
          <w:rFonts w:ascii="Times New Roman" w:eastAsia="Times New Roman" w:hAnsi="Times New Roman" w:cs="Times New Roman"/>
          <w:sz w:val="24"/>
          <w:szCs w:val="24"/>
        </w:rPr>
        <w:t xml:space="preserve"> are </w:t>
      </w:r>
      <w:proofErr w:type="spellStart"/>
      <w:r w:rsidR="00552C13" w:rsidRPr="00812D55">
        <w:rPr>
          <w:rFonts w:ascii="Times New Roman" w:eastAsia="Times New Roman" w:hAnsi="Times New Roman" w:cs="Times New Roman"/>
          <w:sz w:val="24"/>
          <w:szCs w:val="24"/>
        </w:rPr>
        <w:t>requested</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is</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capable</w:t>
      </w:r>
      <w:proofErr w:type="spellEnd"/>
      <w:r w:rsidR="00552C13" w:rsidRPr="00812D55">
        <w:rPr>
          <w:rFonts w:ascii="Times New Roman" w:eastAsia="Times New Roman" w:hAnsi="Times New Roman" w:cs="Times New Roman"/>
          <w:sz w:val="24"/>
          <w:szCs w:val="24"/>
        </w:rPr>
        <w:t xml:space="preserve"> of safe </w:t>
      </w:r>
      <w:proofErr w:type="spellStart"/>
      <w:r w:rsidR="00552C13" w:rsidRPr="00812D55">
        <w:rPr>
          <w:rFonts w:ascii="Times New Roman" w:eastAsia="Times New Roman" w:hAnsi="Times New Roman" w:cs="Times New Roman"/>
          <w:sz w:val="24"/>
          <w:szCs w:val="24"/>
        </w:rPr>
        <w:t>flight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during</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intended</w:t>
      </w:r>
      <w:proofErr w:type="spellEnd"/>
      <w:r w:rsidR="00552C13" w:rsidRPr="00812D55">
        <w:rPr>
          <w:rFonts w:ascii="Times New Roman" w:eastAsia="Times New Roman" w:hAnsi="Times New Roman" w:cs="Times New Roman"/>
          <w:sz w:val="24"/>
          <w:szCs w:val="24"/>
        </w:rPr>
        <w:t xml:space="preserve"> test or </w:t>
      </w:r>
      <w:proofErr w:type="spellStart"/>
      <w:r w:rsidR="00552C13" w:rsidRPr="00812D55">
        <w:rPr>
          <w:rFonts w:ascii="Times New Roman" w:eastAsia="Times New Roman" w:hAnsi="Times New Roman" w:cs="Times New Roman"/>
          <w:sz w:val="24"/>
          <w:szCs w:val="24"/>
        </w:rPr>
        <w:t>proving</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activity</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Ensure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that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risks</w:t>
      </w:r>
      <w:proofErr w:type="spellEnd"/>
      <w:r w:rsidR="00552C13" w:rsidRPr="00812D55">
        <w:rPr>
          <w:rFonts w:ascii="Times New Roman" w:eastAsia="Times New Roman" w:hAnsi="Times New Roman" w:cs="Times New Roman"/>
          <w:sz w:val="24"/>
          <w:szCs w:val="24"/>
        </w:rPr>
        <w:t xml:space="preserve"> are </w:t>
      </w:r>
      <w:proofErr w:type="spellStart"/>
      <w:r w:rsidR="00552C13" w:rsidRPr="00812D55">
        <w:rPr>
          <w:rFonts w:ascii="Times New Roman" w:eastAsia="Times New Roman" w:hAnsi="Times New Roman" w:cs="Times New Roman"/>
          <w:sz w:val="24"/>
          <w:szCs w:val="24"/>
        </w:rPr>
        <w:t>controlled</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to</w:t>
      </w:r>
      <w:proofErr w:type="spellEnd"/>
      <w:r w:rsidR="00552C13" w:rsidRPr="00812D55">
        <w:rPr>
          <w:rFonts w:ascii="Times New Roman" w:eastAsia="Times New Roman" w:hAnsi="Times New Roman" w:cs="Times New Roman"/>
          <w:sz w:val="24"/>
          <w:szCs w:val="24"/>
        </w:rPr>
        <w:t xml:space="preserve"> an </w:t>
      </w:r>
      <w:proofErr w:type="spellStart"/>
      <w:r w:rsidR="00552C13" w:rsidRPr="00812D55">
        <w:rPr>
          <w:rFonts w:ascii="Times New Roman" w:eastAsia="Times New Roman" w:hAnsi="Times New Roman" w:cs="Times New Roman"/>
          <w:sz w:val="24"/>
          <w:szCs w:val="24"/>
        </w:rPr>
        <w:t>acceptable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level</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This</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verification</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is</w:t>
      </w:r>
      <w:proofErr w:type="spellEnd"/>
      <w:r w:rsidR="00552C13" w:rsidRPr="00812D55">
        <w:rPr>
          <w:rFonts w:ascii="Times New Roman" w:eastAsia="Times New Roman" w:hAnsi="Times New Roman" w:cs="Times New Roman"/>
          <w:sz w:val="24"/>
          <w:szCs w:val="24"/>
        </w:rPr>
        <w:t xml:space="preserve"> limited </w:t>
      </w:r>
      <w:proofErr w:type="spellStart"/>
      <w:r w:rsidR="00552C13" w:rsidRPr="00812D55">
        <w:rPr>
          <w:rFonts w:ascii="Times New Roman" w:eastAsia="Times New Roman" w:hAnsi="Times New Roman" w:cs="Times New Roman"/>
          <w:sz w:val="24"/>
          <w:szCs w:val="24"/>
        </w:rPr>
        <w:t>to</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scope</w:t>
      </w:r>
      <w:proofErr w:type="spellEnd"/>
      <w:r w:rsidR="00552C13" w:rsidRPr="00812D55">
        <w:rPr>
          <w:rFonts w:ascii="Times New Roman" w:eastAsia="Times New Roman" w:hAnsi="Times New Roman" w:cs="Times New Roman"/>
          <w:sz w:val="24"/>
          <w:szCs w:val="24"/>
        </w:rPr>
        <w:t xml:space="preserve"> of </w:t>
      </w:r>
      <w:proofErr w:type="spellStart"/>
      <w:r w:rsidR="00552C13" w:rsidRPr="00812D55">
        <w:rPr>
          <w:rFonts w:ascii="Times New Roman" w:eastAsia="Times New Roman" w:hAnsi="Times New Roman" w:cs="Times New Roman"/>
          <w:sz w:val="24"/>
          <w:szCs w:val="24"/>
        </w:rPr>
        <w:t>activities</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that</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can</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be</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conducted</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under</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point</w:t>
      </w:r>
      <w:proofErr w:type="spellEnd"/>
      <w:r w:rsidR="00552C13" w:rsidRPr="00812D55">
        <w:rPr>
          <w:rFonts w:ascii="Times New Roman" w:eastAsia="Times New Roman" w:hAnsi="Times New Roman" w:cs="Times New Roman"/>
          <w:sz w:val="24"/>
          <w:szCs w:val="24"/>
        </w:rPr>
        <w:t xml:space="preserve"> 3, </w:t>
      </w:r>
      <w:proofErr w:type="spellStart"/>
      <w:r w:rsidR="00552C13" w:rsidRPr="00812D55">
        <w:rPr>
          <w:rFonts w:ascii="Times New Roman" w:eastAsia="Times New Roman" w:hAnsi="Times New Roman" w:cs="Times New Roman"/>
          <w:sz w:val="24"/>
          <w:szCs w:val="24"/>
        </w:rPr>
        <w:t>focusing</w:t>
      </w:r>
      <w:proofErr w:type="spellEnd"/>
      <w:r w:rsidR="00552C13" w:rsidRPr="00812D55">
        <w:rPr>
          <w:rFonts w:ascii="Times New Roman" w:eastAsia="Times New Roman" w:hAnsi="Times New Roman" w:cs="Times New Roman"/>
          <w:sz w:val="24"/>
          <w:szCs w:val="24"/>
        </w:rPr>
        <w:t xml:space="preserve"> on </w:t>
      </w:r>
      <w:proofErr w:type="spellStart"/>
      <w:r w:rsidR="00552C13" w:rsidRPr="00812D55">
        <w:rPr>
          <w:rFonts w:ascii="Times New Roman" w:eastAsia="Times New Roman" w:hAnsi="Times New Roman" w:cs="Times New Roman"/>
          <w:sz w:val="24"/>
          <w:szCs w:val="24"/>
        </w:rPr>
        <w:t>the</w:t>
      </w:r>
      <w:proofErr w:type="spellEnd"/>
      <w:r w:rsidR="00552C13" w:rsidRPr="00812D55">
        <w:rPr>
          <w:rFonts w:ascii="Times New Roman" w:eastAsia="Times New Roman" w:hAnsi="Times New Roman" w:cs="Times New Roman"/>
          <w:sz w:val="24"/>
          <w:szCs w:val="24"/>
        </w:rPr>
        <w:t xml:space="preserve"> design </w:t>
      </w:r>
      <w:proofErr w:type="spellStart"/>
      <w:r w:rsidR="00552C13" w:rsidRPr="00812D55">
        <w:rPr>
          <w:rFonts w:ascii="Times New Roman" w:eastAsia="Times New Roman" w:hAnsi="Times New Roman" w:cs="Times New Roman"/>
          <w:sz w:val="24"/>
          <w:szCs w:val="24"/>
        </w:rPr>
        <w:t>elements</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selected</w:t>
      </w:r>
      <w:proofErr w:type="spellEnd"/>
      <w:r w:rsidR="00552C13" w:rsidRPr="00812D55">
        <w:rPr>
          <w:rFonts w:ascii="Times New Roman" w:eastAsia="Times New Roman" w:hAnsi="Times New Roman" w:cs="Times New Roman"/>
          <w:sz w:val="24"/>
          <w:szCs w:val="24"/>
        </w:rPr>
        <w:t xml:space="preserve"> for </w:t>
      </w:r>
      <w:proofErr w:type="spellStart"/>
      <w:r w:rsidR="00552C13" w:rsidRPr="00812D55">
        <w:rPr>
          <w:rFonts w:ascii="Times New Roman" w:eastAsia="Times New Roman" w:hAnsi="Times New Roman" w:cs="Times New Roman"/>
          <w:sz w:val="24"/>
          <w:szCs w:val="24"/>
        </w:rPr>
        <w:t>review</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based</w:t>
      </w:r>
      <w:proofErr w:type="spellEnd"/>
      <w:r w:rsidR="00552C13" w:rsidRPr="00812D55">
        <w:rPr>
          <w:rFonts w:ascii="Times New Roman" w:eastAsia="Times New Roman" w:hAnsi="Times New Roman" w:cs="Times New Roman"/>
          <w:sz w:val="24"/>
          <w:szCs w:val="24"/>
        </w:rPr>
        <w:t xml:space="preserve"> on a </w:t>
      </w:r>
      <w:proofErr w:type="spellStart"/>
      <w:r w:rsidR="00552C13" w:rsidRPr="00812D55">
        <w:rPr>
          <w:rFonts w:ascii="Times New Roman" w:eastAsia="Times New Roman" w:hAnsi="Times New Roman" w:cs="Times New Roman"/>
          <w:sz w:val="24"/>
          <w:szCs w:val="24"/>
        </w:rPr>
        <w:t>risk-based</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approach</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to</w:t>
      </w:r>
      <w:proofErr w:type="spellEnd"/>
      <w:r w:rsidR="00552C13" w:rsidRPr="00812D55">
        <w:rPr>
          <w:rFonts w:ascii="Times New Roman" w:eastAsia="Times New Roman" w:hAnsi="Times New Roman" w:cs="Times New Roman"/>
          <w:sz w:val="24"/>
          <w:szCs w:val="24"/>
        </w:rPr>
        <w:t xml:space="preserve"> </w:t>
      </w:r>
      <w:proofErr w:type="spellStart"/>
      <w:r w:rsidR="00552C13" w:rsidRPr="00812D55">
        <w:rPr>
          <w:rFonts w:ascii="Times New Roman" w:eastAsia="Times New Roman" w:hAnsi="Times New Roman" w:cs="Times New Roman"/>
          <w:sz w:val="24"/>
          <w:szCs w:val="24"/>
        </w:rPr>
        <w:t>compliance</w:t>
      </w:r>
      <w:proofErr w:type="spellEnd"/>
      <w:r w:rsidR="00552C13"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b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accepted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TC/STC/</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referenced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p>
    <w:p w14:paraId="043E410D" w14:textId="057FEA2E"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confirm</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applicable</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limitations</w:t>
      </w:r>
      <w:proofErr w:type="spellEnd"/>
      <w:r w:rsidRPr="00812D55">
        <w:rPr>
          <w:rFonts w:ascii="Times New Roman" w:eastAsia="Times New Roman" w:hAnsi="Times New Roman" w:cs="Times New Roman"/>
          <w:b/>
          <w:bCs/>
          <w:sz w:val="24"/>
          <w:szCs w:val="24"/>
        </w:rPr>
        <w:t>/</w:t>
      </w:r>
      <w:proofErr w:type="spellStart"/>
      <w:r w:rsidRPr="00812D55">
        <w:rPr>
          <w:rFonts w:ascii="Times New Roman" w:eastAsia="Times New Roman" w:hAnsi="Times New Roman" w:cs="Times New Roman"/>
          <w:b/>
          <w:bCs/>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incorporated</w:t>
      </w:r>
      <w:proofErr w:type="spellEnd"/>
      <w:r w:rsidRPr="00812D55">
        <w:rPr>
          <w:rFonts w:ascii="Times New Roman" w:eastAsia="Times New Roman" w:hAnsi="Times New Roman" w:cs="Times New Roman"/>
          <w:sz w:val="24"/>
          <w:szCs w:val="24"/>
        </w:rPr>
        <w:t>.</w:t>
      </w:r>
    </w:p>
    <w:p w14:paraId="63523735" w14:textId="59929DF7"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w:t>
      </w:r>
      <w:proofErr w:type="spellStart"/>
      <w:r w:rsidRPr="00812D55">
        <w:rPr>
          <w:rFonts w:ascii="Times New Roman" w:eastAsia="Times New Roman" w:hAnsi="Times New Roman" w:cs="Times New Roman"/>
          <w:i/>
          <w:iCs/>
          <w:sz w:val="24"/>
          <w:szCs w:val="24"/>
        </w:rPr>
        <w:t>References</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to</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declared</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design/</w:t>
      </w:r>
      <w:proofErr w:type="spellStart"/>
      <w:r w:rsidRPr="00812D55">
        <w:rPr>
          <w:rFonts w:ascii="Times New Roman" w:eastAsia="Times New Roman" w:hAnsi="Times New Roman" w:cs="Times New Roman"/>
          <w:i/>
          <w:iCs/>
          <w:sz w:val="24"/>
          <w:szCs w:val="24"/>
        </w:rPr>
        <w:t>production</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organisations</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and</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related</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first-oversight</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visits</w:t>
      </w:r>
      <w:proofErr w:type="spellEnd"/>
      <w:r w:rsidR="00A74000" w:rsidRPr="00812D55">
        <w:rPr>
          <w:rFonts w:ascii="Times New Roman" w:eastAsia="Times New Roman" w:hAnsi="Times New Roman" w:cs="Times New Roman"/>
          <w:i/>
          <w:iCs/>
          <w:sz w:val="24"/>
          <w:szCs w:val="24"/>
        </w:rPr>
        <w:t xml:space="preserve"> </w:t>
      </w:r>
      <w:r w:rsidRPr="00812D55">
        <w:rPr>
          <w:rFonts w:ascii="Times New Roman" w:eastAsia="Times New Roman" w:hAnsi="Times New Roman" w:cs="Times New Roman"/>
          <w:i/>
          <w:iCs/>
          <w:sz w:val="24"/>
          <w:szCs w:val="24"/>
        </w:rPr>
        <w:t>are</w:t>
      </w:r>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not</w:t>
      </w:r>
      <w:proofErr w:type="spellEnd"/>
      <w:r w:rsidR="00A74000"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applicable</w:t>
      </w:r>
      <w:proofErr w:type="spellEnd"/>
      <w:r w:rsidRPr="00812D55">
        <w:rPr>
          <w:rFonts w:ascii="Times New Roman" w:eastAsia="Times New Roman" w:hAnsi="Times New Roman" w:cs="Times New Roman"/>
          <w:i/>
          <w:iCs/>
          <w:sz w:val="24"/>
          <w:szCs w:val="24"/>
        </w:rPr>
        <w:t>.)</w:t>
      </w:r>
    </w:p>
    <w:p w14:paraId="641CE1E4" w14:textId="75D7F314"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3.</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Methodology</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evidence</w:t>
      </w:r>
      <w:proofErr w:type="spellEnd"/>
    </w:p>
    <w:p w14:paraId="4312C869" w14:textId="56F4B1AA"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typically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p>
    <w:p w14:paraId="429F4327" w14:textId="211A87DD" w:rsidR="00423A1D" w:rsidRPr="00812D55" w:rsidRDefault="00423A1D" w:rsidP="007E4A4C">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examine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subject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Pr="00812D55">
        <w:rPr>
          <w:rFonts w:ascii="Times New Roman" w:eastAsia="Times New Roman" w:hAnsi="Times New Roman" w:cs="Times New Roman"/>
          <w:sz w:val="24"/>
          <w:szCs w:val="24"/>
        </w:rPr>
        <w:t>;</w:t>
      </w:r>
    </w:p>
    <w:p w14:paraId="72E0154B" w14:textId="3CDA19D0" w:rsidR="00423A1D" w:rsidRPr="00812D55" w:rsidRDefault="00423A1D" w:rsidP="007E4A4C">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verify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design</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references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TCDS/STC,</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proofErr w:type="spellStart"/>
      <w:r w:rsidRPr="00812D55">
        <w:rPr>
          <w:rFonts w:ascii="Times New Roman" w:eastAsia="Times New Roman" w:hAnsi="Times New Roman" w:cs="Times New Roman"/>
          <w:sz w:val="24"/>
          <w:szCs w:val="24"/>
        </w:rPr>
        <w:t>approved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w:t>
      </w:r>
    </w:p>
    <w:p w14:paraId="0DDE2DAF" w14:textId="77777777" w:rsidR="00EA7079" w:rsidRPr="00812D55" w:rsidRDefault="00423A1D" w:rsidP="00EA7079">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needed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as:</w:t>
      </w:r>
    </w:p>
    <w:p w14:paraId="5130FC40" w14:textId="77777777" w:rsidR="00EA7079" w:rsidRPr="00812D55" w:rsidRDefault="00423A1D" w:rsidP="00EA7079">
      <w:pPr>
        <w:spacing w:after="0"/>
        <w:ind w:left="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ground</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functional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test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results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p>
    <w:p w14:paraId="23286837" w14:textId="77777777" w:rsidR="00EA7079" w:rsidRPr="00812D55" w:rsidRDefault="00423A1D" w:rsidP="00EA7079">
      <w:pPr>
        <w:spacing w:after="0"/>
        <w:ind w:left="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plan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conduct/</w:t>
      </w:r>
      <w:proofErr w:type="spellStart"/>
      <w:r w:rsidRPr="00812D55">
        <w:rPr>
          <w:rFonts w:ascii="Times New Roman" w:eastAsia="Times New Roman" w:hAnsi="Times New Roman" w:cs="Times New Roman"/>
          <w:sz w:val="24"/>
          <w:szCs w:val="24"/>
        </w:rPr>
        <w:t>mitigation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during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(s);</w:t>
      </w:r>
    </w:p>
    <w:p w14:paraId="323266FF" w14:textId="359EAB8F" w:rsidR="00EA7079" w:rsidRPr="00812D55" w:rsidRDefault="00423A1D" w:rsidP="00EA7079">
      <w:pPr>
        <w:spacing w:after="0"/>
        <w:ind w:left="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c)</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weight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&amp;</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balance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equipment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mod/</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7E4A4C"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release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service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statements</w:t>
      </w:r>
      <w:proofErr w:type="spellEnd"/>
      <w:r w:rsidRPr="00812D55">
        <w:rPr>
          <w:rFonts w:ascii="Times New Roman" w:eastAsia="Times New Roman" w:hAnsi="Times New Roman" w:cs="Times New Roman"/>
          <w:sz w:val="24"/>
          <w:szCs w:val="24"/>
        </w:rPr>
        <w:t>);</w:t>
      </w:r>
    </w:p>
    <w:p w14:paraId="101DB44F" w14:textId="77777777" w:rsidR="00EA7079" w:rsidRPr="00812D55" w:rsidRDefault="00423A1D" w:rsidP="00EA7079">
      <w:pPr>
        <w:spacing w:after="0"/>
        <w:ind w:left="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d)</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open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discrepancies</w:t>
      </w:r>
      <w:proofErr w:type="spellEnd"/>
      <w:r w:rsidRPr="00812D55">
        <w:rPr>
          <w:rFonts w:ascii="Times New Roman" w:eastAsia="Times New Roman" w:hAnsi="Times New Roman" w:cs="Times New Roman"/>
          <w:sz w:val="24"/>
          <w:szCs w:val="24"/>
        </w:rPr>
        <w:t>;</w:t>
      </w:r>
    </w:p>
    <w:p w14:paraId="5E3A9073" w14:textId="241CA008" w:rsidR="00EA7079" w:rsidRPr="00812D55" w:rsidRDefault="00423A1D" w:rsidP="00EA7079">
      <w:pPr>
        <w:spacing w:after="0"/>
        <w:ind w:left="72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deems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objectives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001972B3" w:rsidRPr="00812D55">
        <w:rPr>
          <w:rFonts w:ascii="Times New Roman" w:eastAsia="Times New Roman" w:hAnsi="Times New Roman" w:cs="Times New Roman"/>
          <w:sz w:val="24"/>
          <w:szCs w:val="24"/>
        </w:rPr>
        <w:t>point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2.</w:t>
      </w:r>
    </w:p>
    <w:p w14:paraId="199DCE31" w14:textId="7BA40401" w:rsidR="00423A1D" w:rsidRPr="00812D55" w:rsidRDefault="00423A1D" w:rsidP="00EA7079">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above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indicative,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exhaustive.</w:t>
      </w:r>
    </w:p>
    <w:p w14:paraId="55FBEFA9" w14:textId="238E44DB"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4.</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Aircraft</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condition</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configuration</w:t>
      </w:r>
      <w:proofErr w:type="spellEnd"/>
    </w:p>
    <w:p w14:paraId="3D2619A2" w14:textId="608F2CF3"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presented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in</w:t>
      </w:r>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a</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condition</w:t>
      </w:r>
      <w:proofErr w:type="spellEnd"/>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for</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first</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exact</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configuration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for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which</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differences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exist,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decide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additional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alignment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w:t>
      </w:r>
    </w:p>
    <w:p w14:paraId="79B243A0" w14:textId="54EA2864"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5.</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Availability</w:t>
      </w:r>
      <w:proofErr w:type="spellEnd"/>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of</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supporting</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documentation</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key</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personnel</w:t>
      </w:r>
      <w:proofErr w:type="spellEnd"/>
    </w:p>
    <w:p w14:paraId="46D940EB" w14:textId="1A53C669"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At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00D74A8D">
        <w:rPr>
          <w:rFonts w:ascii="Times New Roman" w:eastAsia="Times New Roman" w:hAnsi="Times New Roman" w:cs="Times New Roman"/>
          <w:sz w:val="24"/>
          <w:szCs w:val="24"/>
        </w:rPr>
        <w:t>CAA</w:t>
      </w:r>
      <w:r w:rsidRPr="00812D55">
        <w:rPr>
          <w:rFonts w:ascii="Times New Roman" w:eastAsia="Times New Roman" w:hAnsi="Times New Roman" w:cs="Times New Roman"/>
          <w:sz w:val="24"/>
          <w:szCs w:val="24"/>
        </w:rPr>
        <w: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accepted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data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TC/STC/</w:t>
      </w:r>
      <w:proofErr w:type="spellStart"/>
      <w:r w:rsidRPr="00812D55">
        <w:rPr>
          <w:rFonts w:ascii="Times New Roman" w:eastAsia="Times New Roman" w:hAnsi="Times New Roman" w:cs="Times New Roman"/>
          <w:sz w:val="24"/>
          <w:szCs w:val="24"/>
        </w:rPr>
        <w:t>repair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conformity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status,</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lastRenderedPageBreak/>
        <w:t>conditions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able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address</w:t>
      </w:r>
      <w:proofErr w:type="spellEnd"/>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queries</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withhold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p>
    <w:p w14:paraId="179C5183" w14:textId="010F2DB2"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6.</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Findings</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resolution</w:t>
      </w:r>
      <w:proofErr w:type="spellEnd"/>
    </w:p>
    <w:p w14:paraId="62EFD5C5" w14:textId="7FF7CFE3" w:rsidR="00423A1D" w:rsidRPr="00812D55" w:rsidRDefault="00423A1D" w:rsidP="00B075D3">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non-</w:t>
      </w:r>
      <w:proofErr w:type="spellStart"/>
      <w:r w:rsidRPr="00812D55">
        <w:rPr>
          <w:rFonts w:ascii="Times New Roman" w:eastAsia="Times New Roman" w:hAnsi="Times New Roman" w:cs="Times New Roman"/>
          <w:sz w:val="24"/>
          <w:szCs w:val="24"/>
        </w:rPr>
        <w:t>compliances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are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raise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against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prior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Permit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approved</w:t>
      </w:r>
      <w:proofErr w:type="spellEnd"/>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design</w:t>
      </w:r>
      <w:r w:rsidR="00A74000" w:rsidRPr="00812D55">
        <w:rPr>
          <w:rFonts w:ascii="Times New Roman" w:eastAsia="Times New Roman" w:hAnsi="Times New Roman" w:cs="Times New Roman"/>
          <w:b/>
          <w:bCs/>
          <w:sz w:val="24"/>
          <w:szCs w:val="24"/>
        </w:rPr>
        <w:t xml:space="preserve"> </w:t>
      </w:r>
      <w:r w:rsidRPr="00812D55">
        <w:rPr>
          <w:rFonts w:ascii="Times New Roman" w:eastAsia="Times New Roman" w:hAnsi="Times New Roman" w:cs="Times New Roman"/>
          <w:b/>
          <w:bCs/>
          <w:sz w:val="24"/>
          <w:szCs w:val="24"/>
        </w:rPr>
        <w:t>data</w:t>
      </w:r>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obtain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clarification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correction</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EASA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State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r w:rsidR="00D74A8D">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duplicate</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design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compliance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determinations</w:t>
      </w:r>
      <w:proofErr w:type="spellEnd"/>
      <w:r w:rsidRPr="00812D55">
        <w:rPr>
          <w:rFonts w:ascii="Times New Roman" w:eastAsia="Times New Roman" w:hAnsi="Times New Roman" w:cs="Times New Roman"/>
          <w:sz w:val="24"/>
          <w:szCs w:val="24"/>
        </w:rPr>
        <w:t>.</w:t>
      </w:r>
    </w:p>
    <w:p w14:paraId="25E8D5D6" w14:textId="436A1026" w:rsidR="00423A1D" w:rsidRPr="00812D55" w:rsidRDefault="00423A1D" w:rsidP="00B075D3">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7.</w:t>
      </w:r>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Duration</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00A74000"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schedule</w:t>
      </w:r>
      <w:proofErr w:type="spellEnd"/>
    </w:p>
    <w:p w14:paraId="70604277" w14:textId="59CD1373" w:rsidR="00423A1D" w:rsidRPr="00812D55" w:rsidRDefault="00423A1D" w:rsidP="00B075D3">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The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or</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multiple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depending</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on</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complexity</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maturity</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It</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single</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one-day</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activity</w:t>
      </w:r>
      <w:proofErr w:type="spellEnd"/>
      <w:r w:rsidRPr="00812D55">
        <w:rPr>
          <w:rFonts w:ascii="Times New Roman" w:eastAsia="Times New Roman" w:hAnsi="Times New Roman" w:cs="Times New Roman"/>
          <w:sz w:val="24"/>
          <w:szCs w:val="24"/>
        </w:rPr>
        <w:t>.</w:t>
      </w:r>
    </w:p>
    <w:p w14:paraId="73209344" w14:textId="2D546021" w:rsidR="005934F4" w:rsidRPr="00812D55" w:rsidRDefault="005934F4" w:rsidP="00B075D3">
      <w:pPr>
        <w:pStyle w:val="Heading4"/>
        <w:jc w:val="both"/>
        <w:rPr>
          <w:rFonts w:ascii="Times New Roman" w:eastAsia="Times New Roman" w:hAnsi="Times New Roman" w:cs="Times New Roman"/>
          <w:bCs/>
        </w:rPr>
      </w:pPr>
      <w:bookmarkStart w:id="183" w:name="_Toc214872242"/>
      <w:r w:rsidRPr="00812D55">
        <w:rPr>
          <w:rFonts w:ascii="Times New Roman" w:eastAsia="Times New Roman" w:hAnsi="Times New Roman" w:cs="Times New Roman"/>
          <w:bCs/>
        </w:rPr>
        <w:t>AMC</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21L.B.241</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21L.B.242</w:t>
      </w:r>
      <w:r w:rsidR="008738A1"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Physical</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inspection</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assessment</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aircraft</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in</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order</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to</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ensure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that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aircraft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is</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capable</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of</w:t>
      </w:r>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safe</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flight</w:t>
      </w:r>
      <w:proofErr w:type="spellEnd"/>
      <w:r w:rsidRPr="00812D55">
        <w:rPr>
          <w:rFonts w:ascii="Times New Roman" w:eastAsia="Times New Roman" w:hAnsi="Times New Roman" w:cs="Times New Roman"/>
          <w:bCs/>
        </w:rPr>
        <w:t>,</w:t>
      </w:r>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that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flight</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testing</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can</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be</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conducted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safely</w:t>
      </w:r>
      <w:proofErr w:type="spellEnd"/>
      <w:r w:rsidR="00A74000" w:rsidRPr="00812D55">
        <w:rPr>
          <w:rFonts w:ascii="Times New Roman" w:eastAsia="Times New Roman" w:hAnsi="Times New Roman" w:cs="Times New Roman"/>
          <w:bCs/>
        </w:rPr>
        <w:t xml:space="preserve"> </w:t>
      </w:r>
      <w:r w:rsidRPr="00812D55">
        <w:rPr>
          <w:rFonts w:ascii="Times New Roman" w:eastAsia="Times New Roman" w:hAnsi="Times New Roman" w:cs="Times New Roman"/>
          <w:bCs/>
        </w:rPr>
        <w:t>(</w:t>
      </w:r>
      <w:proofErr w:type="spellStart"/>
      <w:r w:rsidRPr="00812D55">
        <w:rPr>
          <w:rFonts w:ascii="Times New Roman" w:eastAsia="Times New Roman" w:hAnsi="Times New Roman" w:cs="Times New Roman"/>
          <w:bCs/>
        </w:rPr>
        <w:t>physical</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inspection</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and</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safety</w:t>
      </w:r>
      <w:proofErr w:type="spellEnd"/>
      <w:r w:rsidR="00A74000" w:rsidRPr="00812D55">
        <w:rPr>
          <w:rFonts w:ascii="Times New Roman" w:eastAsia="Times New Roman" w:hAnsi="Times New Roman" w:cs="Times New Roman"/>
          <w:bCs/>
        </w:rPr>
        <w:t xml:space="preserve"> </w:t>
      </w:r>
      <w:proofErr w:type="spellStart"/>
      <w:r w:rsidRPr="00812D55">
        <w:rPr>
          <w:rFonts w:ascii="Times New Roman" w:eastAsia="Times New Roman" w:hAnsi="Times New Roman" w:cs="Times New Roman"/>
          <w:bCs/>
        </w:rPr>
        <w:t>review</w:t>
      </w:r>
      <w:proofErr w:type="spellEnd"/>
      <w:r w:rsidRPr="00812D55">
        <w:rPr>
          <w:rFonts w:ascii="Times New Roman" w:eastAsia="Times New Roman" w:hAnsi="Times New Roman" w:cs="Times New Roman"/>
          <w:bCs/>
        </w:rPr>
        <w:t>)</w:t>
      </w:r>
      <w:bookmarkEnd w:id="183"/>
    </w:p>
    <w:p w14:paraId="1F100766" w14:textId="77777777" w:rsidR="00CC69B7" w:rsidRPr="00812D55" w:rsidRDefault="00CC69B7" w:rsidP="00CC69B7">
      <w:pPr>
        <w:spacing w:after="0"/>
        <w:jc w:val="both"/>
        <w:rPr>
          <w:rFonts w:ascii="Times New Roman" w:eastAsia="Times New Roman" w:hAnsi="Times New Roman" w:cs="Times New Roman"/>
          <w:sz w:val="24"/>
          <w:szCs w:val="24"/>
        </w:rPr>
      </w:pPr>
    </w:p>
    <w:p w14:paraId="37261BBB" w14:textId="3E0D4B56" w:rsidR="005934F4" w:rsidRPr="00812D55" w:rsidRDefault="005934F4" w:rsidP="00CC69B7">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PHYSICAL</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INSPECTION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AND</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SAFETY</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REVIEW</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OF</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AIRCRAFT</w:t>
      </w:r>
      <w:r w:rsidR="00A74000" w:rsidRPr="00812D55">
        <w:rPr>
          <w:rFonts w:ascii="Times New Roman" w:eastAsia="Times New Roman" w:hAnsi="Times New Roman" w:cs="Times New Roman"/>
          <w:sz w:val="24"/>
          <w:szCs w:val="24"/>
        </w:rPr>
        <w:t xml:space="preserve"> </w:t>
      </w:r>
    </w:p>
    <w:p w14:paraId="537B4208" w14:textId="7F444B2D" w:rsidR="009E69EA" w:rsidRPr="00812D55" w:rsidRDefault="009E69EA" w:rsidP="00B075D3">
      <w:pPr>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Provisions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declaration-based</w:t>
      </w:r>
      <w:proofErr w:type="spellEnd"/>
      <w:r w:rsidRPr="00812D55">
        <w:rPr>
          <w:rFonts w:ascii="Times New Roman" w:eastAsia="Times New Roman" w:hAnsi="Times New Roman" w:cs="Times New Roman"/>
          <w:sz w:val="24"/>
          <w:szCs w:val="24"/>
        </w:rPr>
        <w:t xml:space="preserve"> design/</w:t>
      </w:r>
      <w:proofErr w:type="spellStart"/>
      <w:r w:rsidRPr="00812D55">
        <w:rPr>
          <w:rFonts w:ascii="Times New Roman" w:eastAsia="Times New Roman" w:hAnsi="Times New Roman" w:cs="Times New Roman"/>
          <w:sz w:val="24"/>
          <w:szCs w:val="24"/>
        </w:rPr>
        <w:t>production</w:t>
      </w:r>
      <w:proofErr w:type="spellEnd"/>
      <w:r w:rsidRPr="00812D55">
        <w:rPr>
          <w:rFonts w:ascii="Times New Roman" w:eastAsia="Times New Roman" w:hAnsi="Times New Roman" w:cs="Times New Roman"/>
          <w:sz w:val="24"/>
          <w:szCs w:val="24"/>
        </w:rPr>
        <w:t xml:space="preserve"> (Part 21 </w:t>
      </w:r>
      <w:proofErr w:type="spellStart"/>
      <w:r w:rsidRPr="00812D55">
        <w:rPr>
          <w:rFonts w:ascii="Times New Roman" w:eastAsia="Times New Roman" w:hAnsi="Times New Roman" w:cs="Times New Roman"/>
          <w:sz w:val="24"/>
          <w:szCs w:val="24"/>
        </w:rPr>
        <w:t>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Subparts</w:t>
      </w:r>
      <w:proofErr w:type="spellEnd"/>
      <w:r w:rsidRPr="00812D55">
        <w:rPr>
          <w:rFonts w:ascii="Times New Roman" w:eastAsia="Times New Roman" w:hAnsi="Times New Roman" w:cs="Times New Roman"/>
          <w:sz w:val="24"/>
          <w:szCs w:val="24"/>
        </w:rPr>
        <w:t xml:space="preserve"> C, G, J)</w:t>
      </w:r>
      <w:r w:rsidRPr="00812D55">
        <w:rPr>
          <w:rFonts w:ascii="Times New Roman" w:eastAsia="Times New Roman" w:hAnsi="Times New Roman" w:cs="Times New Roman"/>
          <w:color w:val="FF0000"/>
          <w:sz w:val="24"/>
          <w:szCs w:val="24"/>
        </w:rPr>
        <w:t xml:space="preserve"> </w:t>
      </w:r>
      <w:r w:rsidRPr="00812D55">
        <w:rPr>
          <w:rFonts w:ascii="Times New Roman" w:eastAsia="Times New Roman" w:hAnsi="Times New Roman" w:cs="Times New Roman"/>
          <w:sz w:val="24"/>
          <w:szCs w:val="24"/>
        </w:rPr>
        <w:t xml:space="preserve">are </w:t>
      </w:r>
      <w:proofErr w:type="spellStart"/>
      <w:r w:rsidRPr="00812D55">
        <w:rPr>
          <w:rFonts w:ascii="Times New Roman" w:eastAsia="Times New Roman" w:hAnsi="Times New Roman" w:cs="Times New Roman"/>
          <w:b/>
          <w:bCs/>
          <w:sz w:val="24"/>
          <w:szCs w:val="24"/>
        </w:rPr>
        <w:t>not</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applicable</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recognises</w:t>
      </w:r>
      <w:proofErr w:type="spellEnd"/>
      <w:r w:rsidRPr="00812D55">
        <w:rPr>
          <w:rFonts w:ascii="Times New Roman" w:eastAsia="Times New Roman" w:hAnsi="Times New Roman" w:cs="Times New Roman"/>
          <w:sz w:val="24"/>
          <w:szCs w:val="24"/>
        </w:rPr>
        <w:t xml:space="preserve"> EASA </w:t>
      </w:r>
      <w:proofErr w:type="spellStart"/>
      <w:r w:rsidRPr="00812D55">
        <w:rPr>
          <w:rFonts w:ascii="Times New Roman" w:eastAsia="Times New Roman" w:hAnsi="Times New Roman" w:cs="Times New Roman"/>
          <w:sz w:val="24"/>
          <w:szCs w:val="24"/>
        </w:rPr>
        <w:t>approvals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performs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checks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flight</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w:t>
      </w:r>
      <w:proofErr w:type="spellEnd"/>
      <w:r w:rsidRPr="00812D55">
        <w:rPr>
          <w:rFonts w:ascii="Times New Roman" w:eastAsia="Times New Roman" w:hAnsi="Times New Roman" w:cs="Times New Roman"/>
          <w:sz w:val="24"/>
          <w:szCs w:val="24"/>
        </w:rPr>
        <w:t xml:space="preserve"> a </w:t>
      </w:r>
      <w:r w:rsidRPr="00812D55">
        <w:rPr>
          <w:rFonts w:ascii="Times New Roman" w:eastAsia="Times New Roman" w:hAnsi="Times New Roman" w:cs="Times New Roman"/>
          <w:b/>
          <w:bCs/>
          <w:sz w:val="24"/>
          <w:szCs w:val="24"/>
        </w:rPr>
        <w:t xml:space="preserve">Permit </w:t>
      </w:r>
      <w:proofErr w:type="spellStart"/>
      <w:r w:rsidRPr="00812D55">
        <w:rPr>
          <w:rFonts w:ascii="Times New Roman" w:eastAsia="Times New Roman" w:hAnsi="Times New Roman" w:cs="Times New Roman"/>
          <w:b/>
          <w:bCs/>
          <w:sz w:val="24"/>
          <w:szCs w:val="24"/>
        </w:rPr>
        <w:t>to</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Fly</w:t>
      </w:r>
      <w:proofErr w:type="spellEnd"/>
      <w:r w:rsidRPr="00812D55">
        <w:rPr>
          <w:rFonts w:ascii="Times New Roman" w:eastAsia="Times New Roman" w:hAnsi="Times New Roman" w:cs="Times New Roman"/>
          <w:sz w:val="24"/>
          <w:szCs w:val="24"/>
        </w:rPr>
        <w:t>.</w:t>
      </w:r>
    </w:p>
    <w:p w14:paraId="3AA11D00" w14:textId="77777777" w:rsidR="009E69EA" w:rsidRPr="00812D55" w:rsidRDefault="009E69EA" w:rsidP="00BE4C6E">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1. </w:t>
      </w:r>
      <w:proofErr w:type="spellStart"/>
      <w:r w:rsidRPr="00812D55">
        <w:rPr>
          <w:rFonts w:ascii="Times New Roman" w:eastAsia="Times New Roman" w:hAnsi="Times New Roman" w:cs="Times New Roman"/>
          <w:b/>
          <w:bCs/>
          <w:sz w:val="24"/>
          <w:szCs w:val="24"/>
        </w:rPr>
        <w:t>Introduction</w:t>
      </w:r>
      <w:proofErr w:type="spellEnd"/>
    </w:p>
    <w:p w14:paraId="3BDF3752" w14:textId="77777777" w:rsidR="00CC69B7"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For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purposes</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this</w:t>
      </w:r>
      <w:proofErr w:type="spellEnd"/>
      <w:r w:rsidRPr="00812D55">
        <w:rPr>
          <w:rFonts w:ascii="Times New Roman" w:eastAsia="Times New Roman" w:hAnsi="Times New Roman" w:cs="Times New Roman"/>
          <w:sz w:val="24"/>
          <w:szCs w:val="24"/>
        </w:rPr>
        <w:t xml:space="preserve"> AMC as </w:t>
      </w:r>
      <w:proofErr w:type="spellStart"/>
      <w:r w:rsidRPr="00812D55">
        <w:rPr>
          <w:rFonts w:ascii="Times New Roman" w:eastAsia="Times New Roman" w:hAnsi="Times New Roman" w:cs="Times New Roman"/>
          <w:sz w:val="24"/>
          <w:szCs w:val="24"/>
        </w:rPr>
        <w:t>adapted</w:t>
      </w:r>
      <w:proofErr w:type="spellEnd"/>
      <w:r w:rsidRPr="00812D55">
        <w:rPr>
          <w:rFonts w:ascii="Times New Roman" w:eastAsia="Times New Roman" w:hAnsi="Times New Roman" w:cs="Times New Roman"/>
          <w:sz w:val="24"/>
          <w:szCs w:val="24"/>
        </w:rPr>
        <w:t>, “</w:t>
      </w:r>
      <w:proofErr w:type="spellStart"/>
      <w:r w:rsidRPr="00812D55">
        <w:rPr>
          <w:rFonts w:ascii="Times New Roman" w:eastAsia="Times New Roman" w:hAnsi="Times New Roman" w:cs="Times New Roman"/>
          <w:sz w:val="24"/>
          <w:szCs w:val="24"/>
        </w:rPr>
        <w:t>physical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safety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includes</w:t>
      </w:r>
      <w:proofErr w:type="spellEnd"/>
      <w:r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br/>
        <w:t>a</w:t>
      </w:r>
      <w:r w:rsidR="00CC69B7"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Pr="00812D55">
        <w:rPr>
          <w:rFonts w:ascii="Times New Roman" w:eastAsia="Times New Roman" w:hAnsi="Times New Roman" w:cs="Times New Roman"/>
          <w:sz w:val="24"/>
          <w:szCs w:val="24"/>
        </w:rPr>
        <w:t xml:space="preserve"> prior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issuance</w:t>
      </w:r>
      <w:proofErr w:type="spellEnd"/>
      <w:r w:rsidRPr="00812D55">
        <w:rPr>
          <w:rFonts w:ascii="Times New Roman" w:eastAsia="Times New Roman" w:hAnsi="Times New Roman" w:cs="Times New Roman"/>
          <w:sz w:val="24"/>
          <w:szCs w:val="24"/>
        </w:rPr>
        <w:t xml:space="preserve"> of a </w:t>
      </w:r>
      <w:r w:rsidRPr="00812D55">
        <w:rPr>
          <w:rFonts w:ascii="Times New Roman" w:eastAsia="Times New Roman" w:hAnsi="Times New Roman" w:cs="Times New Roman"/>
          <w:b/>
          <w:bCs/>
          <w:sz w:val="24"/>
          <w:szCs w:val="24"/>
        </w:rPr>
        <w:t xml:space="preserve">Permit </w:t>
      </w:r>
      <w:proofErr w:type="spellStart"/>
      <w:r w:rsidRPr="00812D55">
        <w:rPr>
          <w:rFonts w:ascii="Times New Roman" w:eastAsia="Times New Roman" w:hAnsi="Times New Roman" w:cs="Times New Roman"/>
          <w:b/>
          <w:bCs/>
          <w:sz w:val="24"/>
          <w:szCs w:val="24"/>
        </w:rPr>
        <w:t>to</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consisting</w:t>
      </w:r>
      <w:proofErr w:type="spellEnd"/>
      <w:r w:rsidRPr="00812D55">
        <w:rPr>
          <w:rFonts w:ascii="Times New Roman" w:eastAsia="Times New Roman" w:hAnsi="Times New Roman" w:cs="Times New Roman"/>
          <w:sz w:val="24"/>
          <w:szCs w:val="24"/>
        </w:rPr>
        <w:t xml:space="preserve"> of a </w:t>
      </w:r>
      <w:proofErr w:type="spellStart"/>
      <w:r w:rsidRPr="00812D55">
        <w:rPr>
          <w:rFonts w:ascii="Times New Roman" w:eastAsia="Times New Roman" w:hAnsi="Times New Roman" w:cs="Times New Roman"/>
          <w:sz w:val="24"/>
          <w:szCs w:val="24"/>
        </w:rPr>
        <w:t>physical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and</w:t>
      </w:r>
      <w:proofErr w:type="spellEnd"/>
    </w:p>
    <w:p w14:paraId="1F7BCE13" w14:textId="77777777" w:rsidR="00BE4C6E"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b</w:t>
      </w:r>
      <w:r w:rsidR="00CC69B7" w:rsidRPr="00812D55">
        <w:rPr>
          <w:rFonts w:ascii="Times New Roman" w:eastAsia="Times New Roman" w:hAnsi="Times New Roman" w:cs="Times New Roman"/>
          <w:sz w:val="24"/>
          <w:szCs w:val="24"/>
        </w:rPr>
        <w:t>.</w:t>
      </w:r>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investigation</w:t>
      </w:r>
      <w:proofErr w:type="spellEnd"/>
      <w:r w:rsidRPr="00812D55">
        <w:rPr>
          <w:rFonts w:ascii="Times New Roman" w:eastAsia="Times New Roman" w:hAnsi="Times New Roman" w:cs="Times New Roman"/>
          <w:sz w:val="24"/>
          <w:szCs w:val="24"/>
        </w:rPr>
        <w:t xml:space="preserve"> prior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approval</w:t>
      </w:r>
      <w:proofErr w:type="spellEnd"/>
      <w:r w:rsidRPr="00812D55">
        <w:rPr>
          <w:rFonts w:ascii="Times New Roman" w:eastAsia="Times New Roman" w:hAnsi="Times New Roman" w:cs="Times New Roman"/>
          <w:b/>
          <w:bCs/>
          <w:sz w:val="24"/>
          <w:szCs w:val="24"/>
        </w:rPr>
        <w:t xml:space="preserve"> of </w:t>
      </w:r>
      <w:proofErr w:type="spellStart"/>
      <w:r w:rsidRPr="00812D55">
        <w:rPr>
          <w:rFonts w:ascii="Times New Roman" w:eastAsia="Times New Roman" w:hAnsi="Times New Roman" w:cs="Times New Roman"/>
          <w:b/>
          <w:bCs/>
          <w:sz w:val="24"/>
          <w:szCs w:val="24"/>
        </w:rPr>
        <w:t>flight</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consisting</w:t>
      </w:r>
      <w:proofErr w:type="spellEnd"/>
      <w:r w:rsidRPr="00812D55">
        <w:rPr>
          <w:rFonts w:ascii="Times New Roman" w:eastAsia="Times New Roman" w:hAnsi="Times New Roman" w:cs="Times New Roman"/>
          <w:sz w:val="24"/>
          <w:szCs w:val="24"/>
        </w:rPr>
        <w:t xml:space="preserve"> of a </w:t>
      </w:r>
      <w:proofErr w:type="spellStart"/>
      <w:r w:rsidRPr="00812D55">
        <w:rPr>
          <w:rFonts w:ascii="Times New Roman" w:eastAsia="Times New Roman" w:hAnsi="Times New Roman" w:cs="Times New Roman"/>
          <w:sz w:val="24"/>
          <w:szCs w:val="24"/>
        </w:rPr>
        <w:t>physical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assessment</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 xml:space="preserve"> AAC RM.</w:t>
      </w:r>
    </w:p>
    <w:p w14:paraId="51E258A6" w14:textId="0395A8DD" w:rsidR="009E69EA" w:rsidRPr="00812D55" w:rsidRDefault="009E69EA" w:rsidP="00BE4C6E">
      <w:pPr>
        <w:spacing w:after="0"/>
        <w:jc w:val="both"/>
        <w:rPr>
          <w:rFonts w:ascii="Times New Roman" w:eastAsia="Times New Roman" w:hAnsi="Times New Roman" w:cs="Times New Roman"/>
          <w:i/>
          <w:iCs/>
          <w:sz w:val="24"/>
          <w:szCs w:val="24"/>
        </w:rPr>
      </w:pPr>
      <w:r w:rsidRPr="00812D55">
        <w:rPr>
          <w:rFonts w:ascii="Times New Roman" w:eastAsia="Times New Roman" w:hAnsi="Times New Roman" w:cs="Times New Roman"/>
          <w:i/>
          <w:iCs/>
          <w:sz w:val="24"/>
          <w:szCs w:val="24"/>
        </w:rPr>
        <w:t>(</w:t>
      </w:r>
      <w:proofErr w:type="spellStart"/>
      <w:r w:rsidRPr="00812D55">
        <w:rPr>
          <w:rFonts w:ascii="Times New Roman" w:eastAsia="Times New Roman" w:hAnsi="Times New Roman" w:cs="Times New Roman"/>
          <w:i/>
          <w:iCs/>
          <w:sz w:val="24"/>
          <w:szCs w:val="24"/>
        </w:rPr>
        <w:t>References</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to</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declarants</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declarations</w:t>
      </w:r>
      <w:proofErr w:type="spellEnd"/>
      <w:r w:rsidRPr="00812D55">
        <w:rPr>
          <w:rFonts w:ascii="Times New Roman" w:eastAsia="Times New Roman" w:hAnsi="Times New Roman" w:cs="Times New Roman"/>
          <w:i/>
          <w:iCs/>
          <w:sz w:val="24"/>
          <w:szCs w:val="24"/>
        </w:rPr>
        <w:t xml:space="preserve"> of design </w:t>
      </w:r>
      <w:proofErr w:type="spellStart"/>
      <w:r w:rsidRPr="00812D55">
        <w:rPr>
          <w:rFonts w:ascii="Times New Roman" w:eastAsia="Times New Roman" w:hAnsi="Times New Roman" w:cs="Times New Roman"/>
          <w:i/>
          <w:iCs/>
          <w:sz w:val="24"/>
          <w:szCs w:val="24"/>
        </w:rPr>
        <w:t>compliance</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declared</w:t>
      </w:r>
      <w:proofErr w:type="spellEnd"/>
      <w:r w:rsidRPr="00812D55">
        <w:rPr>
          <w:rFonts w:ascii="Times New Roman" w:eastAsia="Times New Roman" w:hAnsi="Times New Roman" w:cs="Times New Roman"/>
          <w:i/>
          <w:iCs/>
          <w:sz w:val="24"/>
          <w:szCs w:val="24"/>
        </w:rPr>
        <w:t xml:space="preserve"> design/</w:t>
      </w:r>
      <w:proofErr w:type="spellStart"/>
      <w:r w:rsidRPr="00812D55">
        <w:rPr>
          <w:rFonts w:ascii="Times New Roman" w:eastAsia="Times New Roman" w:hAnsi="Times New Roman" w:cs="Times New Roman"/>
          <w:i/>
          <w:iCs/>
          <w:sz w:val="24"/>
          <w:szCs w:val="24"/>
        </w:rPr>
        <w:t>production</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organisations</w:t>
      </w:r>
      <w:proofErr w:type="spellEnd"/>
      <w:r w:rsidRPr="00812D55">
        <w:rPr>
          <w:rFonts w:ascii="Times New Roman" w:eastAsia="Times New Roman" w:hAnsi="Times New Roman" w:cs="Times New Roman"/>
          <w:i/>
          <w:iCs/>
          <w:sz w:val="24"/>
          <w:szCs w:val="24"/>
        </w:rPr>
        <w:t xml:space="preserve"> do </w:t>
      </w:r>
      <w:proofErr w:type="spellStart"/>
      <w:r w:rsidRPr="00812D55">
        <w:rPr>
          <w:rFonts w:ascii="Times New Roman" w:eastAsia="Times New Roman" w:hAnsi="Times New Roman" w:cs="Times New Roman"/>
          <w:i/>
          <w:iCs/>
          <w:sz w:val="24"/>
          <w:szCs w:val="24"/>
        </w:rPr>
        <w:t>not</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apply</w:t>
      </w:r>
      <w:proofErr w:type="spellEnd"/>
      <w:r w:rsidRPr="00812D55">
        <w:rPr>
          <w:rFonts w:ascii="Times New Roman" w:eastAsia="Times New Roman" w:hAnsi="Times New Roman" w:cs="Times New Roman"/>
          <w:i/>
          <w:iCs/>
          <w:sz w:val="24"/>
          <w:szCs w:val="24"/>
        </w:rPr>
        <w:t>.)</w:t>
      </w:r>
    </w:p>
    <w:p w14:paraId="736FB55D" w14:textId="77777777" w:rsidR="009E69EA" w:rsidRPr="00812D55" w:rsidRDefault="009E69EA" w:rsidP="00BE4C6E">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2. </w:t>
      </w:r>
      <w:proofErr w:type="spellStart"/>
      <w:r w:rsidRPr="00812D55">
        <w:rPr>
          <w:rFonts w:ascii="Times New Roman" w:eastAsia="Times New Roman" w:hAnsi="Times New Roman" w:cs="Times New Roman"/>
          <w:b/>
          <w:bCs/>
          <w:sz w:val="24"/>
          <w:szCs w:val="24"/>
        </w:rPr>
        <w:t>Purpose</w:t>
      </w:r>
      <w:proofErr w:type="spellEnd"/>
    </w:p>
    <w:p w14:paraId="2FA3C947" w14:textId="77777777" w:rsidR="00BE4C6E"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purposes</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issuing</w:t>
      </w:r>
      <w:proofErr w:type="spellEnd"/>
      <w:r w:rsidRPr="00812D55">
        <w:rPr>
          <w:rFonts w:ascii="Times New Roman" w:eastAsia="Times New Roman" w:hAnsi="Times New Roman" w:cs="Times New Roman"/>
          <w:sz w:val="24"/>
          <w:szCs w:val="24"/>
        </w:rPr>
        <w:t xml:space="preserve"> a Permit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w:t>
      </w:r>
    </w:p>
    <w:p w14:paraId="1D563BF3" w14:textId="77777777" w:rsidR="00BE4C6E"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a) confirm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capable</w:t>
      </w:r>
      <w:proofErr w:type="spellEnd"/>
      <w:r w:rsidRPr="00812D55">
        <w:rPr>
          <w:rFonts w:ascii="Times New Roman" w:eastAsia="Times New Roman" w:hAnsi="Times New Roman" w:cs="Times New Roman"/>
          <w:sz w:val="24"/>
          <w:szCs w:val="24"/>
        </w:rPr>
        <w:t xml:space="preserve"> of </w:t>
      </w:r>
      <w:r w:rsidRPr="00812D55">
        <w:rPr>
          <w:rFonts w:ascii="Times New Roman" w:eastAsia="Times New Roman" w:hAnsi="Times New Roman" w:cs="Times New Roman"/>
          <w:b/>
          <w:bCs/>
          <w:sz w:val="24"/>
          <w:szCs w:val="24"/>
        </w:rPr>
        <w:t xml:space="preserve">safe </w:t>
      </w:r>
      <w:proofErr w:type="spellStart"/>
      <w:r w:rsidRPr="00812D55">
        <w:rPr>
          <w:rFonts w:ascii="Times New Roman" w:eastAsia="Times New Roman" w:hAnsi="Times New Roman" w:cs="Times New Roman"/>
          <w:b/>
          <w:bCs/>
          <w:sz w:val="24"/>
          <w:szCs w:val="24"/>
        </w:rPr>
        <w:t>flight</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Pr="00812D55">
        <w:rPr>
          <w:rFonts w:ascii="Times New Roman" w:eastAsia="Times New Roman" w:hAnsi="Times New Roman" w:cs="Times New Roman"/>
          <w:sz w:val="24"/>
          <w:szCs w:val="24"/>
        </w:rPr>
        <w:t xml:space="preserve"> test/</w:t>
      </w:r>
      <w:proofErr w:type="spellStart"/>
      <w:r w:rsidRPr="00812D55">
        <w:rPr>
          <w:rFonts w:ascii="Times New Roman" w:eastAsia="Times New Roman" w:hAnsi="Times New Roman" w:cs="Times New Roman"/>
          <w:sz w:val="24"/>
          <w:szCs w:val="24"/>
        </w:rPr>
        <w:t>proving</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ferry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activity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risks</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controlled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an </w:t>
      </w:r>
      <w:proofErr w:type="spellStart"/>
      <w:r w:rsidRPr="00812D55">
        <w:rPr>
          <w:rFonts w:ascii="Times New Roman" w:eastAsia="Times New Roman" w:hAnsi="Times New Roman" w:cs="Times New Roman"/>
          <w:sz w:val="24"/>
          <w:szCs w:val="24"/>
        </w:rPr>
        <w:t>acceptable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level</w:t>
      </w:r>
      <w:proofErr w:type="spellEnd"/>
      <w:r w:rsidRPr="00812D55">
        <w:rPr>
          <w:rFonts w:ascii="Times New Roman" w:eastAsia="Times New Roman" w:hAnsi="Times New Roman" w:cs="Times New Roman"/>
          <w:sz w:val="24"/>
          <w:szCs w:val="24"/>
        </w:rPr>
        <w:t>;</w:t>
      </w:r>
    </w:p>
    <w:p w14:paraId="34BFC08C" w14:textId="77777777" w:rsidR="00BE4C6E"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b) </w:t>
      </w:r>
      <w:proofErr w:type="spellStart"/>
      <w:r w:rsidRPr="00812D55">
        <w:rPr>
          <w:rFonts w:ascii="Times New Roman" w:eastAsia="Times New Roman" w:hAnsi="Times New Roman" w:cs="Times New Roman"/>
          <w:sz w:val="24"/>
          <w:szCs w:val="24"/>
        </w:rPr>
        <w:t>ensure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conforms</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to</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accepted</w:t>
      </w:r>
      <w:proofErr w:type="spellEnd"/>
      <w:r w:rsidRPr="00812D55">
        <w:rPr>
          <w:rFonts w:ascii="Times New Roman" w:eastAsia="Times New Roman" w:hAnsi="Times New Roman" w:cs="Times New Roman"/>
          <w:b/>
          <w:bCs/>
          <w:sz w:val="24"/>
          <w:szCs w:val="24"/>
        </w:rPr>
        <w:t xml:space="preserve"> design data</w:t>
      </w:r>
      <w:r w:rsidRPr="00812D55">
        <w:rPr>
          <w:rFonts w:ascii="Times New Roman" w:eastAsia="Times New Roman" w:hAnsi="Times New Roman" w:cs="Times New Roman"/>
          <w:sz w:val="24"/>
          <w:szCs w:val="24"/>
        </w:rPr>
        <w:t xml:space="preserve"> (e.g., EASA TC/STC/</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applicable</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limitations</w:t>
      </w:r>
      <w:proofErr w:type="spellEnd"/>
      <w:r w:rsidRPr="00812D55">
        <w:rPr>
          <w:rFonts w:ascii="Times New Roman" w:eastAsia="Times New Roman" w:hAnsi="Times New Roman" w:cs="Times New Roman"/>
          <w:b/>
          <w:bCs/>
          <w:sz w:val="24"/>
          <w:szCs w:val="24"/>
        </w:rPr>
        <w:t>/</w:t>
      </w:r>
      <w:proofErr w:type="spellStart"/>
      <w:r w:rsidRPr="00812D55">
        <w:rPr>
          <w:rFonts w:ascii="Times New Roman" w:eastAsia="Times New Roman" w:hAnsi="Times New Roman" w:cs="Times New Roman"/>
          <w:b/>
          <w:bCs/>
          <w:sz w:val="24"/>
          <w:szCs w:val="24"/>
        </w:rPr>
        <w: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State of Design are </w:t>
      </w:r>
      <w:proofErr w:type="spellStart"/>
      <w:r w:rsidRPr="00812D55">
        <w:rPr>
          <w:rFonts w:ascii="Times New Roman" w:eastAsia="Times New Roman" w:hAnsi="Times New Roman" w:cs="Times New Roman"/>
          <w:sz w:val="24"/>
          <w:szCs w:val="24"/>
        </w:rPr>
        <w:t>incorporated</w:t>
      </w:r>
      <w:proofErr w:type="spellEnd"/>
      <w:r w:rsidRPr="00812D55">
        <w:rPr>
          <w:rFonts w:ascii="Times New Roman" w:eastAsia="Times New Roman" w:hAnsi="Times New Roman" w:cs="Times New Roman"/>
          <w:sz w:val="24"/>
          <w:szCs w:val="24"/>
        </w:rPr>
        <w:t>;</w:t>
      </w:r>
    </w:p>
    <w:p w14:paraId="1F8DA18E" w14:textId="008977A6" w:rsidR="009E69EA"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c) </w:t>
      </w:r>
      <w:proofErr w:type="spellStart"/>
      <w:r w:rsidRPr="00812D55">
        <w:rPr>
          <w:rFonts w:ascii="Times New Roman" w:eastAsia="Times New Roman" w:hAnsi="Times New Roman" w:cs="Times New Roman"/>
          <w:sz w:val="24"/>
          <w:szCs w:val="24"/>
        </w:rPr>
        <w:t>ensure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conformity</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which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Permit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w:t>
      </w:r>
    </w:p>
    <w:p w14:paraId="177B864D" w14:textId="77777777" w:rsidR="009E69EA" w:rsidRPr="00812D55" w:rsidRDefault="009E69EA" w:rsidP="00BE4C6E">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3. </w:t>
      </w:r>
      <w:proofErr w:type="spellStart"/>
      <w:r w:rsidRPr="00812D55">
        <w:rPr>
          <w:rFonts w:ascii="Times New Roman" w:eastAsia="Times New Roman" w:hAnsi="Times New Roman" w:cs="Times New Roman"/>
          <w:b/>
          <w:bCs/>
          <w:sz w:val="24"/>
          <w:szCs w:val="24"/>
        </w:rPr>
        <w:t>Methodology</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evidence</w:t>
      </w:r>
      <w:proofErr w:type="spellEnd"/>
    </w:p>
    <w:p w14:paraId="78DBF6E9" w14:textId="77777777" w:rsidR="009E69EA" w:rsidRPr="00812D55" w:rsidRDefault="009E69EA" w:rsidP="00BE4C6E">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AAC RM </w:t>
      </w:r>
      <w:proofErr w:type="spellStart"/>
      <w:r w:rsidRPr="00812D55">
        <w:rPr>
          <w:rFonts w:ascii="Times New Roman" w:eastAsia="Times New Roman" w:hAnsi="Times New Roman" w:cs="Times New Roman"/>
          <w:sz w:val="24"/>
          <w:szCs w:val="24"/>
        </w:rPr>
        <w:t>conducts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at a </w:t>
      </w:r>
      <w:proofErr w:type="spellStart"/>
      <w:r w:rsidRPr="00812D55">
        <w:rPr>
          <w:rFonts w:ascii="Times New Roman" w:eastAsia="Times New Roman" w:hAnsi="Times New Roman" w:cs="Times New Roman"/>
          <w:sz w:val="24"/>
          <w:szCs w:val="24"/>
        </w:rPr>
        <w:t>location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proposed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typically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w:t>
      </w:r>
    </w:p>
    <w:p w14:paraId="299C38AA" w14:textId="77777777" w:rsidR="009E69EA" w:rsidRPr="00812D55" w:rsidRDefault="009E69EA" w:rsidP="00BE4C6E">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inspect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engine</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propeller</w:t>
      </w:r>
      <w:proofErr w:type="spellEnd"/>
      <w:r w:rsidRPr="00812D55">
        <w:rPr>
          <w:rFonts w:ascii="Times New Roman" w:eastAsia="Times New Roman" w:hAnsi="Times New Roman" w:cs="Times New Roman"/>
          <w:sz w:val="24"/>
          <w:szCs w:val="24"/>
        </w:rPr>
        <w:t xml:space="preserve"> relevant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request</w:t>
      </w:r>
      <w:proofErr w:type="spellEnd"/>
      <w:r w:rsidRPr="00812D55">
        <w:rPr>
          <w:rFonts w:ascii="Times New Roman" w:eastAsia="Times New Roman" w:hAnsi="Times New Roman" w:cs="Times New Roman"/>
          <w:sz w:val="24"/>
          <w:szCs w:val="24"/>
        </w:rPr>
        <w:t>;</w:t>
      </w:r>
    </w:p>
    <w:p w14:paraId="69369A83" w14:textId="77777777" w:rsidR="009E69EA" w:rsidRPr="00812D55" w:rsidRDefault="009E69EA" w:rsidP="00BE4C6E">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verify</w:t>
      </w:r>
      <w:proofErr w:type="spellEnd"/>
      <w:r w:rsidRPr="00812D55">
        <w:rPr>
          <w:rFonts w:ascii="Times New Roman" w:eastAsia="Times New Roman" w:hAnsi="Times New Roman" w:cs="Times New Roman"/>
          <w:sz w:val="24"/>
          <w:szCs w:val="24"/>
        </w:rPr>
        <w:t xml:space="preserve"> design </w:t>
      </w:r>
      <w:proofErr w:type="spellStart"/>
      <w:r w:rsidRPr="00812D55">
        <w:rPr>
          <w:rFonts w:ascii="Times New Roman" w:eastAsia="Times New Roman" w:hAnsi="Times New Roman" w:cs="Times New Roman"/>
          <w:sz w:val="24"/>
          <w:szCs w:val="24"/>
        </w:rPr>
        <w:t>references</w:t>
      </w:r>
      <w:proofErr w:type="spellEnd"/>
      <w:r w:rsidRPr="00812D55">
        <w:rPr>
          <w:rFonts w:ascii="Times New Roman" w:eastAsia="Times New Roman" w:hAnsi="Times New Roman" w:cs="Times New Roman"/>
          <w:sz w:val="24"/>
          <w:szCs w:val="24"/>
        </w:rPr>
        <w:t xml:space="preserve"> (EASA TCDS/STC, EASA </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other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recognised</w:t>
      </w:r>
      <w:proofErr w:type="spellEnd"/>
      <w:r w:rsidRPr="00812D55">
        <w:rPr>
          <w:rFonts w:ascii="Times New Roman" w:eastAsia="Times New Roman" w:hAnsi="Times New Roman" w:cs="Times New Roman"/>
          <w:sz w:val="24"/>
          <w:szCs w:val="24"/>
        </w:rPr>
        <w:t xml:space="preserve"> State-of-Design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applicable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w:t>
      </w:r>
    </w:p>
    <w:p w14:paraId="0E793E87" w14:textId="77777777" w:rsidR="00BE4C6E" w:rsidRPr="00812D55" w:rsidRDefault="009E69EA" w:rsidP="00BE4C6E">
      <w:pPr>
        <w:numPr>
          <w:ilvl w:val="0"/>
          <w:numId w:val="19"/>
        </w:num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supporting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evidence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such</w:t>
      </w:r>
      <w:proofErr w:type="spellEnd"/>
      <w:r w:rsidRPr="00812D55">
        <w:rPr>
          <w:rFonts w:ascii="Times New Roman" w:eastAsia="Times New Roman" w:hAnsi="Times New Roman" w:cs="Times New Roman"/>
          <w:sz w:val="24"/>
          <w:szCs w:val="24"/>
        </w:rPr>
        <w:t xml:space="preserve"> as:</w:t>
      </w:r>
    </w:p>
    <w:p w14:paraId="7E3D0323" w14:textId="05AE4A88" w:rsidR="00BE4C6E" w:rsidRPr="00812D55" w:rsidRDefault="009E69EA" w:rsidP="00C431A1">
      <w:pPr>
        <w:pStyle w:val="ListParagraph0"/>
        <w:numPr>
          <w:ilvl w:val="1"/>
          <w:numId w:val="19"/>
        </w:numPr>
        <w:spacing w:after="0"/>
        <w:ind w:left="1134" w:hanging="425"/>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lastRenderedPageBreak/>
        <w:t>ground</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functional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tests</w:t>
      </w:r>
      <w:proofErr w:type="spellEnd"/>
      <w:r w:rsidRPr="00812D55">
        <w:rPr>
          <w:rFonts w:ascii="Times New Roman" w:eastAsia="Times New Roman" w:hAnsi="Times New Roman" w:cs="Times New Roman"/>
          <w:sz w:val="24"/>
          <w:szCs w:val="24"/>
        </w:rPr>
        <w:t xml:space="preserve"> relevant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(s);</w:t>
      </w:r>
    </w:p>
    <w:p w14:paraId="28D03629" w14:textId="77777777" w:rsidR="00BE4C6E" w:rsidRPr="00812D55" w:rsidRDefault="009E69EA" w:rsidP="00C431A1">
      <w:pPr>
        <w:pStyle w:val="ListParagraph0"/>
        <w:numPr>
          <w:ilvl w:val="1"/>
          <w:numId w:val="19"/>
        </w:numPr>
        <w:spacing w:after="0"/>
        <w:ind w:left="1134" w:hanging="425"/>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plan/</w:t>
      </w:r>
      <w:proofErr w:type="spellStart"/>
      <w:r w:rsidRPr="00812D55">
        <w:rPr>
          <w:rFonts w:ascii="Times New Roman" w:eastAsia="Times New Roman" w:hAnsi="Times New Roman" w:cs="Times New Roman"/>
          <w:sz w:val="24"/>
          <w:szCs w:val="24"/>
        </w:rPr>
        <w:t>mitigations</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Permit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w:t>
      </w:r>
    </w:p>
    <w:p w14:paraId="58B059A5" w14:textId="77777777" w:rsidR="00BE4C6E" w:rsidRPr="00812D55" w:rsidRDefault="009E69EA" w:rsidP="00C431A1">
      <w:pPr>
        <w:pStyle w:val="ListParagraph0"/>
        <w:numPr>
          <w:ilvl w:val="1"/>
          <w:numId w:val="19"/>
        </w:numPr>
        <w:spacing w:after="0"/>
        <w:ind w:left="1134" w:hanging="425"/>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conformity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documentation</w:t>
      </w:r>
      <w:proofErr w:type="spellEnd"/>
      <w:r w:rsidRPr="00812D55">
        <w:rPr>
          <w:rFonts w:ascii="Times New Roman" w:eastAsia="Times New Roman" w:hAnsi="Times New Roman" w:cs="Times New Roman"/>
          <w:sz w:val="24"/>
          <w:szCs w:val="24"/>
        </w:rPr>
        <w:t xml:space="preserve"> (W&amp;B, </w:t>
      </w:r>
      <w:proofErr w:type="spellStart"/>
      <w:r w:rsidRPr="00812D55">
        <w:rPr>
          <w:rFonts w:ascii="Times New Roman" w:eastAsia="Times New Roman" w:hAnsi="Times New Roman" w:cs="Times New Roman"/>
          <w:sz w:val="24"/>
          <w:szCs w:val="24"/>
        </w:rPr>
        <w:t>equipment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list</w:t>
      </w:r>
      <w:proofErr w:type="spellEnd"/>
      <w:r w:rsidRPr="00812D55">
        <w:rPr>
          <w:rFonts w:ascii="Times New Roman" w:eastAsia="Times New Roman" w:hAnsi="Times New Roman" w:cs="Times New Roman"/>
          <w:sz w:val="24"/>
          <w:szCs w:val="24"/>
        </w:rPr>
        <w:t>, mod/</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 CRS);</w:t>
      </w:r>
    </w:p>
    <w:p w14:paraId="24019734" w14:textId="77777777" w:rsidR="00BE4C6E" w:rsidRPr="00812D55" w:rsidRDefault="009E69EA" w:rsidP="00C431A1">
      <w:pPr>
        <w:pStyle w:val="ListParagraph0"/>
        <w:numPr>
          <w:ilvl w:val="1"/>
          <w:numId w:val="19"/>
        </w:numPr>
        <w:spacing w:after="0"/>
        <w:ind w:left="1134" w:hanging="425"/>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 xml:space="preserve"> status/open </w:t>
      </w:r>
      <w:proofErr w:type="spellStart"/>
      <w:r w:rsidRPr="00812D55">
        <w:rPr>
          <w:rFonts w:ascii="Times New Roman" w:eastAsia="Times New Roman" w:hAnsi="Times New Roman" w:cs="Times New Roman"/>
          <w:sz w:val="24"/>
          <w:szCs w:val="24"/>
        </w:rPr>
        <w:t>discrepancies</w:t>
      </w:r>
      <w:proofErr w:type="spellEnd"/>
      <w:r w:rsidRPr="00812D55">
        <w:rPr>
          <w:rFonts w:ascii="Times New Roman" w:eastAsia="Times New Roman" w:hAnsi="Times New Roman" w:cs="Times New Roman"/>
          <w:sz w:val="24"/>
          <w:szCs w:val="24"/>
        </w:rPr>
        <w:t>;</w:t>
      </w:r>
    </w:p>
    <w:p w14:paraId="71128DF9" w14:textId="77777777" w:rsidR="002A13A4" w:rsidRPr="00812D55" w:rsidRDefault="009E69EA" w:rsidP="00C431A1">
      <w:pPr>
        <w:pStyle w:val="ListParagraph0"/>
        <w:numPr>
          <w:ilvl w:val="1"/>
          <w:numId w:val="19"/>
        </w:numPr>
        <w:spacing w:after="0"/>
        <w:ind w:left="1134" w:hanging="425"/>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any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other</w:t>
      </w:r>
      <w:proofErr w:type="spellEnd"/>
      <w:r w:rsidRPr="00812D55">
        <w:rPr>
          <w:rFonts w:ascii="Times New Roman" w:eastAsia="Times New Roman" w:hAnsi="Times New Roman" w:cs="Times New Roman"/>
          <w:sz w:val="24"/>
          <w:szCs w:val="24"/>
        </w:rPr>
        <w:t xml:space="preserve"> data AAC RM </w:t>
      </w:r>
      <w:proofErr w:type="spellStart"/>
      <w:r w:rsidRPr="00812D55">
        <w:rPr>
          <w:rFonts w:ascii="Times New Roman" w:eastAsia="Times New Roman" w:hAnsi="Times New Roman" w:cs="Times New Roman"/>
          <w:sz w:val="24"/>
          <w:szCs w:val="24"/>
        </w:rPr>
        <w:t>deems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necessary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meet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Section</w:t>
      </w:r>
      <w:proofErr w:type="spellEnd"/>
      <w:r w:rsidRPr="00812D55">
        <w:rPr>
          <w:rFonts w:ascii="Times New Roman" w:eastAsia="Times New Roman" w:hAnsi="Times New Roman" w:cs="Times New Roman"/>
          <w:sz w:val="24"/>
          <w:szCs w:val="24"/>
        </w:rPr>
        <w:t xml:space="preserve"> 2 </w:t>
      </w:r>
      <w:proofErr w:type="spellStart"/>
      <w:r w:rsidRPr="00812D55">
        <w:rPr>
          <w:rFonts w:ascii="Times New Roman" w:eastAsia="Times New Roman" w:hAnsi="Times New Roman" w:cs="Times New Roman"/>
          <w:sz w:val="24"/>
          <w:szCs w:val="24"/>
        </w:rPr>
        <w:t>objectives</w:t>
      </w:r>
      <w:proofErr w:type="spellEnd"/>
      <w:r w:rsidRPr="00812D55">
        <w:rPr>
          <w:rFonts w:ascii="Times New Roman" w:eastAsia="Times New Roman" w:hAnsi="Times New Roman" w:cs="Times New Roman"/>
          <w:sz w:val="24"/>
          <w:szCs w:val="24"/>
        </w:rPr>
        <w:t>.</w:t>
      </w:r>
    </w:p>
    <w:p w14:paraId="6ED27BBD" w14:textId="72B050A4" w:rsidR="009E69EA" w:rsidRPr="00812D55" w:rsidRDefault="009E69EA" w:rsidP="002A13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i/>
          <w:iCs/>
          <w:sz w:val="24"/>
          <w:szCs w:val="24"/>
        </w:rPr>
        <w:t xml:space="preserve">The </w:t>
      </w:r>
      <w:proofErr w:type="spellStart"/>
      <w:r w:rsidRPr="00812D55">
        <w:rPr>
          <w:rFonts w:ascii="Times New Roman" w:eastAsia="Times New Roman" w:hAnsi="Times New Roman" w:cs="Times New Roman"/>
          <w:i/>
          <w:iCs/>
          <w:sz w:val="24"/>
          <w:szCs w:val="24"/>
        </w:rPr>
        <w:t>list</w:t>
      </w:r>
      <w:proofErr w:type="spellEnd"/>
      <w:r w:rsidRPr="00812D55">
        <w:rPr>
          <w:rFonts w:ascii="Times New Roman" w:eastAsia="Times New Roman" w:hAnsi="Times New Roman" w:cs="Times New Roman"/>
          <w:i/>
          <w:iCs/>
          <w:sz w:val="24"/>
          <w:szCs w:val="24"/>
        </w:rPr>
        <w:t xml:space="preserve"> </w:t>
      </w:r>
      <w:proofErr w:type="spellStart"/>
      <w:r w:rsidRPr="00812D55">
        <w:rPr>
          <w:rFonts w:ascii="Times New Roman" w:eastAsia="Times New Roman" w:hAnsi="Times New Roman" w:cs="Times New Roman"/>
          <w:i/>
          <w:iCs/>
          <w:sz w:val="24"/>
          <w:szCs w:val="24"/>
        </w:rPr>
        <w:t>is</w:t>
      </w:r>
      <w:proofErr w:type="spellEnd"/>
      <w:r w:rsidRPr="00812D55">
        <w:rPr>
          <w:rFonts w:ascii="Times New Roman" w:eastAsia="Times New Roman" w:hAnsi="Times New Roman" w:cs="Times New Roman"/>
          <w:i/>
          <w:iCs/>
          <w:sz w:val="24"/>
          <w:szCs w:val="24"/>
        </w:rPr>
        <w:t xml:space="preserve"> indicative, </w:t>
      </w:r>
      <w:proofErr w:type="spellStart"/>
      <w:r w:rsidRPr="00812D55">
        <w:rPr>
          <w:rFonts w:ascii="Times New Roman" w:eastAsia="Times New Roman" w:hAnsi="Times New Roman" w:cs="Times New Roman"/>
          <w:i/>
          <w:iCs/>
          <w:sz w:val="24"/>
          <w:szCs w:val="24"/>
        </w:rPr>
        <w:t>not</w:t>
      </w:r>
      <w:proofErr w:type="spellEnd"/>
      <w:r w:rsidRPr="00812D55">
        <w:rPr>
          <w:rFonts w:ascii="Times New Roman" w:eastAsia="Times New Roman" w:hAnsi="Times New Roman" w:cs="Times New Roman"/>
          <w:i/>
          <w:iCs/>
          <w:sz w:val="24"/>
          <w:szCs w:val="24"/>
        </w:rPr>
        <w:t xml:space="preserve"> exhaustive.</w:t>
      </w:r>
    </w:p>
    <w:p w14:paraId="1BE1EDEF" w14:textId="77777777" w:rsidR="009E69EA" w:rsidRPr="00812D55" w:rsidRDefault="009E69EA" w:rsidP="002A13A4">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4. </w:t>
      </w:r>
      <w:proofErr w:type="spellStart"/>
      <w:r w:rsidRPr="00812D55">
        <w:rPr>
          <w:rFonts w:ascii="Times New Roman" w:eastAsia="Times New Roman" w:hAnsi="Times New Roman" w:cs="Times New Roman"/>
          <w:b/>
          <w:bCs/>
          <w:sz w:val="24"/>
          <w:szCs w:val="24"/>
        </w:rPr>
        <w:t>Aircraft</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condition</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configuration</w:t>
      </w:r>
      <w:proofErr w:type="spellEnd"/>
    </w:p>
    <w:p w14:paraId="4571AF6F" w14:textId="77777777" w:rsidR="009E69EA" w:rsidRPr="00812D55" w:rsidRDefault="009E69EA" w:rsidP="002A13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presented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 xml:space="preserve">in a </w:t>
      </w:r>
      <w:proofErr w:type="spellStart"/>
      <w:r w:rsidRPr="00812D55">
        <w:rPr>
          <w:rFonts w:ascii="Times New Roman" w:eastAsia="Times New Roman" w:hAnsi="Times New Roman" w:cs="Times New Roman"/>
          <w:b/>
          <w:bCs/>
          <w:sz w:val="24"/>
          <w:szCs w:val="24"/>
        </w:rPr>
        <w:t>condition</w:t>
      </w:r>
      <w:proofErr w:type="spellEnd"/>
      <w:r w:rsidRPr="00812D55">
        <w:rPr>
          <w:rFonts w:ascii="Times New Roman" w:eastAsia="Times New Roman" w:hAnsi="Times New Roman" w:cs="Times New Roman"/>
          <w:b/>
          <w:bCs/>
          <w:sz w:val="24"/>
          <w:szCs w:val="24"/>
        </w:rPr>
        <w:t xml:space="preserve"> for </w:t>
      </w:r>
      <w:proofErr w:type="spellStart"/>
      <w:r w:rsidRPr="00812D55">
        <w:rPr>
          <w:rFonts w:ascii="Times New Roman" w:eastAsia="Times New Roman" w:hAnsi="Times New Roman" w:cs="Times New Roman"/>
          <w:b/>
          <w:bCs/>
          <w:sz w:val="24"/>
          <w:szCs w:val="24"/>
        </w:rPr>
        <w:t>first</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in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 xml:space="preserve">exact </w:t>
      </w:r>
      <w:proofErr w:type="spellStart"/>
      <w:r w:rsidRPr="00812D55">
        <w:rPr>
          <w:rFonts w:ascii="Times New Roman" w:eastAsia="Times New Roman" w:hAnsi="Times New Roman" w:cs="Times New Roman"/>
          <w:b/>
          <w:bCs/>
          <w:sz w:val="24"/>
          <w:szCs w:val="24"/>
        </w:rPr>
        <w:t>configuration</w:t>
      </w:r>
      <w:proofErr w:type="spellEnd"/>
      <w:r w:rsidRPr="00812D55">
        <w:rPr>
          <w:rFonts w:ascii="Times New Roman" w:eastAsia="Times New Roman" w:hAnsi="Times New Roman" w:cs="Times New Roman"/>
          <w:sz w:val="24"/>
          <w:szCs w:val="24"/>
        </w:rPr>
        <w:t xml:space="preserve"> for </w:t>
      </w:r>
      <w:proofErr w:type="spellStart"/>
      <w:r w:rsidRPr="00812D55">
        <w:rPr>
          <w:rFonts w:ascii="Times New Roman" w:eastAsia="Times New Roman" w:hAnsi="Times New Roman" w:cs="Times New Roman"/>
          <w:sz w:val="24"/>
          <w:szCs w:val="24"/>
        </w:rPr>
        <w:t>which</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a Permit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requested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If</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decides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whether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can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what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mitigations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configuration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alignment</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w:t>
      </w:r>
    </w:p>
    <w:p w14:paraId="35640559" w14:textId="77777777" w:rsidR="009E69EA" w:rsidRPr="00812D55" w:rsidRDefault="009E69EA" w:rsidP="002A13A4">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5. </w:t>
      </w:r>
      <w:proofErr w:type="spellStart"/>
      <w:r w:rsidRPr="00812D55">
        <w:rPr>
          <w:rFonts w:ascii="Times New Roman" w:eastAsia="Times New Roman" w:hAnsi="Times New Roman" w:cs="Times New Roman"/>
          <w:b/>
          <w:bCs/>
          <w:sz w:val="24"/>
          <w:szCs w:val="24"/>
        </w:rPr>
        <w:t>Availability</w:t>
      </w:r>
      <w:proofErr w:type="spellEnd"/>
      <w:r w:rsidRPr="00812D55">
        <w:rPr>
          <w:rFonts w:ascii="Times New Roman" w:eastAsia="Times New Roman" w:hAnsi="Times New Roman" w:cs="Times New Roman"/>
          <w:b/>
          <w:bCs/>
          <w:sz w:val="24"/>
          <w:szCs w:val="24"/>
        </w:rPr>
        <w:t xml:space="preserve"> of </w:t>
      </w:r>
      <w:proofErr w:type="spellStart"/>
      <w:r w:rsidRPr="00812D55">
        <w:rPr>
          <w:rFonts w:ascii="Times New Roman" w:eastAsia="Times New Roman" w:hAnsi="Times New Roman" w:cs="Times New Roman"/>
          <w:b/>
          <w:bCs/>
          <w:sz w:val="24"/>
          <w:szCs w:val="24"/>
        </w:rPr>
        <w:t>supporting</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documentation</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key</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personnel</w:t>
      </w:r>
      <w:proofErr w:type="spellEnd"/>
    </w:p>
    <w:p w14:paraId="592E00DF" w14:textId="77777777" w:rsidR="009E69EA" w:rsidRPr="00812D55" w:rsidRDefault="009E69EA" w:rsidP="002A13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At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time</w:t>
      </w:r>
      <w:proofErr w:type="spellEnd"/>
      <w:r w:rsidRPr="00812D55">
        <w:rPr>
          <w:rFonts w:ascii="Times New Roman" w:eastAsia="Times New Roman" w:hAnsi="Times New Roman" w:cs="Times New Roman"/>
          <w:sz w:val="24"/>
          <w:szCs w:val="24"/>
        </w:rPr>
        <w:t xml:space="preserve"> of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visit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makes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available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accepted</w:t>
      </w:r>
      <w:proofErr w:type="spellEnd"/>
      <w:r w:rsidRPr="00812D55">
        <w:rPr>
          <w:rFonts w:ascii="Times New Roman" w:eastAsia="Times New Roman" w:hAnsi="Times New Roman" w:cs="Times New Roman"/>
          <w:b/>
          <w:bCs/>
          <w:sz w:val="24"/>
          <w:szCs w:val="24"/>
        </w:rPr>
        <w:t xml:space="preserve"> design data</w:t>
      </w:r>
      <w:r w:rsidRPr="00812D55">
        <w:rPr>
          <w:rFonts w:ascii="Times New Roman" w:eastAsia="Times New Roman" w:hAnsi="Times New Roman" w:cs="Times New Roman"/>
          <w:sz w:val="24"/>
          <w:szCs w:val="24"/>
        </w:rPr>
        <w:t xml:space="preserve"> (EASA TC/STC/</w:t>
      </w:r>
      <w:proofErr w:type="spellStart"/>
      <w:r w:rsidRPr="00812D55">
        <w:rPr>
          <w:rFonts w:ascii="Times New Roman" w:eastAsia="Times New Roman" w:hAnsi="Times New Roman" w:cs="Times New Roman"/>
          <w:sz w:val="24"/>
          <w:szCs w:val="24"/>
        </w:rPr>
        <w:t>repair</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installation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conformity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records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maintenance</w:t>
      </w:r>
      <w:proofErr w:type="spellEnd"/>
      <w:r w:rsidRPr="00812D55">
        <w:rPr>
          <w:rFonts w:ascii="Times New Roman" w:eastAsia="Times New Roman" w:hAnsi="Times New Roman" w:cs="Times New Roman"/>
          <w:sz w:val="24"/>
          <w:szCs w:val="24"/>
        </w:rPr>
        <w:t xml:space="preserve"> status, </w:t>
      </w:r>
      <w:proofErr w:type="spellStart"/>
      <w:r w:rsidRPr="00812D55">
        <w:rPr>
          <w:rFonts w:ascii="Times New Roman" w:eastAsia="Times New Roman" w:hAnsi="Times New Roman" w:cs="Times New Roman"/>
          <w:sz w:val="24"/>
          <w:szCs w:val="24"/>
        </w:rPr>
        <w:t>proposed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limitations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ensures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key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technical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personnel</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available</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withhold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approval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until</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information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provided</w:t>
      </w:r>
      <w:proofErr w:type="spellEnd"/>
      <w:r w:rsidRPr="00812D55">
        <w:rPr>
          <w:rFonts w:ascii="Times New Roman" w:eastAsia="Times New Roman" w:hAnsi="Times New Roman" w:cs="Times New Roman"/>
          <w:sz w:val="24"/>
          <w:szCs w:val="24"/>
        </w:rPr>
        <w:t>.</w:t>
      </w:r>
    </w:p>
    <w:p w14:paraId="54E4472C" w14:textId="77777777" w:rsidR="009E69EA" w:rsidRPr="00812D55" w:rsidRDefault="009E69EA" w:rsidP="002A13A4">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6. </w:t>
      </w:r>
      <w:proofErr w:type="spellStart"/>
      <w:r w:rsidRPr="00812D55">
        <w:rPr>
          <w:rFonts w:ascii="Times New Roman" w:eastAsia="Times New Roman" w:hAnsi="Times New Roman" w:cs="Times New Roman"/>
          <w:b/>
          <w:bCs/>
          <w:sz w:val="24"/>
          <w:szCs w:val="24"/>
        </w:rPr>
        <w:t>Findings</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resolution</w:t>
      </w:r>
      <w:proofErr w:type="spellEnd"/>
    </w:p>
    <w:p w14:paraId="548B4CDB" w14:textId="77777777" w:rsidR="009E69EA" w:rsidRPr="00812D55" w:rsidRDefault="009E69EA" w:rsidP="002A13A4">
      <w:pPr>
        <w:spacing w:after="0"/>
        <w:jc w:val="both"/>
        <w:rPr>
          <w:rFonts w:ascii="Times New Roman" w:eastAsia="Times New Roman" w:hAnsi="Times New Roman" w:cs="Times New Roman"/>
          <w:sz w:val="24"/>
          <w:szCs w:val="24"/>
        </w:rPr>
      </w:pPr>
      <w:proofErr w:type="spellStart"/>
      <w:r w:rsidRPr="00812D55">
        <w:rPr>
          <w:rFonts w:ascii="Times New Roman" w:eastAsia="Times New Roman" w:hAnsi="Times New Roman" w:cs="Times New Roman"/>
          <w:sz w:val="24"/>
          <w:szCs w:val="24"/>
        </w:rPr>
        <w:t>If</w:t>
      </w:r>
      <w:proofErr w:type="spellEnd"/>
      <w:r w:rsidRPr="00812D55">
        <w:rPr>
          <w:rFonts w:ascii="Times New Roman" w:eastAsia="Times New Roman" w:hAnsi="Times New Roman" w:cs="Times New Roman"/>
          <w:sz w:val="24"/>
          <w:szCs w:val="24"/>
        </w:rPr>
        <w:t xml:space="preserve"> non-</w:t>
      </w:r>
      <w:proofErr w:type="spellStart"/>
      <w:r w:rsidRPr="00812D55">
        <w:rPr>
          <w:rFonts w:ascii="Times New Roman" w:eastAsia="Times New Roman" w:hAnsi="Times New Roman" w:cs="Times New Roman"/>
          <w:sz w:val="24"/>
          <w:szCs w:val="24"/>
        </w:rPr>
        <w:t>compliances</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safety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Pr="00812D55">
        <w:rPr>
          <w:rFonts w:ascii="Times New Roman" w:eastAsia="Times New Roman" w:hAnsi="Times New Roman" w:cs="Times New Roman"/>
          <w:sz w:val="24"/>
          <w:szCs w:val="24"/>
        </w:rPr>
        <w:t xml:space="preserve"> are </w:t>
      </w:r>
      <w:proofErr w:type="spellStart"/>
      <w:r w:rsidRPr="00812D55">
        <w:rPr>
          <w:rFonts w:ascii="Times New Roman" w:eastAsia="Times New Roman" w:hAnsi="Times New Roman" w:cs="Times New Roman"/>
          <w:sz w:val="24"/>
          <w:szCs w:val="24"/>
        </w:rPr>
        <w:t>identified</w:t>
      </w:r>
      <w:proofErr w:type="spellEnd"/>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raise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findings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against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aircraft</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corrective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before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approving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conditions</w:t>
      </w:r>
      <w:proofErr w:type="spellEnd"/>
      <w:r w:rsidRPr="00812D55">
        <w:rPr>
          <w:rFonts w:ascii="Times New Roman" w:eastAsia="Times New Roman" w:hAnsi="Times New Roman" w:cs="Times New Roman"/>
          <w:sz w:val="24"/>
          <w:szCs w:val="24"/>
        </w:rPr>
        <w:t xml:space="preserve"> or </w:t>
      </w:r>
      <w:proofErr w:type="spellStart"/>
      <w:r w:rsidRPr="00812D55">
        <w:rPr>
          <w:rFonts w:ascii="Times New Roman" w:eastAsia="Times New Roman" w:hAnsi="Times New Roman" w:cs="Times New Roman"/>
          <w:sz w:val="24"/>
          <w:szCs w:val="24"/>
        </w:rPr>
        <w:t>issuing</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Permit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Where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issues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relate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b/>
          <w:bCs/>
          <w:sz w:val="24"/>
          <w:szCs w:val="24"/>
        </w:rPr>
        <w:t>approved</w:t>
      </w:r>
      <w:proofErr w:type="spellEnd"/>
      <w:r w:rsidRPr="00812D55">
        <w:rPr>
          <w:rFonts w:ascii="Times New Roman" w:eastAsia="Times New Roman" w:hAnsi="Times New Roman" w:cs="Times New Roman"/>
          <w:b/>
          <w:bCs/>
          <w:sz w:val="24"/>
          <w:szCs w:val="24"/>
        </w:rPr>
        <w:t xml:space="preserve"> design data</w:t>
      </w:r>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the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applicant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seek</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clarification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correction</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from</w:t>
      </w:r>
      <w:proofErr w:type="spellEnd"/>
      <w:r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b/>
          <w:bCs/>
          <w:sz w:val="24"/>
          <w:szCs w:val="24"/>
        </w:rPr>
        <w:t>EASA/State of Design</w:t>
      </w:r>
      <w:r w:rsidRPr="00812D55">
        <w:rPr>
          <w:rFonts w:ascii="Times New Roman" w:eastAsia="Times New Roman" w:hAnsi="Times New Roman" w:cs="Times New Roman"/>
          <w:sz w:val="24"/>
          <w:szCs w:val="24"/>
        </w:rPr>
        <w:t xml:space="preserve">; AAC RM </w:t>
      </w:r>
      <w:proofErr w:type="spellStart"/>
      <w:r w:rsidRPr="00812D55">
        <w:rPr>
          <w:rFonts w:ascii="Times New Roman" w:eastAsia="Times New Roman" w:hAnsi="Times New Roman" w:cs="Times New Roman"/>
          <w:sz w:val="24"/>
          <w:szCs w:val="24"/>
        </w:rPr>
        <w:t>does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duplicate design-</w:t>
      </w:r>
      <w:proofErr w:type="spellStart"/>
      <w:r w:rsidRPr="00812D55">
        <w:rPr>
          <w:rFonts w:ascii="Times New Roman" w:eastAsia="Times New Roman" w:hAnsi="Times New Roman" w:cs="Times New Roman"/>
          <w:sz w:val="24"/>
          <w:szCs w:val="24"/>
        </w:rPr>
        <w:t>compliance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determinations</w:t>
      </w:r>
      <w:proofErr w:type="spellEnd"/>
      <w:r w:rsidRPr="00812D55">
        <w:rPr>
          <w:rFonts w:ascii="Times New Roman" w:eastAsia="Times New Roman" w:hAnsi="Times New Roman" w:cs="Times New Roman"/>
          <w:sz w:val="24"/>
          <w:szCs w:val="24"/>
        </w:rPr>
        <w:t>.</w:t>
      </w:r>
    </w:p>
    <w:p w14:paraId="7F1060A5" w14:textId="77777777" w:rsidR="009E69EA" w:rsidRPr="00812D55" w:rsidRDefault="009E69EA" w:rsidP="002A13A4">
      <w:pPr>
        <w:spacing w:after="0"/>
        <w:jc w:val="both"/>
        <w:rPr>
          <w:rFonts w:ascii="Times New Roman" w:eastAsia="Times New Roman" w:hAnsi="Times New Roman" w:cs="Times New Roman"/>
          <w:b/>
          <w:bCs/>
          <w:sz w:val="24"/>
          <w:szCs w:val="24"/>
        </w:rPr>
      </w:pPr>
      <w:r w:rsidRPr="00812D55">
        <w:rPr>
          <w:rFonts w:ascii="Times New Roman" w:eastAsia="Times New Roman" w:hAnsi="Times New Roman" w:cs="Times New Roman"/>
          <w:b/>
          <w:bCs/>
          <w:sz w:val="24"/>
          <w:szCs w:val="24"/>
        </w:rPr>
        <w:t xml:space="preserve">7. </w:t>
      </w:r>
      <w:proofErr w:type="spellStart"/>
      <w:r w:rsidRPr="00812D55">
        <w:rPr>
          <w:rFonts w:ascii="Times New Roman" w:eastAsia="Times New Roman" w:hAnsi="Times New Roman" w:cs="Times New Roman"/>
          <w:b/>
          <w:bCs/>
          <w:sz w:val="24"/>
          <w:szCs w:val="24"/>
        </w:rPr>
        <w:t>Duration</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and</w:t>
      </w:r>
      <w:proofErr w:type="spellEnd"/>
      <w:r w:rsidRPr="00812D55">
        <w:rPr>
          <w:rFonts w:ascii="Times New Roman" w:eastAsia="Times New Roman" w:hAnsi="Times New Roman" w:cs="Times New Roman"/>
          <w:b/>
          <w:bCs/>
          <w:sz w:val="24"/>
          <w:szCs w:val="24"/>
        </w:rPr>
        <w:t xml:space="preserve"> </w:t>
      </w:r>
      <w:proofErr w:type="spellStart"/>
      <w:r w:rsidRPr="00812D55">
        <w:rPr>
          <w:rFonts w:ascii="Times New Roman" w:eastAsia="Times New Roman" w:hAnsi="Times New Roman" w:cs="Times New Roman"/>
          <w:b/>
          <w:bCs/>
          <w:sz w:val="24"/>
          <w:szCs w:val="24"/>
        </w:rPr>
        <w:t>schedule</w:t>
      </w:r>
      <w:proofErr w:type="spellEnd"/>
    </w:p>
    <w:p w14:paraId="15CA027C" w14:textId="47498CD1" w:rsidR="005934F4" w:rsidRPr="00812D55" w:rsidRDefault="009E69EA" w:rsidP="002A13A4">
      <w:pPr>
        <w:spacing w:after="0"/>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 xml:space="preserve">The </w:t>
      </w:r>
      <w:proofErr w:type="spellStart"/>
      <w:r w:rsidRPr="00812D55">
        <w:rPr>
          <w:rFonts w:ascii="Times New Roman" w:eastAsia="Times New Roman" w:hAnsi="Times New Roman" w:cs="Times New Roman"/>
          <w:sz w:val="24"/>
          <w:szCs w:val="24"/>
        </w:rPr>
        <w:t>inspection</w:t>
      </w:r>
      <w:proofErr w:type="spellEnd"/>
      <w:r w:rsidRPr="00812D55">
        <w:rPr>
          <w:rFonts w:ascii="Times New Roman" w:eastAsia="Times New Roman" w:hAnsi="Times New Roman" w:cs="Times New Roman"/>
          <w:sz w:val="24"/>
          <w:szCs w:val="24"/>
        </w:rPr>
        <w:t>/</w:t>
      </w:r>
      <w:proofErr w:type="spellStart"/>
      <w:r w:rsidRPr="00812D55">
        <w:rPr>
          <w:rFonts w:ascii="Times New Roman" w:eastAsia="Times New Roman" w:hAnsi="Times New Roman" w:cs="Times New Roman"/>
          <w:sz w:val="24"/>
          <w:szCs w:val="24"/>
        </w:rPr>
        <w:t>review</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require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one</w:t>
      </w:r>
      <w:proofErr w:type="spellEnd"/>
      <w:r w:rsidRPr="00812D55">
        <w:rPr>
          <w:rFonts w:ascii="Times New Roman" w:eastAsia="Times New Roman" w:hAnsi="Times New Roman" w:cs="Times New Roman"/>
          <w:sz w:val="24"/>
          <w:szCs w:val="24"/>
        </w:rPr>
        <w:t xml:space="preserve"> or multiple </w:t>
      </w:r>
      <w:proofErr w:type="spellStart"/>
      <w:r w:rsidRPr="00812D55">
        <w:rPr>
          <w:rFonts w:ascii="Times New Roman" w:eastAsia="Times New Roman" w:hAnsi="Times New Roman" w:cs="Times New Roman"/>
          <w:sz w:val="24"/>
          <w:szCs w:val="24"/>
        </w:rPr>
        <w:t>visits</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depending</w:t>
      </w:r>
      <w:proofErr w:type="spellEnd"/>
      <w:r w:rsidRPr="00812D55">
        <w:rPr>
          <w:rFonts w:ascii="Times New Roman" w:eastAsia="Times New Roman" w:hAnsi="Times New Roman" w:cs="Times New Roman"/>
          <w:sz w:val="24"/>
          <w:szCs w:val="24"/>
        </w:rPr>
        <w:t xml:space="preserve"> on </w:t>
      </w:r>
      <w:proofErr w:type="spellStart"/>
      <w:r w:rsidRPr="00812D55">
        <w:rPr>
          <w:rFonts w:ascii="Times New Roman" w:eastAsia="Times New Roman" w:hAnsi="Times New Roman" w:cs="Times New Roman"/>
          <w:sz w:val="24"/>
          <w:szCs w:val="24"/>
        </w:rPr>
        <w:t>complexity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embodiment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maturity</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and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intended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flight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scope</w:t>
      </w:r>
      <w:proofErr w:type="spellEnd"/>
      <w:r w:rsidRPr="00812D55">
        <w:rPr>
          <w:rFonts w:ascii="Times New Roman" w:eastAsia="Times New Roman" w:hAnsi="Times New Roman" w:cs="Times New Roman"/>
          <w:sz w:val="24"/>
          <w:szCs w:val="24"/>
        </w:rPr>
        <w:t xml:space="preserve">. It </w:t>
      </w:r>
      <w:proofErr w:type="spellStart"/>
      <w:r w:rsidRPr="00812D55">
        <w:rPr>
          <w:rFonts w:ascii="Times New Roman" w:eastAsia="Times New Roman" w:hAnsi="Times New Roman" w:cs="Times New Roman"/>
          <w:sz w:val="24"/>
          <w:szCs w:val="24"/>
        </w:rPr>
        <w:t>should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not</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assumed</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to</w:t>
      </w:r>
      <w:proofErr w:type="spellEnd"/>
      <w:r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Pr="00812D55">
        <w:rPr>
          <w:rFonts w:ascii="Times New Roman" w:eastAsia="Times New Roman" w:hAnsi="Times New Roman" w:cs="Times New Roman"/>
          <w:sz w:val="24"/>
          <w:szCs w:val="24"/>
        </w:rPr>
        <w:t xml:space="preserve"> a single </w:t>
      </w:r>
      <w:proofErr w:type="spellStart"/>
      <w:r w:rsidRPr="00812D55">
        <w:rPr>
          <w:rFonts w:ascii="Times New Roman" w:eastAsia="Times New Roman" w:hAnsi="Times New Roman" w:cs="Times New Roman"/>
          <w:sz w:val="24"/>
          <w:szCs w:val="24"/>
        </w:rPr>
        <w:t>one-day</w:t>
      </w:r>
      <w:proofErr w:type="spellEnd"/>
      <w:r w:rsidRPr="00812D55">
        <w:rPr>
          <w:rFonts w:ascii="Times New Roman" w:eastAsia="Times New Roman" w:hAnsi="Times New Roman" w:cs="Times New Roman"/>
          <w:sz w:val="24"/>
          <w:szCs w:val="24"/>
        </w:rPr>
        <w:t xml:space="preserve"> event.</w:t>
      </w:r>
    </w:p>
    <w:p w14:paraId="406DEA7D" w14:textId="77777777" w:rsidR="002A13A4" w:rsidRPr="00812D55" w:rsidRDefault="002A13A4" w:rsidP="002A13A4">
      <w:pPr>
        <w:spacing w:after="0"/>
        <w:jc w:val="both"/>
        <w:rPr>
          <w:rFonts w:ascii="Times New Roman" w:eastAsia="Times New Roman" w:hAnsi="Times New Roman" w:cs="Times New Roman"/>
          <w:sz w:val="24"/>
          <w:szCs w:val="24"/>
        </w:rPr>
      </w:pPr>
    </w:p>
    <w:p w14:paraId="17CC6526" w14:textId="5509435A" w:rsidR="008F49B3" w:rsidRPr="00812D55" w:rsidRDefault="00885FA7" w:rsidP="00ED19EB">
      <w:pPr>
        <w:pStyle w:val="Heading3"/>
        <w:jc w:val="both"/>
        <w:rPr>
          <w:rFonts w:ascii="Times New Roman" w:hAnsi="Times New Roman" w:cs="Times New Roman"/>
        </w:rPr>
      </w:pPr>
      <w:bookmarkStart w:id="184" w:name="_Toc214872243"/>
      <w:r w:rsidRPr="00812D55">
        <w:rPr>
          <w:rFonts w:ascii="Times New Roman" w:hAnsi="Times New Roman" w:cs="Times New Roman"/>
        </w:rPr>
        <w:t>SUBPART</w:t>
      </w:r>
      <w:r w:rsidR="00A74000" w:rsidRPr="00812D55">
        <w:rPr>
          <w:rFonts w:ascii="Times New Roman" w:hAnsi="Times New Roman" w:cs="Times New Roman"/>
        </w:rPr>
        <w:t xml:space="preserve"> </w:t>
      </w:r>
      <w:r w:rsidR="008F49B3" w:rsidRPr="00812D55">
        <w:rPr>
          <w:rFonts w:ascii="Times New Roman" w:hAnsi="Times New Roman" w:cs="Times New Roman"/>
        </w:rPr>
        <w:t>Q</w:t>
      </w:r>
      <w:r w:rsidR="00A74000" w:rsidRPr="00812D55">
        <w:rPr>
          <w:rFonts w:ascii="Times New Roman" w:hAnsi="Times New Roman" w:cs="Times New Roman"/>
        </w:rPr>
        <w:t xml:space="preserve"> </w:t>
      </w:r>
      <w:r w:rsidR="008F49B3" w:rsidRPr="00812D55">
        <w:rPr>
          <w:rFonts w:ascii="Times New Roman" w:hAnsi="Times New Roman" w:cs="Times New Roman"/>
        </w:rPr>
        <w:t>—</w:t>
      </w:r>
      <w:r w:rsidR="00A74000" w:rsidRPr="00812D55">
        <w:rPr>
          <w:rFonts w:ascii="Times New Roman" w:hAnsi="Times New Roman" w:cs="Times New Roman"/>
        </w:rPr>
        <w:t xml:space="preserve"> </w:t>
      </w:r>
      <w:r w:rsidR="008F49B3" w:rsidRPr="00812D55">
        <w:rPr>
          <w:rFonts w:ascii="Times New Roman" w:hAnsi="Times New Roman" w:cs="Times New Roman"/>
        </w:rPr>
        <w:t>IDENTIFICATION</w:t>
      </w:r>
      <w:r w:rsidR="00A74000" w:rsidRPr="00812D55">
        <w:rPr>
          <w:rFonts w:ascii="Times New Roman" w:hAnsi="Times New Roman" w:cs="Times New Roman"/>
        </w:rPr>
        <w:t xml:space="preserve"> </w:t>
      </w:r>
      <w:r w:rsidR="008F49B3" w:rsidRPr="00812D55">
        <w:rPr>
          <w:rFonts w:ascii="Times New Roman" w:hAnsi="Times New Roman" w:cs="Times New Roman"/>
        </w:rPr>
        <w:t>OF</w:t>
      </w:r>
      <w:r w:rsidR="00A74000" w:rsidRPr="00812D55">
        <w:rPr>
          <w:rFonts w:ascii="Times New Roman" w:hAnsi="Times New Roman" w:cs="Times New Roman"/>
        </w:rPr>
        <w:t xml:space="preserve"> </w:t>
      </w:r>
      <w:r w:rsidR="008F49B3" w:rsidRPr="00812D55">
        <w:rPr>
          <w:rFonts w:ascii="Times New Roman" w:hAnsi="Times New Roman" w:cs="Times New Roman"/>
        </w:rPr>
        <w:t>PRODUCTS</w:t>
      </w:r>
      <w:r w:rsidR="00A74000" w:rsidRPr="00812D55">
        <w:rPr>
          <w:rFonts w:ascii="Times New Roman" w:hAnsi="Times New Roman" w:cs="Times New Roman"/>
        </w:rPr>
        <w:t xml:space="preserve"> </w:t>
      </w:r>
      <w:r w:rsidR="008F49B3" w:rsidRPr="00812D55">
        <w:rPr>
          <w:rFonts w:ascii="Times New Roman" w:hAnsi="Times New Roman" w:cs="Times New Roman"/>
        </w:rPr>
        <w:t>AND</w:t>
      </w:r>
      <w:r w:rsidR="00A74000" w:rsidRPr="00812D55">
        <w:rPr>
          <w:rFonts w:ascii="Times New Roman" w:hAnsi="Times New Roman" w:cs="Times New Roman"/>
        </w:rPr>
        <w:t xml:space="preserve"> </w:t>
      </w:r>
      <w:r w:rsidR="008F49B3" w:rsidRPr="00812D55">
        <w:rPr>
          <w:rFonts w:ascii="Times New Roman" w:hAnsi="Times New Roman" w:cs="Times New Roman"/>
        </w:rPr>
        <w:t>PARTS</w:t>
      </w:r>
      <w:r w:rsidR="00A74000" w:rsidRPr="00812D55">
        <w:rPr>
          <w:rFonts w:ascii="Times New Roman" w:hAnsi="Times New Roman" w:cs="Times New Roman"/>
        </w:rPr>
        <w:t xml:space="preserve"> </w:t>
      </w:r>
      <w:r w:rsidR="008F49B3" w:rsidRPr="00812D55">
        <w:rPr>
          <w:rFonts w:ascii="Times New Roman" w:hAnsi="Times New Roman" w:cs="Times New Roman"/>
        </w:rPr>
        <w:t>(RESERVED)</w:t>
      </w:r>
      <w:r w:rsidR="00553366" w:rsidRPr="00812D55">
        <w:rPr>
          <w:rFonts w:ascii="Times New Roman" w:hAnsi="Times New Roman" w:cs="Times New Roman"/>
        </w:rPr>
        <w:t xml:space="preserve"> - </w:t>
      </w:r>
      <w:proofErr w:type="spellStart"/>
      <w:r w:rsidR="00553366" w:rsidRPr="00812D55">
        <w:rPr>
          <w:rFonts w:ascii="Times New Roman" w:hAnsi="Times New Roman" w:cs="Times New Roman"/>
        </w:rPr>
        <w:t>future</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national</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provisions</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to</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be</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developed</w:t>
      </w:r>
      <w:proofErr w:type="spellEnd"/>
      <w:r w:rsidR="00553366" w:rsidRPr="00812D55">
        <w:rPr>
          <w:rFonts w:ascii="Times New Roman" w:hAnsi="Times New Roman" w:cs="Times New Roman"/>
        </w:rPr>
        <w:t xml:space="preserve"> </w:t>
      </w:r>
      <w:proofErr w:type="spellStart"/>
      <w:r w:rsidR="00553366" w:rsidRPr="00812D55">
        <w:rPr>
          <w:rFonts w:ascii="Times New Roman" w:hAnsi="Times New Roman" w:cs="Times New Roman"/>
        </w:rPr>
        <w:t>by</w:t>
      </w:r>
      <w:proofErr w:type="spellEnd"/>
      <w:r w:rsidR="00553366" w:rsidRPr="00812D55">
        <w:rPr>
          <w:rFonts w:ascii="Times New Roman" w:hAnsi="Times New Roman" w:cs="Times New Roman"/>
        </w:rPr>
        <w:t xml:space="preserve"> </w:t>
      </w:r>
      <w:r w:rsidR="00D74A8D">
        <w:rPr>
          <w:rFonts w:ascii="Times New Roman" w:hAnsi="Times New Roman" w:cs="Times New Roman"/>
        </w:rPr>
        <w:t>CAA</w:t>
      </w:r>
      <w:bookmarkEnd w:id="184"/>
    </w:p>
    <w:p w14:paraId="6AD0144D" w14:textId="77777777" w:rsidR="008F49B3" w:rsidRPr="00812D55" w:rsidRDefault="008F49B3" w:rsidP="00ED19EB">
      <w:pPr>
        <w:jc w:val="both"/>
      </w:pPr>
    </w:p>
    <w:p w14:paraId="21333AA8" w14:textId="2591E81C" w:rsidR="008F49B3" w:rsidRPr="00812D55" w:rsidRDefault="008F49B3" w:rsidP="00ED19EB">
      <w:pPr>
        <w:pStyle w:val="Heading3"/>
        <w:jc w:val="both"/>
        <w:rPr>
          <w:rFonts w:ascii="Times New Roman" w:hAnsi="Times New Roman" w:cs="Times New Roman"/>
        </w:rPr>
      </w:pPr>
      <w:bookmarkStart w:id="185" w:name="_Toc214872244"/>
      <w:r w:rsidRPr="00812D55">
        <w:rPr>
          <w:rFonts w:ascii="Times New Roman" w:hAnsi="Times New Roman" w:cs="Times New Roman"/>
        </w:rPr>
        <w:t>SUBPART</w:t>
      </w:r>
      <w:r w:rsidR="00A74000" w:rsidRPr="00812D55">
        <w:rPr>
          <w:rFonts w:ascii="Times New Roman" w:hAnsi="Times New Roman" w:cs="Times New Roman"/>
        </w:rPr>
        <w:t xml:space="preserve"> </w:t>
      </w:r>
      <w:r w:rsidR="00084A04" w:rsidRPr="00812D55">
        <w:rPr>
          <w:rFonts w:ascii="Times New Roman" w:hAnsi="Times New Roman" w:cs="Times New Roman"/>
        </w:rPr>
        <w:t>R</w:t>
      </w:r>
      <w:r w:rsidR="00A74000" w:rsidRPr="00812D55">
        <w:rPr>
          <w:rFonts w:ascii="Times New Roman" w:hAnsi="Times New Roman" w:cs="Times New Roman"/>
        </w:rPr>
        <w:t xml:space="preserve"> </w:t>
      </w:r>
      <w:r w:rsidR="00084A04" w:rsidRPr="00812D55">
        <w:rPr>
          <w:rFonts w:ascii="Times New Roman" w:hAnsi="Times New Roman" w:cs="Times New Roman"/>
        </w:rPr>
        <w:t>-</w:t>
      </w:r>
      <w:r w:rsidR="00A74000" w:rsidRPr="00812D55">
        <w:rPr>
          <w:rFonts w:ascii="Times New Roman" w:hAnsi="Times New Roman" w:cs="Times New Roman"/>
        </w:rPr>
        <w:t xml:space="preserve"> </w:t>
      </w:r>
      <w:r w:rsidR="00084A04" w:rsidRPr="00812D55">
        <w:rPr>
          <w:rFonts w:ascii="Times New Roman" w:hAnsi="Times New Roman" w:cs="Times New Roman"/>
        </w:rPr>
        <w:t>STATEMENT</w:t>
      </w:r>
      <w:r w:rsidR="00A74000" w:rsidRPr="00812D55">
        <w:rPr>
          <w:rFonts w:ascii="Times New Roman" w:hAnsi="Times New Roman" w:cs="Times New Roman"/>
        </w:rPr>
        <w:t xml:space="preserve"> </w:t>
      </w:r>
      <w:r w:rsidR="00084A04" w:rsidRPr="00812D55">
        <w:rPr>
          <w:rFonts w:ascii="Times New Roman" w:hAnsi="Times New Roman" w:cs="Times New Roman"/>
        </w:rPr>
        <w:t>OF</w:t>
      </w:r>
      <w:r w:rsidR="00A74000" w:rsidRPr="00812D55">
        <w:rPr>
          <w:rFonts w:ascii="Times New Roman" w:hAnsi="Times New Roman" w:cs="Times New Roman"/>
        </w:rPr>
        <w:t xml:space="preserve"> </w:t>
      </w:r>
      <w:r w:rsidR="00084A04" w:rsidRPr="00812D55">
        <w:rPr>
          <w:rFonts w:ascii="Times New Roman" w:hAnsi="Times New Roman" w:cs="Times New Roman"/>
        </w:rPr>
        <w:t>CONFORMITY</w:t>
      </w:r>
      <w:r w:rsidR="00A74000" w:rsidRPr="00812D55">
        <w:rPr>
          <w:rFonts w:ascii="Times New Roman" w:hAnsi="Times New Roman" w:cs="Times New Roman"/>
        </w:rPr>
        <w:t xml:space="preserve"> </w:t>
      </w:r>
      <w:r w:rsidR="00084A04" w:rsidRPr="00812D55">
        <w:rPr>
          <w:rFonts w:ascii="Times New Roman" w:hAnsi="Times New Roman" w:cs="Times New Roman"/>
        </w:rPr>
        <w:t>FOR</w:t>
      </w:r>
      <w:r w:rsidR="00A74000" w:rsidRPr="00812D55">
        <w:rPr>
          <w:rFonts w:ascii="Times New Roman" w:hAnsi="Times New Roman" w:cs="Times New Roman"/>
        </w:rPr>
        <w:t xml:space="preserve"> </w:t>
      </w:r>
      <w:r w:rsidR="00084A04" w:rsidRPr="00812D55">
        <w:rPr>
          <w:rFonts w:ascii="Times New Roman" w:hAnsi="Times New Roman" w:cs="Times New Roman"/>
        </w:rPr>
        <w:t>AIRCRAFT</w:t>
      </w:r>
      <w:r w:rsidR="00A74000" w:rsidRPr="00812D55">
        <w:rPr>
          <w:rFonts w:ascii="Times New Roman" w:hAnsi="Times New Roman" w:cs="Times New Roman"/>
        </w:rPr>
        <w:t xml:space="preserve"> </w:t>
      </w:r>
      <w:r w:rsidR="00084A04" w:rsidRPr="00812D55">
        <w:rPr>
          <w:rFonts w:ascii="Times New Roman" w:hAnsi="Times New Roman" w:cs="Times New Roman"/>
        </w:rPr>
        <w:t>AND</w:t>
      </w:r>
      <w:r w:rsidR="00A74000" w:rsidRPr="00812D55">
        <w:rPr>
          <w:rFonts w:ascii="Times New Roman" w:hAnsi="Times New Roman" w:cs="Times New Roman"/>
        </w:rPr>
        <w:t xml:space="preserve"> </w:t>
      </w:r>
      <w:r w:rsidR="00084A04" w:rsidRPr="00812D55">
        <w:rPr>
          <w:rFonts w:ascii="Times New Roman" w:hAnsi="Times New Roman" w:cs="Times New Roman"/>
        </w:rPr>
        <w:t>AUTHORISED</w:t>
      </w:r>
      <w:r w:rsidR="00A74000" w:rsidRPr="00812D55">
        <w:rPr>
          <w:rFonts w:ascii="Times New Roman" w:hAnsi="Times New Roman" w:cs="Times New Roman"/>
        </w:rPr>
        <w:t xml:space="preserve"> </w:t>
      </w:r>
      <w:r w:rsidR="00084A04" w:rsidRPr="00812D55">
        <w:rPr>
          <w:rFonts w:ascii="Times New Roman" w:hAnsi="Times New Roman" w:cs="Times New Roman"/>
        </w:rPr>
        <w:t>RELEASE</w:t>
      </w:r>
      <w:r w:rsidR="00A74000" w:rsidRPr="00812D55">
        <w:rPr>
          <w:rFonts w:ascii="Times New Roman" w:hAnsi="Times New Roman" w:cs="Times New Roman"/>
        </w:rPr>
        <w:t xml:space="preserve"> </w:t>
      </w:r>
      <w:r w:rsidR="00084A04" w:rsidRPr="00812D55">
        <w:rPr>
          <w:rFonts w:ascii="Times New Roman" w:hAnsi="Times New Roman" w:cs="Times New Roman"/>
        </w:rPr>
        <w:t>CERTIFICATES</w:t>
      </w:r>
      <w:r w:rsidR="00A74000" w:rsidRPr="00812D55">
        <w:rPr>
          <w:rFonts w:ascii="Times New Roman" w:hAnsi="Times New Roman" w:cs="Times New Roman"/>
        </w:rPr>
        <w:t xml:space="preserve"> </w:t>
      </w:r>
      <w:r w:rsidR="00084A04" w:rsidRPr="00812D55">
        <w:rPr>
          <w:rFonts w:ascii="Times New Roman" w:hAnsi="Times New Roman" w:cs="Times New Roman"/>
        </w:rPr>
        <w:t>(</w:t>
      </w:r>
      <w:r w:rsidR="00634EE1" w:rsidRPr="00812D55">
        <w:rPr>
          <w:rFonts w:ascii="Times New Roman" w:hAnsi="Times New Roman" w:cs="Times New Roman"/>
        </w:rPr>
        <w:t>CAA</w:t>
      </w:r>
      <w:r w:rsidR="00A74000" w:rsidRPr="00812D55">
        <w:rPr>
          <w:rFonts w:ascii="Times New Roman" w:hAnsi="Times New Roman" w:cs="Times New Roman"/>
        </w:rPr>
        <w:t xml:space="preserve"> </w:t>
      </w:r>
      <w:r w:rsidR="00084A04" w:rsidRPr="00812D55">
        <w:rPr>
          <w:rFonts w:ascii="Times New Roman" w:hAnsi="Times New Roman" w:cs="Times New Roman"/>
        </w:rPr>
        <w:t>FORM</w:t>
      </w:r>
      <w:r w:rsidR="00A74000" w:rsidRPr="00812D55">
        <w:rPr>
          <w:rFonts w:ascii="Times New Roman" w:hAnsi="Times New Roman" w:cs="Times New Roman"/>
        </w:rPr>
        <w:t xml:space="preserve"> </w:t>
      </w:r>
      <w:r w:rsidR="00084A04" w:rsidRPr="00812D55">
        <w:rPr>
          <w:rFonts w:ascii="Times New Roman" w:hAnsi="Times New Roman" w:cs="Times New Roman"/>
        </w:rPr>
        <w:t>1)</w:t>
      </w:r>
      <w:r w:rsidR="00A74000" w:rsidRPr="00812D55">
        <w:rPr>
          <w:rFonts w:ascii="Times New Roman" w:hAnsi="Times New Roman" w:cs="Times New Roman"/>
        </w:rPr>
        <w:t xml:space="preserve"> </w:t>
      </w:r>
      <w:r w:rsidR="00084A04" w:rsidRPr="00812D55">
        <w:rPr>
          <w:rFonts w:ascii="Times New Roman" w:hAnsi="Times New Roman" w:cs="Times New Roman"/>
        </w:rPr>
        <w:t>FOR</w:t>
      </w:r>
      <w:r w:rsidR="00A74000" w:rsidRPr="00812D55">
        <w:rPr>
          <w:rFonts w:ascii="Times New Roman" w:hAnsi="Times New Roman" w:cs="Times New Roman"/>
        </w:rPr>
        <w:t xml:space="preserve"> </w:t>
      </w:r>
      <w:r w:rsidR="00084A04" w:rsidRPr="00812D55">
        <w:rPr>
          <w:rFonts w:ascii="Times New Roman" w:hAnsi="Times New Roman" w:cs="Times New Roman"/>
        </w:rPr>
        <w:t>ENGINES</w:t>
      </w:r>
      <w:r w:rsidR="00A74000" w:rsidRPr="00812D55">
        <w:rPr>
          <w:rFonts w:ascii="Times New Roman" w:hAnsi="Times New Roman" w:cs="Times New Roman"/>
        </w:rPr>
        <w:t xml:space="preserve"> </w:t>
      </w:r>
      <w:r w:rsidR="00084A04" w:rsidRPr="00812D55">
        <w:rPr>
          <w:rFonts w:ascii="Times New Roman" w:hAnsi="Times New Roman" w:cs="Times New Roman"/>
        </w:rPr>
        <w:t>AND</w:t>
      </w:r>
      <w:r w:rsidR="00A74000" w:rsidRPr="00812D55">
        <w:rPr>
          <w:rFonts w:ascii="Times New Roman" w:hAnsi="Times New Roman" w:cs="Times New Roman"/>
        </w:rPr>
        <w:t xml:space="preserve"> </w:t>
      </w:r>
      <w:r w:rsidR="00084A04" w:rsidRPr="00812D55">
        <w:rPr>
          <w:rFonts w:ascii="Times New Roman" w:hAnsi="Times New Roman" w:cs="Times New Roman"/>
        </w:rPr>
        <w:t>PROPELLERS,</w:t>
      </w:r>
      <w:r w:rsidR="00A74000" w:rsidRPr="00812D55">
        <w:rPr>
          <w:rFonts w:ascii="Times New Roman" w:hAnsi="Times New Roman" w:cs="Times New Roman"/>
        </w:rPr>
        <w:t xml:space="preserve"> </w:t>
      </w:r>
      <w:r w:rsidR="00084A04" w:rsidRPr="00812D55">
        <w:rPr>
          <w:rFonts w:ascii="Times New Roman" w:hAnsi="Times New Roman" w:cs="Times New Roman"/>
        </w:rPr>
        <w:t>AND</w:t>
      </w:r>
      <w:r w:rsidR="00A74000" w:rsidRPr="00812D55">
        <w:rPr>
          <w:rFonts w:ascii="Times New Roman" w:hAnsi="Times New Roman" w:cs="Times New Roman"/>
        </w:rPr>
        <w:t xml:space="preserve"> </w:t>
      </w:r>
      <w:r w:rsidR="00084A04" w:rsidRPr="00812D55">
        <w:rPr>
          <w:rFonts w:ascii="Times New Roman" w:hAnsi="Times New Roman" w:cs="Times New Roman"/>
        </w:rPr>
        <w:t>PARTS</w:t>
      </w:r>
      <w:r w:rsidR="00A74000" w:rsidRPr="00812D55">
        <w:rPr>
          <w:rFonts w:ascii="Times New Roman" w:hAnsi="Times New Roman" w:cs="Times New Roman"/>
        </w:rPr>
        <w:t xml:space="preserve"> </w:t>
      </w:r>
      <w:r w:rsidR="00084A04" w:rsidRPr="00812D55">
        <w:rPr>
          <w:rFonts w:ascii="Times New Roman" w:hAnsi="Times New Roman" w:cs="Times New Roman"/>
        </w:rPr>
        <w:t>THEREOF,</w:t>
      </w:r>
      <w:r w:rsidR="00A74000" w:rsidRPr="00812D55">
        <w:rPr>
          <w:rFonts w:ascii="Times New Roman" w:hAnsi="Times New Roman" w:cs="Times New Roman"/>
        </w:rPr>
        <w:t xml:space="preserve"> </w:t>
      </w:r>
      <w:r w:rsidR="00084A04" w:rsidRPr="00812D55">
        <w:rPr>
          <w:rFonts w:ascii="Times New Roman" w:hAnsi="Times New Roman" w:cs="Times New Roman"/>
        </w:rPr>
        <w:t>WHICH</w:t>
      </w:r>
      <w:r w:rsidR="00A74000" w:rsidRPr="00812D55">
        <w:rPr>
          <w:rFonts w:ascii="Times New Roman" w:hAnsi="Times New Roman" w:cs="Times New Roman"/>
        </w:rPr>
        <w:t xml:space="preserve"> </w:t>
      </w:r>
      <w:r w:rsidR="00084A04" w:rsidRPr="00812D55">
        <w:rPr>
          <w:rFonts w:ascii="Times New Roman" w:hAnsi="Times New Roman" w:cs="Times New Roman"/>
        </w:rPr>
        <w:t>CONFORM</w:t>
      </w:r>
      <w:r w:rsidR="00A74000" w:rsidRPr="00812D55">
        <w:rPr>
          <w:rFonts w:ascii="Times New Roman" w:hAnsi="Times New Roman" w:cs="Times New Roman"/>
        </w:rPr>
        <w:t xml:space="preserve"> </w:t>
      </w:r>
      <w:r w:rsidR="00084A04" w:rsidRPr="00812D55">
        <w:rPr>
          <w:rFonts w:ascii="Times New Roman" w:hAnsi="Times New Roman" w:cs="Times New Roman"/>
        </w:rPr>
        <w:t>TO</w:t>
      </w:r>
      <w:r w:rsidR="00A74000" w:rsidRPr="00812D55">
        <w:rPr>
          <w:rFonts w:ascii="Times New Roman" w:hAnsi="Times New Roman" w:cs="Times New Roman"/>
        </w:rPr>
        <w:t xml:space="preserve"> </w:t>
      </w:r>
      <w:r w:rsidR="00084A04" w:rsidRPr="00812D55">
        <w:rPr>
          <w:rFonts w:ascii="Times New Roman" w:hAnsi="Times New Roman" w:cs="Times New Roman"/>
        </w:rPr>
        <w:t>A</w:t>
      </w:r>
      <w:r w:rsidR="00A74000" w:rsidRPr="00812D55">
        <w:rPr>
          <w:rFonts w:ascii="Times New Roman" w:hAnsi="Times New Roman" w:cs="Times New Roman"/>
        </w:rPr>
        <w:t xml:space="preserve"> </w:t>
      </w:r>
      <w:r w:rsidR="00084A04" w:rsidRPr="00812D55">
        <w:rPr>
          <w:rFonts w:ascii="Times New Roman" w:hAnsi="Times New Roman" w:cs="Times New Roman"/>
        </w:rPr>
        <w:t>DECLARATION</w:t>
      </w:r>
      <w:r w:rsidR="00A74000" w:rsidRPr="00812D55">
        <w:rPr>
          <w:rFonts w:ascii="Times New Roman" w:hAnsi="Times New Roman" w:cs="Times New Roman"/>
        </w:rPr>
        <w:t xml:space="preserve"> </w:t>
      </w:r>
      <w:r w:rsidR="00084A04" w:rsidRPr="00812D55">
        <w:rPr>
          <w:rFonts w:ascii="Times New Roman" w:hAnsi="Times New Roman" w:cs="Times New Roman"/>
        </w:rPr>
        <w:t>OF</w:t>
      </w:r>
      <w:r w:rsidR="00A74000" w:rsidRPr="00812D55">
        <w:rPr>
          <w:rFonts w:ascii="Times New Roman" w:hAnsi="Times New Roman" w:cs="Times New Roman"/>
        </w:rPr>
        <w:t xml:space="preserve"> </w:t>
      </w:r>
      <w:r w:rsidR="00084A04" w:rsidRPr="00812D55">
        <w:rPr>
          <w:rFonts w:ascii="Times New Roman" w:hAnsi="Times New Roman" w:cs="Times New Roman"/>
        </w:rPr>
        <w:t>DESIGN</w:t>
      </w:r>
      <w:r w:rsidR="00A74000" w:rsidRPr="00812D55">
        <w:rPr>
          <w:rFonts w:ascii="Times New Roman" w:hAnsi="Times New Roman" w:cs="Times New Roman"/>
        </w:rPr>
        <w:t xml:space="preserve"> </w:t>
      </w:r>
      <w:r w:rsidR="00084A04" w:rsidRPr="00812D55">
        <w:rPr>
          <w:rFonts w:ascii="Times New Roman" w:hAnsi="Times New Roman" w:cs="Times New Roman"/>
        </w:rPr>
        <w:t>COMPLIANCE</w:t>
      </w:r>
      <w:bookmarkEnd w:id="185"/>
    </w:p>
    <w:p w14:paraId="4D06327A" w14:textId="7D4059E0" w:rsidR="0063072C" w:rsidRPr="00812D55" w:rsidRDefault="00553366" w:rsidP="00ED19EB">
      <w:pPr>
        <w:jc w:val="both"/>
        <w:rPr>
          <w:rFonts w:ascii="Times New Roman" w:hAnsi="Times New Roman" w:cs="Times New Roman"/>
          <w:b/>
          <w:sz w:val="28"/>
          <w:szCs w:val="28"/>
        </w:rPr>
      </w:pPr>
      <w:r w:rsidRPr="00812D55">
        <w:rPr>
          <w:rFonts w:ascii="Times New Roman" w:hAnsi="Times New Roman" w:cs="Times New Roman"/>
          <w:b/>
          <w:sz w:val="28"/>
          <w:szCs w:val="28"/>
        </w:rPr>
        <w:t>(</w:t>
      </w:r>
      <w:r w:rsidR="0063072C" w:rsidRPr="00812D55">
        <w:rPr>
          <w:rFonts w:ascii="Times New Roman" w:hAnsi="Times New Roman" w:cs="Times New Roman"/>
          <w:b/>
          <w:sz w:val="28"/>
          <w:szCs w:val="28"/>
        </w:rPr>
        <w:t>RESERVED</w:t>
      </w:r>
      <w:r w:rsidRPr="00812D55">
        <w:rPr>
          <w:rFonts w:ascii="Times New Roman" w:hAnsi="Times New Roman" w:cs="Times New Roman"/>
          <w:b/>
          <w:sz w:val="28"/>
          <w:szCs w:val="28"/>
        </w:rPr>
        <w:t>)</w:t>
      </w:r>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future</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national</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provisions</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to</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be</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developed</w:t>
      </w:r>
      <w:proofErr w:type="spellEnd"/>
      <w:r w:rsidR="0063072C" w:rsidRPr="00812D55">
        <w:rPr>
          <w:rFonts w:ascii="Times New Roman" w:hAnsi="Times New Roman" w:cs="Times New Roman"/>
          <w:b/>
          <w:sz w:val="28"/>
          <w:szCs w:val="28"/>
        </w:rPr>
        <w:t xml:space="preserve"> </w:t>
      </w:r>
      <w:proofErr w:type="spellStart"/>
      <w:r w:rsidR="0063072C" w:rsidRPr="00812D55">
        <w:rPr>
          <w:rFonts w:ascii="Times New Roman" w:hAnsi="Times New Roman" w:cs="Times New Roman"/>
          <w:b/>
          <w:sz w:val="28"/>
          <w:szCs w:val="28"/>
        </w:rPr>
        <w:t>by</w:t>
      </w:r>
      <w:proofErr w:type="spellEnd"/>
      <w:r w:rsidR="0063072C" w:rsidRPr="00812D55">
        <w:rPr>
          <w:rFonts w:ascii="Times New Roman" w:hAnsi="Times New Roman" w:cs="Times New Roman"/>
          <w:b/>
          <w:sz w:val="28"/>
          <w:szCs w:val="28"/>
        </w:rPr>
        <w:t xml:space="preserve"> </w:t>
      </w:r>
      <w:r w:rsidR="00D74A8D">
        <w:rPr>
          <w:rFonts w:ascii="Times New Roman" w:hAnsi="Times New Roman" w:cs="Times New Roman"/>
          <w:b/>
          <w:sz w:val="28"/>
          <w:szCs w:val="28"/>
        </w:rPr>
        <w:t>CAA</w:t>
      </w:r>
    </w:p>
    <w:p w14:paraId="326502FF" w14:textId="77777777" w:rsidR="009A4818" w:rsidRPr="00812D55" w:rsidRDefault="009A4818" w:rsidP="00ED19EB">
      <w:pPr>
        <w:jc w:val="both"/>
        <w:rPr>
          <w:rFonts w:ascii="Times New Roman" w:hAnsi="Times New Roman" w:cs="Times New Roman"/>
          <w:i/>
          <w:iCs/>
          <w:sz w:val="24"/>
          <w:szCs w:val="24"/>
        </w:rPr>
      </w:pPr>
    </w:p>
    <w:p w14:paraId="28F970FF" w14:textId="77777777" w:rsidR="008F49B3" w:rsidRPr="00812D55" w:rsidRDefault="008F49B3" w:rsidP="00ED19EB">
      <w:pPr>
        <w:jc w:val="both"/>
        <w:rPr>
          <w:rFonts w:ascii="Times New Roman" w:eastAsia="Times New Roman" w:hAnsi="Times New Roman" w:cs="Times New Roman"/>
          <w:sz w:val="24"/>
          <w:szCs w:val="24"/>
        </w:rPr>
      </w:pPr>
    </w:p>
    <w:p w14:paraId="75D555A0" w14:textId="22155F65" w:rsidR="0043615F" w:rsidRPr="00812D55" w:rsidRDefault="0043615F" w:rsidP="00ED19EB">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br w:type="page"/>
      </w:r>
    </w:p>
    <w:p w14:paraId="1442E2AC" w14:textId="6ED0089A" w:rsidR="0043615F" w:rsidRPr="00812D55" w:rsidRDefault="0043615F" w:rsidP="00ED19EB">
      <w:pPr>
        <w:pStyle w:val="Heading2"/>
        <w:jc w:val="both"/>
        <w:rPr>
          <w:rFonts w:ascii="Times New Roman" w:hAnsi="Times New Roman" w:cs="Times New Roman"/>
          <w:sz w:val="32"/>
          <w:szCs w:val="32"/>
        </w:rPr>
      </w:pPr>
      <w:bookmarkStart w:id="186" w:name="_Toc214872245"/>
      <w:r w:rsidRPr="00812D55">
        <w:rPr>
          <w:rFonts w:ascii="Times New Roman" w:hAnsi="Times New Roman" w:cs="Times New Roman"/>
          <w:sz w:val="32"/>
          <w:szCs w:val="32"/>
        </w:rPr>
        <w:lastRenderedPageBreak/>
        <w:t>APPENDICES</w:t>
      </w:r>
      <w:r w:rsidR="00A74000" w:rsidRPr="00812D55">
        <w:t xml:space="preserve"> </w:t>
      </w:r>
      <w:r w:rsidR="008C7D13" w:rsidRPr="00812D55">
        <w:rPr>
          <w:rFonts w:ascii="Times New Roman" w:hAnsi="Times New Roman" w:cs="Times New Roman"/>
          <w:sz w:val="32"/>
          <w:szCs w:val="32"/>
        </w:rPr>
        <w:t>TO</w:t>
      </w:r>
      <w:r w:rsidR="00A74000" w:rsidRPr="00812D55">
        <w:rPr>
          <w:rFonts w:ascii="Times New Roman" w:hAnsi="Times New Roman" w:cs="Times New Roman"/>
          <w:sz w:val="32"/>
          <w:szCs w:val="32"/>
        </w:rPr>
        <w:t xml:space="preserve"> </w:t>
      </w:r>
      <w:r w:rsidR="008C7D13" w:rsidRPr="00812D55">
        <w:rPr>
          <w:rFonts w:ascii="Times New Roman" w:hAnsi="Times New Roman" w:cs="Times New Roman"/>
          <w:sz w:val="32"/>
          <w:szCs w:val="32"/>
        </w:rPr>
        <w:t>ANNEX</w:t>
      </w:r>
      <w:r w:rsidR="00A74000" w:rsidRPr="00812D55">
        <w:rPr>
          <w:rFonts w:ascii="Times New Roman" w:hAnsi="Times New Roman" w:cs="Times New Roman"/>
          <w:sz w:val="32"/>
          <w:szCs w:val="32"/>
        </w:rPr>
        <w:t xml:space="preserve"> </w:t>
      </w:r>
      <w:r w:rsidR="008C7D13" w:rsidRPr="00812D55">
        <w:rPr>
          <w:rFonts w:ascii="Times New Roman" w:hAnsi="Times New Roman" w:cs="Times New Roman"/>
          <w:sz w:val="32"/>
          <w:szCs w:val="32"/>
        </w:rPr>
        <w:t>IB</w:t>
      </w:r>
      <w:r w:rsidR="00A74000" w:rsidRPr="00812D55">
        <w:rPr>
          <w:rFonts w:ascii="Times New Roman" w:hAnsi="Times New Roman" w:cs="Times New Roman"/>
          <w:sz w:val="32"/>
          <w:szCs w:val="32"/>
        </w:rPr>
        <w:t xml:space="preserve"> </w:t>
      </w:r>
      <w:r w:rsidR="008C7D13" w:rsidRPr="00812D55">
        <w:rPr>
          <w:rFonts w:ascii="Times New Roman" w:hAnsi="Times New Roman" w:cs="Times New Roman"/>
          <w:sz w:val="32"/>
          <w:szCs w:val="32"/>
        </w:rPr>
        <w:t>(PART</w:t>
      </w:r>
      <w:r w:rsidR="00A74000" w:rsidRPr="00812D55">
        <w:rPr>
          <w:rFonts w:ascii="Times New Roman" w:hAnsi="Times New Roman" w:cs="Times New Roman"/>
          <w:sz w:val="32"/>
          <w:szCs w:val="32"/>
        </w:rPr>
        <w:t xml:space="preserve"> </w:t>
      </w:r>
      <w:r w:rsidR="008C7D13" w:rsidRPr="00812D55">
        <w:rPr>
          <w:rFonts w:ascii="Times New Roman" w:hAnsi="Times New Roman" w:cs="Times New Roman"/>
          <w:sz w:val="32"/>
          <w:szCs w:val="32"/>
        </w:rPr>
        <w:t>21</w:t>
      </w:r>
      <w:r w:rsidR="00A74000" w:rsidRPr="00812D55">
        <w:rPr>
          <w:rFonts w:ascii="Times New Roman" w:hAnsi="Times New Roman" w:cs="Times New Roman"/>
          <w:sz w:val="32"/>
          <w:szCs w:val="32"/>
        </w:rPr>
        <w:t xml:space="preserve"> </w:t>
      </w:r>
      <w:r w:rsidR="008C7D13" w:rsidRPr="00812D55">
        <w:rPr>
          <w:rFonts w:ascii="Times New Roman" w:hAnsi="Times New Roman" w:cs="Times New Roman"/>
          <w:sz w:val="32"/>
          <w:szCs w:val="32"/>
        </w:rPr>
        <w:t>LIGHT)</w:t>
      </w:r>
      <w:bookmarkEnd w:id="186"/>
    </w:p>
    <w:p w14:paraId="64FEAA96" w14:textId="77777777" w:rsidR="0043615F" w:rsidRPr="00812D55" w:rsidRDefault="0043615F" w:rsidP="0043615F">
      <w:pPr>
        <w:autoSpaceDE w:val="0"/>
        <w:autoSpaceDN w:val="0"/>
        <w:adjustRightInd w:val="0"/>
        <w:spacing w:after="0" w:line="240" w:lineRule="auto"/>
        <w:jc w:val="center"/>
        <w:rPr>
          <w:rFonts w:ascii="Times New Roman" w:hAnsi="Times New Roman" w:cs="Times New Roman"/>
          <w:sz w:val="36"/>
          <w:szCs w:val="36"/>
        </w:rPr>
      </w:pPr>
    </w:p>
    <w:p w14:paraId="18E32EFC" w14:textId="7B00A6AC" w:rsidR="0043615F" w:rsidRPr="00812D55" w:rsidRDefault="003F7AC1" w:rsidP="0043615F">
      <w:pPr>
        <w:autoSpaceDE w:val="0"/>
        <w:autoSpaceDN w:val="0"/>
        <w:adjustRightInd w:val="0"/>
        <w:spacing w:after="0" w:line="240" w:lineRule="auto"/>
        <w:jc w:val="center"/>
        <w:rPr>
          <w:rFonts w:ascii="Times New Roman" w:hAnsi="Times New Roman" w:cs="Times New Roman"/>
          <w:b/>
          <w:bCs/>
          <w:sz w:val="24"/>
          <w:szCs w:val="24"/>
        </w:rPr>
      </w:pPr>
      <w:r w:rsidRPr="00812D55">
        <w:rPr>
          <w:rFonts w:ascii="Times New Roman" w:hAnsi="Times New Roman" w:cs="Times New Roman"/>
          <w:b/>
          <w:bCs/>
          <w:sz w:val="24"/>
          <w:szCs w:val="24"/>
        </w:rPr>
        <w:t>CAA</w:t>
      </w:r>
      <w:r w:rsidR="00A74000" w:rsidRPr="00812D55">
        <w:rPr>
          <w:rFonts w:ascii="Times New Roman" w:hAnsi="Times New Roman" w:cs="Times New Roman"/>
          <w:b/>
          <w:bCs/>
          <w:sz w:val="24"/>
          <w:szCs w:val="24"/>
        </w:rPr>
        <w:t xml:space="preserve"> </w:t>
      </w:r>
      <w:r w:rsidR="0043615F" w:rsidRPr="00812D55">
        <w:rPr>
          <w:rFonts w:ascii="Times New Roman" w:hAnsi="Times New Roman" w:cs="Times New Roman"/>
          <w:b/>
          <w:bCs/>
          <w:sz w:val="24"/>
          <w:szCs w:val="24"/>
        </w:rPr>
        <w:t>FORMS</w:t>
      </w:r>
    </w:p>
    <w:p w14:paraId="5E8E4200" w14:textId="77777777" w:rsidR="0043615F" w:rsidRPr="00812D55" w:rsidRDefault="0043615F" w:rsidP="0043615F">
      <w:pPr>
        <w:autoSpaceDE w:val="0"/>
        <w:autoSpaceDN w:val="0"/>
        <w:adjustRightInd w:val="0"/>
        <w:spacing w:after="0" w:line="240" w:lineRule="auto"/>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3"/>
      </w:tblGrid>
      <w:tr w:rsidR="0043615F" w:rsidRPr="00812D55" w14:paraId="5D3125F8" w14:textId="77777777" w:rsidTr="0043615F">
        <w:trPr>
          <w:trHeight w:val="444"/>
        </w:trPr>
        <w:tc>
          <w:tcPr>
            <w:tcW w:w="9443" w:type="dxa"/>
          </w:tcPr>
          <w:p w14:paraId="1286ECA5" w14:textId="79517B53" w:rsidR="0043615F" w:rsidRPr="00812D55" w:rsidRDefault="0043615F" w:rsidP="0043615F">
            <w:pPr>
              <w:autoSpaceDE w:val="0"/>
              <w:autoSpaceDN w:val="0"/>
              <w:adjustRightInd w:val="0"/>
              <w:spacing w:after="0" w:line="240" w:lineRule="auto"/>
              <w:rPr>
                <w:rFonts w:ascii="Times New Roman" w:hAnsi="Times New Roman" w:cs="Times New Roman"/>
                <w:color w:val="000000"/>
                <w:sz w:val="24"/>
                <w:szCs w:val="24"/>
              </w:rPr>
            </w:pPr>
            <w:proofErr w:type="spellStart"/>
            <w:r w:rsidRPr="00812D55">
              <w:rPr>
                <w:rFonts w:ascii="Times New Roman" w:hAnsi="Times New Roman" w:cs="Times New Roman"/>
                <w:color w:val="000000"/>
                <w:sz w:val="24"/>
                <w:szCs w:val="24"/>
              </w:rPr>
              <w:t>When</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Forms</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of</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this</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Annex</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are</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issued</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in</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language</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other</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than</w:t>
            </w:r>
            <w:proofErr w:type="spellEnd"/>
            <w:r w:rsidR="00A74000" w:rsidRPr="00812D55">
              <w:rPr>
                <w:rFonts w:ascii="Times New Roman" w:hAnsi="Times New Roman" w:cs="Times New Roman"/>
                <w:color w:val="000000"/>
                <w:sz w:val="24"/>
                <w:szCs w:val="24"/>
              </w:rPr>
              <w:t xml:space="preserve"> </w:t>
            </w:r>
            <w:r w:rsidR="00A75815" w:rsidRPr="00812D55">
              <w:rPr>
                <w:rFonts w:ascii="Times New Roman" w:hAnsi="Times New Roman" w:cs="Times New Roman"/>
                <w:color w:val="000000"/>
                <w:sz w:val="24"/>
                <w:szCs w:val="24"/>
              </w:rPr>
              <w:t>English,</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they</w:t>
            </w:r>
            <w:proofErr w:type="spellEnd"/>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shall</w:t>
            </w:r>
            <w:proofErr w:type="spellEnd"/>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include</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an</w:t>
            </w:r>
            <w:r w:rsidR="00A74000" w:rsidRPr="00812D55">
              <w:rPr>
                <w:rFonts w:ascii="Times New Roman" w:hAnsi="Times New Roman" w:cs="Times New Roman"/>
                <w:color w:val="000000"/>
                <w:sz w:val="24"/>
                <w:szCs w:val="24"/>
              </w:rPr>
              <w:t xml:space="preserve"> </w:t>
            </w:r>
            <w:r w:rsidRPr="00812D55">
              <w:rPr>
                <w:rFonts w:ascii="Times New Roman" w:hAnsi="Times New Roman" w:cs="Times New Roman"/>
                <w:color w:val="000000"/>
                <w:sz w:val="24"/>
                <w:szCs w:val="24"/>
              </w:rPr>
              <w:t>English</w:t>
            </w:r>
            <w:r w:rsidR="00A74000" w:rsidRPr="00812D55">
              <w:rPr>
                <w:rFonts w:ascii="Times New Roman" w:hAnsi="Times New Roman" w:cs="Times New Roman"/>
                <w:color w:val="000000"/>
                <w:sz w:val="24"/>
                <w:szCs w:val="24"/>
              </w:rPr>
              <w:t xml:space="preserve"> </w:t>
            </w:r>
            <w:proofErr w:type="spellStart"/>
            <w:r w:rsidRPr="00812D55">
              <w:rPr>
                <w:rFonts w:ascii="Times New Roman" w:hAnsi="Times New Roman" w:cs="Times New Roman"/>
                <w:color w:val="000000"/>
                <w:sz w:val="24"/>
                <w:szCs w:val="24"/>
              </w:rPr>
              <w:t>translation</w:t>
            </w:r>
            <w:proofErr w:type="spellEnd"/>
            <w:r w:rsidRPr="00812D55">
              <w:rPr>
                <w:rFonts w:ascii="Times New Roman" w:hAnsi="Times New Roman" w:cs="Times New Roman"/>
                <w:color w:val="000000"/>
                <w:sz w:val="24"/>
                <w:szCs w:val="24"/>
              </w:rPr>
              <w:t>.</w:t>
            </w:r>
            <w:r w:rsidR="00A74000" w:rsidRPr="00812D55">
              <w:rPr>
                <w:rFonts w:ascii="Times New Roman" w:hAnsi="Times New Roman" w:cs="Times New Roman"/>
                <w:color w:val="000000"/>
                <w:sz w:val="24"/>
                <w:szCs w:val="24"/>
              </w:rPr>
              <w:t xml:space="preserve"> </w:t>
            </w:r>
          </w:p>
        </w:tc>
      </w:tr>
    </w:tbl>
    <w:p w14:paraId="418A857E" w14:textId="77777777" w:rsidR="0043615F" w:rsidRPr="00812D55" w:rsidRDefault="0043615F" w:rsidP="0043615F">
      <w:pPr>
        <w:jc w:val="both"/>
        <w:rPr>
          <w:rFonts w:ascii="Times New Roman" w:eastAsia="Times New Roman" w:hAnsi="Times New Roman" w:cs="Times New Roman"/>
          <w:sz w:val="24"/>
          <w:szCs w:val="24"/>
        </w:rPr>
      </w:pPr>
    </w:p>
    <w:p w14:paraId="65FDCAA8" w14:textId="3D6D1722" w:rsidR="00FA635D" w:rsidRPr="00812D55" w:rsidRDefault="00ED7DDB" w:rsidP="0043615F">
      <w:pPr>
        <w:jc w:val="both"/>
        <w:rPr>
          <w:rFonts w:ascii="Times New Roman" w:eastAsia="Times New Roman" w:hAnsi="Times New Roman" w:cs="Times New Roman"/>
          <w:sz w:val="24"/>
          <w:szCs w:val="24"/>
        </w:rPr>
      </w:pPr>
      <w:r w:rsidRPr="00812D55">
        <w:rPr>
          <w:rFonts w:ascii="Times New Roman" w:eastAsia="Times New Roman" w:hAnsi="Times New Roman" w:cs="Times New Roman"/>
          <w:sz w:val="24"/>
          <w:szCs w:val="24"/>
        </w:rPr>
        <w:t>Relevant</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Forms</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will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be</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further</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described</w:t>
      </w:r>
      <w:proofErr w:type="spellEnd"/>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in</w:t>
      </w:r>
      <w:r w:rsidR="00A74000" w:rsidRPr="00812D55">
        <w:rPr>
          <w:rFonts w:ascii="Times New Roman" w:eastAsia="Times New Roman" w:hAnsi="Times New Roman" w:cs="Times New Roman"/>
          <w:sz w:val="24"/>
          <w:szCs w:val="24"/>
        </w:rPr>
        <w:t xml:space="preserve"> </w:t>
      </w:r>
      <w:r w:rsidRPr="00812D55">
        <w:rPr>
          <w:rFonts w:ascii="Times New Roman" w:eastAsia="Times New Roman" w:hAnsi="Times New Roman" w:cs="Times New Roman"/>
          <w:sz w:val="24"/>
          <w:szCs w:val="24"/>
        </w:rPr>
        <w:t>CAA</w:t>
      </w:r>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internal</w:t>
      </w:r>
      <w:proofErr w:type="spellEnd"/>
      <w:r w:rsidR="00A74000" w:rsidRPr="00812D55">
        <w:rPr>
          <w:rFonts w:ascii="Times New Roman" w:eastAsia="Times New Roman" w:hAnsi="Times New Roman" w:cs="Times New Roman"/>
          <w:sz w:val="24"/>
          <w:szCs w:val="24"/>
        </w:rPr>
        <w:t xml:space="preserve"> </w:t>
      </w:r>
      <w:proofErr w:type="spellStart"/>
      <w:r w:rsidRPr="00812D55">
        <w:rPr>
          <w:rFonts w:ascii="Times New Roman" w:eastAsia="Times New Roman" w:hAnsi="Times New Roman" w:cs="Times New Roman"/>
          <w:sz w:val="24"/>
          <w:szCs w:val="24"/>
        </w:rPr>
        <w:t>procedures</w:t>
      </w:r>
      <w:proofErr w:type="spellEnd"/>
      <w:r w:rsidRPr="00812D55">
        <w:rPr>
          <w:rFonts w:ascii="Times New Roman" w:eastAsia="Times New Roman" w:hAnsi="Times New Roman" w:cs="Times New Roman"/>
          <w:sz w:val="24"/>
          <w:szCs w:val="24"/>
        </w:rPr>
        <w:t>.</w:t>
      </w:r>
    </w:p>
    <w:p w14:paraId="20BDEBAB" w14:textId="77777777" w:rsidR="008F49B3" w:rsidRPr="00812D55" w:rsidRDefault="008F49B3">
      <w:pPr>
        <w:rPr>
          <w:rFonts w:ascii="Times New Roman" w:eastAsia="Times New Roman" w:hAnsi="Times New Roman" w:cs="Times New Roman"/>
          <w:sz w:val="24"/>
          <w:szCs w:val="24"/>
        </w:rPr>
      </w:pPr>
    </w:p>
    <w:p w14:paraId="774C238F" w14:textId="4B783537" w:rsidR="00880356" w:rsidRPr="00844C3C" w:rsidRDefault="00880356">
      <w:pPr>
        <w:rPr>
          <w:rFonts w:ascii="Times New Roman" w:eastAsia="Times New Roman" w:hAnsi="Times New Roman" w:cs="Times New Roman"/>
          <w:sz w:val="24"/>
          <w:szCs w:val="24"/>
        </w:rPr>
      </w:pPr>
    </w:p>
    <w:sectPr w:rsidR="00880356" w:rsidRPr="00844C3C" w:rsidSect="000B66DC">
      <w:headerReference w:type="default" r:id="rId11"/>
      <w:footerReference w:type="default" r:id="rId12"/>
      <w:footnotePr>
        <w:numRestart w:val="eachPage"/>
      </w:footnotePr>
      <w:pgSz w:w="11906" w:h="16838" w:code="9"/>
      <w:pgMar w:top="1272" w:right="566" w:bottom="1134"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E451" w14:textId="77777777" w:rsidR="0009591A" w:rsidRPr="00812D55" w:rsidRDefault="0009591A">
      <w:pPr>
        <w:spacing w:after="0" w:line="240" w:lineRule="auto"/>
      </w:pPr>
      <w:r w:rsidRPr="00812D55">
        <w:separator/>
      </w:r>
    </w:p>
  </w:endnote>
  <w:endnote w:type="continuationSeparator" w:id="0">
    <w:p w14:paraId="34DEAB09" w14:textId="77777777" w:rsidR="0009591A" w:rsidRPr="00812D55" w:rsidRDefault="0009591A">
      <w:pPr>
        <w:spacing w:after="0" w:line="240" w:lineRule="auto"/>
      </w:pPr>
      <w:r w:rsidRPr="00812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8E74EE" w:rsidRPr="00812D55" w14:paraId="072164DB" w14:textId="77777777" w:rsidTr="00D13B15">
      <w:trPr>
        <w:trHeight w:val="470"/>
        <w:jc w:val="center"/>
      </w:trPr>
      <w:tc>
        <w:tcPr>
          <w:tcW w:w="1702" w:type="dxa"/>
          <w:vAlign w:val="center"/>
        </w:tcPr>
        <w:p w14:paraId="64E53166" w14:textId="741B7332" w:rsidR="008E74EE" w:rsidRPr="00812D55" w:rsidRDefault="00F2576F" w:rsidP="00D011BA">
          <w:pPr>
            <w:tabs>
              <w:tab w:val="center" w:pos="4320"/>
              <w:tab w:val="right" w:pos="8640"/>
            </w:tabs>
            <w:spacing w:after="0" w:line="240" w:lineRule="auto"/>
            <w:jc w:val="center"/>
            <w:rPr>
              <w:rFonts w:ascii="Times New Roman" w:eastAsia="Times New Roman" w:hAnsi="Times New Roman" w:cs="Times New Roman"/>
              <w:sz w:val="20"/>
              <w:szCs w:val="20"/>
              <w:lang w:eastAsia="en-US"/>
            </w:rPr>
          </w:pPr>
          <w:r w:rsidRPr="00812D55">
            <w:rPr>
              <w:rFonts w:ascii="Times New Roman" w:eastAsia="Times New Roman" w:hAnsi="Times New Roman" w:cs="Times New Roman"/>
              <w:sz w:val="20"/>
              <w:szCs w:val="20"/>
              <w:lang w:eastAsia="en-US"/>
            </w:rPr>
            <w:t>Noiembrie</w:t>
          </w:r>
          <w:r w:rsidR="00A74000" w:rsidRPr="00812D55">
            <w:rPr>
              <w:rFonts w:ascii="Times New Roman" w:eastAsia="Times New Roman" w:hAnsi="Times New Roman" w:cs="Times New Roman"/>
              <w:sz w:val="20"/>
              <w:szCs w:val="20"/>
              <w:lang w:eastAsia="en-US"/>
            </w:rPr>
            <w:t xml:space="preserve"> </w:t>
          </w:r>
          <w:r w:rsidR="008E74EE" w:rsidRPr="00812D55">
            <w:rPr>
              <w:rFonts w:ascii="Times New Roman" w:eastAsia="Times New Roman" w:hAnsi="Times New Roman" w:cs="Times New Roman"/>
              <w:sz w:val="20"/>
              <w:szCs w:val="20"/>
              <w:lang w:eastAsia="en-US"/>
            </w:rPr>
            <w:t>2025</w:t>
          </w:r>
        </w:p>
      </w:tc>
      <w:tc>
        <w:tcPr>
          <w:tcW w:w="6520" w:type="dxa"/>
          <w:vAlign w:val="center"/>
        </w:tcPr>
        <w:p w14:paraId="47A4FC1B" w14:textId="77777777" w:rsidR="008E74EE" w:rsidRPr="00812D55" w:rsidRDefault="008E74EE" w:rsidP="00D011BA">
          <w:pPr>
            <w:tabs>
              <w:tab w:val="center" w:pos="4320"/>
              <w:tab w:val="right" w:pos="8640"/>
            </w:tabs>
            <w:spacing w:after="0" w:line="240" w:lineRule="auto"/>
            <w:jc w:val="center"/>
            <w:rPr>
              <w:rFonts w:ascii="Times New Roman" w:eastAsia="Times New Roman" w:hAnsi="Times New Roman" w:cs="Times New Roman"/>
              <w:sz w:val="20"/>
              <w:szCs w:val="20"/>
              <w:lang w:eastAsia="en-US"/>
            </w:rPr>
          </w:pPr>
        </w:p>
      </w:tc>
      <w:tc>
        <w:tcPr>
          <w:tcW w:w="1701" w:type="dxa"/>
          <w:vAlign w:val="center"/>
        </w:tcPr>
        <w:p w14:paraId="1F6880C9" w14:textId="089A6397" w:rsidR="008E74EE" w:rsidRPr="00812D55" w:rsidRDefault="008E74EE" w:rsidP="00D011BA">
          <w:pPr>
            <w:tabs>
              <w:tab w:val="center" w:pos="4320"/>
              <w:tab w:val="right" w:pos="8640"/>
            </w:tabs>
            <w:spacing w:after="0" w:line="240" w:lineRule="auto"/>
            <w:ind w:left="-104" w:right="-105"/>
            <w:jc w:val="center"/>
            <w:rPr>
              <w:rFonts w:ascii="Times New Roman" w:eastAsia="Times New Roman" w:hAnsi="Times New Roman" w:cs="Times New Roman"/>
              <w:sz w:val="20"/>
              <w:szCs w:val="20"/>
              <w:lang w:eastAsia="en-US"/>
            </w:rPr>
          </w:pPr>
          <w:r w:rsidRPr="00812D55">
            <w:rPr>
              <w:rFonts w:ascii="Times New Roman" w:eastAsia="Times New Roman" w:hAnsi="Times New Roman" w:cs="Times New Roman"/>
              <w:sz w:val="20"/>
              <w:szCs w:val="20"/>
              <w:lang w:eastAsia="en-US"/>
            </w:rPr>
            <w:t>Ediția</w:t>
          </w:r>
          <w:r w:rsidR="00A74000" w:rsidRPr="00812D55">
            <w:rPr>
              <w:rFonts w:ascii="Times New Roman" w:eastAsia="Times New Roman" w:hAnsi="Times New Roman" w:cs="Times New Roman"/>
              <w:sz w:val="20"/>
              <w:szCs w:val="20"/>
              <w:lang w:eastAsia="en-US"/>
            </w:rPr>
            <w:t xml:space="preserve">      </w:t>
          </w:r>
          <w:r w:rsidRPr="00812D55">
            <w:rPr>
              <w:rFonts w:ascii="Times New Roman" w:eastAsia="Times New Roman" w:hAnsi="Times New Roman" w:cs="Times New Roman"/>
              <w:sz w:val="20"/>
              <w:szCs w:val="20"/>
              <w:lang w:eastAsia="en-US"/>
            </w:rPr>
            <w:t>01</w:t>
          </w:r>
        </w:p>
      </w:tc>
    </w:tr>
  </w:tbl>
  <w:p w14:paraId="425F4319" w14:textId="77777777" w:rsidR="008E74EE" w:rsidRPr="00812D55" w:rsidRDefault="008E74EE" w:rsidP="000064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C445" w14:textId="77777777" w:rsidR="0009591A" w:rsidRPr="00812D55" w:rsidRDefault="0009591A">
      <w:pPr>
        <w:spacing w:after="0" w:line="240" w:lineRule="auto"/>
      </w:pPr>
      <w:r w:rsidRPr="00812D55">
        <w:separator/>
      </w:r>
    </w:p>
  </w:footnote>
  <w:footnote w:type="continuationSeparator" w:id="0">
    <w:p w14:paraId="3ADF6DC8" w14:textId="77777777" w:rsidR="0009591A" w:rsidRPr="00812D55" w:rsidRDefault="0009591A">
      <w:pPr>
        <w:spacing w:after="0" w:line="240" w:lineRule="auto"/>
      </w:pPr>
      <w:r w:rsidRPr="00812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520"/>
      <w:gridCol w:w="1559"/>
    </w:tblGrid>
    <w:tr w:rsidR="008E74EE" w:rsidRPr="00812D55" w14:paraId="54825A2F" w14:textId="77777777" w:rsidTr="00E26484">
      <w:trPr>
        <w:trHeight w:val="275"/>
      </w:trPr>
      <w:tc>
        <w:tcPr>
          <w:tcW w:w="1844" w:type="dxa"/>
          <w:vMerge w:val="restart"/>
          <w:vAlign w:val="center"/>
        </w:tcPr>
        <w:p w14:paraId="18A94D75" w14:textId="2CB7F9A0" w:rsidR="008E74EE" w:rsidRPr="00812D55" w:rsidRDefault="008E74EE" w:rsidP="00A528F4">
          <w:pPr>
            <w:pStyle w:val="Header"/>
            <w:tabs>
              <w:tab w:val="clear" w:pos="9355"/>
              <w:tab w:val="right" w:pos="3544"/>
            </w:tabs>
            <w:jc w:val="center"/>
            <w:rPr>
              <w:rFonts w:cs="Times New Roman"/>
            </w:rPr>
          </w:pPr>
          <w:r w:rsidRPr="00812D55">
            <w:rPr>
              <w:rFonts w:ascii="Times New Roman" w:eastAsia="Times New Roman" w:hAnsi="Times New Roman" w:cs="Times New Roman"/>
              <w:noProof/>
              <w:sz w:val="20"/>
              <w:szCs w:val="20"/>
              <w:lang w:eastAsia="en-US"/>
            </w:rPr>
            <w:drawing>
              <wp:inline distT="0" distB="0" distL="0" distR="0" wp14:anchorId="28F032C9" wp14:editId="21D923AF">
                <wp:extent cx="447040" cy="514350"/>
                <wp:effectExtent l="0" t="0" r="0" b="0"/>
                <wp:docPr id="1135079433" name="Picture 1135079433"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520" w:type="dxa"/>
          <w:vMerge w:val="restart"/>
          <w:vAlign w:val="center"/>
        </w:tcPr>
        <w:p w14:paraId="320D3581" w14:textId="0C8FEB0A" w:rsidR="008E74EE" w:rsidRPr="00812D55" w:rsidRDefault="008E74EE" w:rsidP="00357AAD">
          <w:pPr>
            <w:spacing w:after="0" w:line="180" w:lineRule="exact"/>
            <w:contextualSpacing/>
            <w:jc w:val="both"/>
            <w:rPr>
              <w:rFonts w:ascii="Times New Roman" w:hAnsi="Times New Roman" w:cs="Times New Roman"/>
              <w:sz w:val="20"/>
              <w:szCs w:val="20"/>
            </w:rPr>
          </w:pPr>
          <w:r w:rsidRPr="00812D55">
            <w:rPr>
              <w:rFonts w:ascii="Times New Roman" w:hAnsi="Times New Roman" w:cs="Times New Roman"/>
              <w:sz w:val="20"/>
              <w:szCs w:val="20"/>
            </w:rPr>
            <w:t>Mijloace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acceptabile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punere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în</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conformitate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materiale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îndrumare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la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Regulamentul</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privind</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stabilirea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cerințelor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procedurilor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administrative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certificare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pentru</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navigabilitate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mediu</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sau</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declarația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conformitate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aeronavelor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C54CC8" w:rsidRPr="00812D55">
            <w:rPr>
              <w:rFonts w:ascii="Times New Roman" w:hAnsi="Times New Roman" w:cs="Times New Roman"/>
              <w:sz w:val="20"/>
              <w:szCs w:val="20"/>
            </w:rPr>
            <w:t xml:space="preserve"> 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produselor,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pieselor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echipamentelor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aferente,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precum</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cerințele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referitoare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la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capacitatea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organizațiilor</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de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proiectare</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și</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producție</w:t>
          </w:r>
        </w:p>
      </w:tc>
      <w:tc>
        <w:tcPr>
          <w:tcW w:w="1559" w:type="dxa"/>
          <w:tcBorders>
            <w:bottom w:val="single" w:sz="4" w:space="0" w:color="auto"/>
          </w:tcBorders>
          <w:vAlign w:val="center"/>
        </w:tcPr>
        <w:p w14:paraId="3FCA71F3" w14:textId="673742BC" w:rsidR="008E74EE" w:rsidRPr="00812D55" w:rsidRDefault="00423A1D" w:rsidP="00441033">
          <w:pPr>
            <w:pStyle w:val="Header"/>
            <w:jc w:val="center"/>
            <w:rPr>
              <w:rFonts w:ascii="Times New Roman" w:hAnsi="Times New Roman" w:cs="Times New Roman"/>
              <w:sz w:val="20"/>
              <w:szCs w:val="20"/>
            </w:rPr>
          </w:pPr>
          <w:r w:rsidRPr="00812D55">
            <w:rPr>
              <w:rFonts w:ascii="Times New Roman" w:hAnsi="Times New Roman" w:cs="Times New Roman"/>
              <w:sz w:val="20"/>
              <w:szCs w:val="20"/>
            </w:rPr>
            <w:t>CAA</w:t>
          </w:r>
          <w:r w:rsidR="00A74000" w:rsidRPr="00812D55">
            <w:rPr>
              <w:rFonts w:ascii="Times New Roman" w:hAnsi="Times New Roman" w:cs="Times New Roman"/>
              <w:sz w:val="20"/>
              <w:szCs w:val="20"/>
            </w:rPr>
            <w:t xml:space="preserve"> </w:t>
          </w:r>
        </w:p>
      </w:tc>
    </w:tr>
    <w:tr w:rsidR="008E74EE" w:rsidRPr="00812D55" w14:paraId="322165D7" w14:textId="77777777" w:rsidTr="008F72FF">
      <w:trPr>
        <w:trHeight w:val="460"/>
      </w:trPr>
      <w:tc>
        <w:tcPr>
          <w:tcW w:w="1844" w:type="dxa"/>
          <w:vMerge/>
          <w:vAlign w:val="center"/>
        </w:tcPr>
        <w:p w14:paraId="27CA8DEC" w14:textId="77777777" w:rsidR="008E74EE" w:rsidRPr="00812D55" w:rsidRDefault="008E74EE" w:rsidP="00441033">
          <w:pPr>
            <w:pStyle w:val="Header"/>
            <w:jc w:val="center"/>
            <w:rPr>
              <w:rFonts w:cs="Times New Roman"/>
            </w:rPr>
          </w:pPr>
        </w:p>
      </w:tc>
      <w:tc>
        <w:tcPr>
          <w:tcW w:w="6520" w:type="dxa"/>
          <w:vMerge/>
          <w:vAlign w:val="center"/>
        </w:tcPr>
        <w:p w14:paraId="20B37033" w14:textId="77777777" w:rsidR="008E74EE" w:rsidRPr="00812D55" w:rsidRDefault="008E74EE" w:rsidP="00441033">
          <w:pPr>
            <w:pStyle w:val="Header"/>
            <w:jc w:val="center"/>
            <w:rPr>
              <w:rFonts w:ascii="Times New Roman" w:hAnsi="Times New Roman" w:cs="Times New Roman"/>
              <w:sz w:val="24"/>
              <w:szCs w:val="24"/>
            </w:rPr>
          </w:pPr>
        </w:p>
      </w:tc>
      <w:tc>
        <w:tcPr>
          <w:tcW w:w="1559" w:type="dxa"/>
          <w:tcBorders>
            <w:top w:val="single" w:sz="4" w:space="0" w:color="auto"/>
            <w:bottom w:val="single" w:sz="4" w:space="0" w:color="auto"/>
          </w:tcBorders>
          <w:vAlign w:val="center"/>
        </w:tcPr>
        <w:p w14:paraId="1EE429B9" w14:textId="71922956" w:rsidR="008E74EE" w:rsidRPr="00812D55" w:rsidRDefault="008E74EE" w:rsidP="002B4659">
          <w:pPr>
            <w:pStyle w:val="Header"/>
            <w:jc w:val="center"/>
            <w:rPr>
              <w:rFonts w:ascii="Times New Roman" w:hAnsi="Times New Roman" w:cs="Times New Roman"/>
              <w:sz w:val="20"/>
              <w:szCs w:val="20"/>
            </w:rPr>
          </w:pPr>
          <w:r w:rsidRPr="00812D55">
            <w:rPr>
              <w:rFonts w:ascii="Times New Roman" w:hAnsi="Times New Roman" w:cs="Times New Roman"/>
              <w:sz w:val="20"/>
              <w:szCs w:val="20"/>
            </w:rPr>
            <w:t>AMC&amp;GM</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Partea</w:t>
          </w:r>
          <w:r w:rsidR="00A74000" w:rsidRPr="00812D55">
            <w:rPr>
              <w:rFonts w:ascii="Times New Roman" w:hAnsi="Times New Roman" w:cs="Times New Roman"/>
              <w:sz w:val="20"/>
              <w:szCs w:val="20"/>
            </w:rPr>
            <w:t xml:space="preserve"> </w:t>
          </w:r>
          <w:r w:rsidRPr="00812D55">
            <w:rPr>
              <w:rFonts w:ascii="Times New Roman" w:hAnsi="Times New Roman" w:cs="Times New Roman"/>
              <w:sz w:val="20"/>
              <w:szCs w:val="20"/>
            </w:rPr>
            <w:t>21</w:t>
          </w:r>
          <w:r w:rsidR="00A74000" w:rsidRPr="00812D55">
            <w:rPr>
              <w:rFonts w:ascii="Times New Roman" w:hAnsi="Times New Roman" w:cs="Times New Roman"/>
              <w:sz w:val="20"/>
              <w:szCs w:val="20"/>
            </w:rPr>
            <w:t xml:space="preserve"> </w:t>
          </w:r>
          <w:proofErr w:type="spellStart"/>
          <w:r w:rsidR="008823A4" w:rsidRPr="00812D55">
            <w:rPr>
              <w:rFonts w:ascii="Times New Roman" w:hAnsi="Times New Roman" w:cs="Times New Roman"/>
              <w:sz w:val="20"/>
              <w:szCs w:val="20"/>
            </w:rPr>
            <w:t>Light</w:t>
          </w:r>
          <w:proofErr w:type="spellEnd"/>
        </w:p>
      </w:tc>
    </w:tr>
    <w:tr w:rsidR="008E74EE" w:rsidRPr="00812D55" w14:paraId="61C7B5D4" w14:textId="77777777" w:rsidTr="00E26484">
      <w:trPr>
        <w:trHeight w:val="229"/>
      </w:trPr>
      <w:tc>
        <w:tcPr>
          <w:tcW w:w="1844" w:type="dxa"/>
          <w:vMerge/>
          <w:vAlign w:val="center"/>
        </w:tcPr>
        <w:p w14:paraId="464CB575" w14:textId="77777777" w:rsidR="008E74EE" w:rsidRPr="00812D55" w:rsidRDefault="008E74EE" w:rsidP="00441033">
          <w:pPr>
            <w:pStyle w:val="Header"/>
            <w:jc w:val="center"/>
            <w:rPr>
              <w:rFonts w:cs="Times New Roman"/>
            </w:rPr>
          </w:pPr>
        </w:p>
      </w:tc>
      <w:tc>
        <w:tcPr>
          <w:tcW w:w="6520" w:type="dxa"/>
          <w:vMerge/>
          <w:vAlign w:val="center"/>
        </w:tcPr>
        <w:p w14:paraId="07DA26DE" w14:textId="77777777" w:rsidR="008E74EE" w:rsidRPr="00812D55" w:rsidRDefault="008E74EE" w:rsidP="00441033">
          <w:pPr>
            <w:pStyle w:val="Header"/>
            <w:jc w:val="center"/>
            <w:rPr>
              <w:rFonts w:ascii="Times New Roman" w:hAnsi="Times New Roman" w:cs="Times New Roman"/>
              <w:sz w:val="24"/>
              <w:szCs w:val="24"/>
            </w:rPr>
          </w:pPr>
        </w:p>
      </w:tc>
      <w:tc>
        <w:tcPr>
          <w:tcW w:w="1559" w:type="dxa"/>
          <w:tcBorders>
            <w:top w:val="single" w:sz="4" w:space="0" w:color="auto"/>
          </w:tcBorders>
          <w:vAlign w:val="center"/>
        </w:tcPr>
        <w:p w14:paraId="5711D290" w14:textId="77777777" w:rsidR="008E74EE" w:rsidRPr="00812D55" w:rsidRDefault="008E74EE" w:rsidP="00441033">
          <w:pPr>
            <w:pStyle w:val="Header"/>
            <w:jc w:val="center"/>
            <w:rPr>
              <w:rFonts w:ascii="Times New Roman" w:hAnsi="Times New Roman" w:cs="Times New Roman"/>
              <w:sz w:val="20"/>
              <w:szCs w:val="20"/>
            </w:rPr>
          </w:pPr>
          <w:r w:rsidRPr="00812D55">
            <w:rPr>
              <w:rFonts w:ascii="Times New Roman" w:hAnsi="Times New Roman" w:cs="Times New Roman"/>
              <w:sz w:val="20"/>
              <w:szCs w:val="20"/>
            </w:rPr>
            <w:fldChar w:fldCharType="begin"/>
          </w:r>
          <w:r w:rsidRPr="00812D55">
            <w:rPr>
              <w:rFonts w:ascii="Times New Roman" w:hAnsi="Times New Roman" w:cs="Times New Roman"/>
              <w:sz w:val="20"/>
              <w:szCs w:val="20"/>
            </w:rPr>
            <w:instrText xml:space="preserve"> PAGE   \* MERGEFORMAT </w:instrText>
          </w:r>
          <w:r w:rsidRPr="00812D55">
            <w:rPr>
              <w:rFonts w:ascii="Times New Roman" w:hAnsi="Times New Roman" w:cs="Times New Roman"/>
              <w:sz w:val="20"/>
              <w:szCs w:val="20"/>
            </w:rPr>
            <w:fldChar w:fldCharType="separate"/>
          </w:r>
          <w:r w:rsidRPr="00812D55">
            <w:rPr>
              <w:rFonts w:ascii="Times New Roman" w:hAnsi="Times New Roman" w:cs="Times New Roman"/>
              <w:sz w:val="20"/>
              <w:szCs w:val="20"/>
            </w:rPr>
            <w:t>64</w:t>
          </w:r>
          <w:r w:rsidRPr="00812D55">
            <w:rPr>
              <w:rFonts w:ascii="Times New Roman" w:hAnsi="Times New Roman" w:cs="Times New Roman"/>
              <w:sz w:val="20"/>
              <w:szCs w:val="20"/>
            </w:rPr>
            <w:fldChar w:fldCharType="end"/>
          </w:r>
        </w:p>
      </w:tc>
    </w:tr>
  </w:tbl>
  <w:p w14:paraId="459765D9" w14:textId="77777777" w:rsidR="008E74EE" w:rsidRPr="00812D55" w:rsidRDefault="008E74EE" w:rsidP="00232499">
    <w:pPr>
      <w:spacing w:after="0"/>
      <w:rPr>
        <w:rFonts w:ascii="Times New Roman" w:eastAsia="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9D7"/>
    <w:multiLevelType w:val="hybridMultilevel"/>
    <w:tmpl w:val="21C4AA04"/>
    <w:lvl w:ilvl="0" w:tplc="72C2E3FE">
      <w:start w:val="1"/>
      <w:numFmt w:val="decimal"/>
      <w:lvlText w:val="(%1)"/>
      <w:lvlJc w:val="left"/>
      <w:pPr>
        <w:ind w:left="1093" w:hanging="384"/>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0A1C88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C6338"/>
    <w:multiLevelType w:val="multilevel"/>
    <w:tmpl w:val="FAB249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68A9"/>
    <w:multiLevelType w:val="multilevel"/>
    <w:tmpl w:val="95E05A16"/>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val="0"/>
        <w:bCs/>
        <w:sz w:val="24"/>
      </w:rPr>
    </w:lvl>
    <w:lvl w:ilvl="3">
      <w:start w:val="1"/>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2AA31E2"/>
    <w:multiLevelType w:val="hybridMultilevel"/>
    <w:tmpl w:val="51E64C52"/>
    <w:lvl w:ilvl="0" w:tplc="8556B0C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7F94DE3"/>
    <w:multiLevelType w:val="hybridMultilevel"/>
    <w:tmpl w:val="CFCE9536"/>
    <w:lvl w:ilvl="0" w:tplc="0809000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15:restartNumberingAfterBreak="0">
    <w:nsid w:val="18FA5882"/>
    <w:multiLevelType w:val="hybridMultilevel"/>
    <w:tmpl w:val="53320056"/>
    <w:lvl w:ilvl="0" w:tplc="AFAE3DA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57683B"/>
    <w:multiLevelType w:val="hybridMultilevel"/>
    <w:tmpl w:val="B0648FC8"/>
    <w:lvl w:ilvl="0" w:tplc="04DCE2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382B8F"/>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D805A8"/>
    <w:multiLevelType w:val="hybridMultilevel"/>
    <w:tmpl w:val="CB58A0AE"/>
    <w:lvl w:ilvl="0" w:tplc="7EE0C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557A2"/>
    <w:multiLevelType w:val="hybridMultilevel"/>
    <w:tmpl w:val="14960D52"/>
    <w:lvl w:ilvl="0" w:tplc="A0C05AB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D64AF9"/>
    <w:multiLevelType w:val="hybridMultilevel"/>
    <w:tmpl w:val="CBC03052"/>
    <w:lvl w:ilvl="0" w:tplc="0C00000F">
      <w:start w:val="2"/>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2" w15:restartNumberingAfterBreak="0">
    <w:nsid w:val="4A5E2BD5"/>
    <w:multiLevelType w:val="hybridMultilevel"/>
    <w:tmpl w:val="8E26F2C6"/>
    <w:lvl w:ilvl="0" w:tplc="B0820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9E240E"/>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BF2B37"/>
    <w:multiLevelType w:val="multilevel"/>
    <w:tmpl w:val="201C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A7993"/>
    <w:multiLevelType w:val="multilevel"/>
    <w:tmpl w:val="BA48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365D6"/>
    <w:multiLevelType w:val="hybridMultilevel"/>
    <w:tmpl w:val="D974EAF8"/>
    <w:lvl w:ilvl="0" w:tplc="00FC32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33187"/>
    <w:multiLevelType w:val="multilevel"/>
    <w:tmpl w:val="703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D6DD5"/>
    <w:multiLevelType w:val="hybridMultilevel"/>
    <w:tmpl w:val="53320056"/>
    <w:lvl w:ilvl="0" w:tplc="AFAE3DA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2079020">
    <w:abstractNumId w:val="4"/>
  </w:num>
  <w:num w:numId="2" w16cid:durableId="285157091">
    <w:abstractNumId w:val="0"/>
  </w:num>
  <w:num w:numId="3" w16cid:durableId="1513569480">
    <w:abstractNumId w:val="10"/>
  </w:num>
  <w:num w:numId="4" w16cid:durableId="2072776572">
    <w:abstractNumId w:val="7"/>
  </w:num>
  <w:num w:numId="5" w16cid:durableId="1396852934">
    <w:abstractNumId w:val="6"/>
  </w:num>
  <w:num w:numId="6" w16cid:durableId="1796023300">
    <w:abstractNumId w:val="18"/>
  </w:num>
  <w:num w:numId="7" w16cid:durableId="524444565">
    <w:abstractNumId w:val="12"/>
  </w:num>
  <w:num w:numId="8" w16cid:durableId="1674456193">
    <w:abstractNumId w:val="5"/>
  </w:num>
  <w:num w:numId="9" w16cid:durableId="119422659">
    <w:abstractNumId w:val="3"/>
  </w:num>
  <w:num w:numId="10" w16cid:durableId="754277916">
    <w:abstractNumId w:val="8"/>
  </w:num>
  <w:num w:numId="11" w16cid:durableId="114982859">
    <w:abstractNumId w:val="13"/>
  </w:num>
  <w:num w:numId="12" w16cid:durableId="1835758343">
    <w:abstractNumId w:val="11"/>
  </w:num>
  <w:num w:numId="13" w16cid:durableId="71900204">
    <w:abstractNumId w:val="16"/>
  </w:num>
  <w:num w:numId="14" w16cid:durableId="1648900491">
    <w:abstractNumId w:val="9"/>
  </w:num>
  <w:num w:numId="15" w16cid:durableId="98835465">
    <w:abstractNumId w:val="1"/>
  </w:num>
  <w:num w:numId="16" w16cid:durableId="843326474">
    <w:abstractNumId w:val="15"/>
  </w:num>
  <w:num w:numId="17" w16cid:durableId="1859813016">
    <w:abstractNumId w:val="14"/>
  </w:num>
  <w:num w:numId="18" w16cid:durableId="1069378482">
    <w:abstractNumId w:val="17"/>
  </w:num>
  <w:num w:numId="19" w16cid:durableId="8822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09"/>
    <w:rsid w:val="00000A0F"/>
    <w:rsid w:val="000010F4"/>
    <w:rsid w:val="000011BB"/>
    <w:rsid w:val="0000135D"/>
    <w:rsid w:val="00001E52"/>
    <w:rsid w:val="000024A3"/>
    <w:rsid w:val="00002977"/>
    <w:rsid w:val="00004041"/>
    <w:rsid w:val="0000414F"/>
    <w:rsid w:val="00005154"/>
    <w:rsid w:val="000058C9"/>
    <w:rsid w:val="00006056"/>
    <w:rsid w:val="00006272"/>
    <w:rsid w:val="00006497"/>
    <w:rsid w:val="00006568"/>
    <w:rsid w:val="0001003B"/>
    <w:rsid w:val="00010F50"/>
    <w:rsid w:val="000114D3"/>
    <w:rsid w:val="00013E52"/>
    <w:rsid w:val="00013F6F"/>
    <w:rsid w:val="000150C2"/>
    <w:rsid w:val="000177C9"/>
    <w:rsid w:val="000207F7"/>
    <w:rsid w:val="000210FE"/>
    <w:rsid w:val="00021481"/>
    <w:rsid w:val="00021687"/>
    <w:rsid w:val="00021987"/>
    <w:rsid w:val="00021F22"/>
    <w:rsid w:val="00022535"/>
    <w:rsid w:val="000227F8"/>
    <w:rsid w:val="00022BAD"/>
    <w:rsid w:val="0002606D"/>
    <w:rsid w:val="000265B3"/>
    <w:rsid w:val="00026CF2"/>
    <w:rsid w:val="000271B8"/>
    <w:rsid w:val="0002772E"/>
    <w:rsid w:val="0002798F"/>
    <w:rsid w:val="000300F4"/>
    <w:rsid w:val="000302DD"/>
    <w:rsid w:val="000305C6"/>
    <w:rsid w:val="00031885"/>
    <w:rsid w:val="00031A6C"/>
    <w:rsid w:val="0003202D"/>
    <w:rsid w:val="0003230F"/>
    <w:rsid w:val="00032392"/>
    <w:rsid w:val="00032FF7"/>
    <w:rsid w:val="000333C1"/>
    <w:rsid w:val="00033C07"/>
    <w:rsid w:val="00034738"/>
    <w:rsid w:val="000347CE"/>
    <w:rsid w:val="0003482B"/>
    <w:rsid w:val="00034C19"/>
    <w:rsid w:val="000352F3"/>
    <w:rsid w:val="00035346"/>
    <w:rsid w:val="00035668"/>
    <w:rsid w:val="00035712"/>
    <w:rsid w:val="00035C88"/>
    <w:rsid w:val="00035ECE"/>
    <w:rsid w:val="0004052C"/>
    <w:rsid w:val="00041718"/>
    <w:rsid w:val="000420F7"/>
    <w:rsid w:val="000422D3"/>
    <w:rsid w:val="000423CC"/>
    <w:rsid w:val="0004252F"/>
    <w:rsid w:val="0004388F"/>
    <w:rsid w:val="00043941"/>
    <w:rsid w:val="00044045"/>
    <w:rsid w:val="00044B21"/>
    <w:rsid w:val="000450BA"/>
    <w:rsid w:val="000464C3"/>
    <w:rsid w:val="00047911"/>
    <w:rsid w:val="00047AA8"/>
    <w:rsid w:val="00050A47"/>
    <w:rsid w:val="00050C14"/>
    <w:rsid w:val="000518AD"/>
    <w:rsid w:val="00051CAE"/>
    <w:rsid w:val="0005294F"/>
    <w:rsid w:val="000535B8"/>
    <w:rsid w:val="0005509A"/>
    <w:rsid w:val="0005534D"/>
    <w:rsid w:val="0005545B"/>
    <w:rsid w:val="000554E1"/>
    <w:rsid w:val="00055E29"/>
    <w:rsid w:val="00057192"/>
    <w:rsid w:val="0005784C"/>
    <w:rsid w:val="000601BD"/>
    <w:rsid w:val="000605D3"/>
    <w:rsid w:val="000607F6"/>
    <w:rsid w:val="00060A20"/>
    <w:rsid w:val="00061358"/>
    <w:rsid w:val="000613DE"/>
    <w:rsid w:val="000614D6"/>
    <w:rsid w:val="000636F2"/>
    <w:rsid w:val="00064178"/>
    <w:rsid w:val="0006423E"/>
    <w:rsid w:val="00064443"/>
    <w:rsid w:val="0006453C"/>
    <w:rsid w:val="000647E4"/>
    <w:rsid w:val="00064D91"/>
    <w:rsid w:val="00064E1C"/>
    <w:rsid w:val="000675CC"/>
    <w:rsid w:val="00067615"/>
    <w:rsid w:val="00067685"/>
    <w:rsid w:val="00067E5B"/>
    <w:rsid w:val="000712D4"/>
    <w:rsid w:val="00072130"/>
    <w:rsid w:val="000723D6"/>
    <w:rsid w:val="00072833"/>
    <w:rsid w:val="00072A30"/>
    <w:rsid w:val="0007359A"/>
    <w:rsid w:val="0007388C"/>
    <w:rsid w:val="00075462"/>
    <w:rsid w:val="000759EE"/>
    <w:rsid w:val="0007735E"/>
    <w:rsid w:val="0007768A"/>
    <w:rsid w:val="00077EEE"/>
    <w:rsid w:val="00080C12"/>
    <w:rsid w:val="00080D3F"/>
    <w:rsid w:val="000816F4"/>
    <w:rsid w:val="000822BF"/>
    <w:rsid w:val="00082A47"/>
    <w:rsid w:val="00082C7F"/>
    <w:rsid w:val="00082CA8"/>
    <w:rsid w:val="00083A8B"/>
    <w:rsid w:val="00083AE4"/>
    <w:rsid w:val="00084A04"/>
    <w:rsid w:val="00085766"/>
    <w:rsid w:val="00086035"/>
    <w:rsid w:val="000861A7"/>
    <w:rsid w:val="00087634"/>
    <w:rsid w:val="000878A0"/>
    <w:rsid w:val="00087FCC"/>
    <w:rsid w:val="00090435"/>
    <w:rsid w:val="00092923"/>
    <w:rsid w:val="00092D8E"/>
    <w:rsid w:val="00093110"/>
    <w:rsid w:val="00093379"/>
    <w:rsid w:val="000949AD"/>
    <w:rsid w:val="000951C3"/>
    <w:rsid w:val="0009591A"/>
    <w:rsid w:val="00097C18"/>
    <w:rsid w:val="00097DD5"/>
    <w:rsid w:val="00097E74"/>
    <w:rsid w:val="00097EB8"/>
    <w:rsid w:val="000A0D83"/>
    <w:rsid w:val="000A2A54"/>
    <w:rsid w:val="000A2FA1"/>
    <w:rsid w:val="000A326E"/>
    <w:rsid w:val="000A44D3"/>
    <w:rsid w:val="000A4C94"/>
    <w:rsid w:val="000A590A"/>
    <w:rsid w:val="000A6A20"/>
    <w:rsid w:val="000A6B5F"/>
    <w:rsid w:val="000A7BC9"/>
    <w:rsid w:val="000A7EFC"/>
    <w:rsid w:val="000B0206"/>
    <w:rsid w:val="000B09D1"/>
    <w:rsid w:val="000B0FCA"/>
    <w:rsid w:val="000B1490"/>
    <w:rsid w:val="000B3894"/>
    <w:rsid w:val="000B3BCE"/>
    <w:rsid w:val="000B4B74"/>
    <w:rsid w:val="000B4B87"/>
    <w:rsid w:val="000B4C78"/>
    <w:rsid w:val="000B4D8A"/>
    <w:rsid w:val="000B517B"/>
    <w:rsid w:val="000B5489"/>
    <w:rsid w:val="000B56D4"/>
    <w:rsid w:val="000B6231"/>
    <w:rsid w:val="000B66DC"/>
    <w:rsid w:val="000B73BF"/>
    <w:rsid w:val="000C05DA"/>
    <w:rsid w:val="000C20B6"/>
    <w:rsid w:val="000C23DE"/>
    <w:rsid w:val="000C2760"/>
    <w:rsid w:val="000C3DDD"/>
    <w:rsid w:val="000C4011"/>
    <w:rsid w:val="000C484C"/>
    <w:rsid w:val="000C5D45"/>
    <w:rsid w:val="000C6544"/>
    <w:rsid w:val="000C719D"/>
    <w:rsid w:val="000C78FF"/>
    <w:rsid w:val="000D03B8"/>
    <w:rsid w:val="000D0A64"/>
    <w:rsid w:val="000D0AC5"/>
    <w:rsid w:val="000D0EC2"/>
    <w:rsid w:val="000D167B"/>
    <w:rsid w:val="000D1DB6"/>
    <w:rsid w:val="000D1E9C"/>
    <w:rsid w:val="000D22C7"/>
    <w:rsid w:val="000D3373"/>
    <w:rsid w:val="000D3E5D"/>
    <w:rsid w:val="000D5194"/>
    <w:rsid w:val="000D5235"/>
    <w:rsid w:val="000D5984"/>
    <w:rsid w:val="000D649E"/>
    <w:rsid w:val="000D6BF1"/>
    <w:rsid w:val="000D6D20"/>
    <w:rsid w:val="000D6EDA"/>
    <w:rsid w:val="000D779E"/>
    <w:rsid w:val="000D7AF8"/>
    <w:rsid w:val="000E0DB0"/>
    <w:rsid w:val="000E1AC9"/>
    <w:rsid w:val="000E21BA"/>
    <w:rsid w:val="000E317D"/>
    <w:rsid w:val="000E323E"/>
    <w:rsid w:val="000E3BA1"/>
    <w:rsid w:val="000E4629"/>
    <w:rsid w:val="000E4B96"/>
    <w:rsid w:val="000E4BA7"/>
    <w:rsid w:val="000E670F"/>
    <w:rsid w:val="000E6E22"/>
    <w:rsid w:val="000E76AF"/>
    <w:rsid w:val="000E76F7"/>
    <w:rsid w:val="000F00E2"/>
    <w:rsid w:val="000F06BD"/>
    <w:rsid w:val="000F24C5"/>
    <w:rsid w:val="000F2579"/>
    <w:rsid w:val="000F25D2"/>
    <w:rsid w:val="000F2628"/>
    <w:rsid w:val="000F294F"/>
    <w:rsid w:val="000F3465"/>
    <w:rsid w:val="000F360A"/>
    <w:rsid w:val="000F39E8"/>
    <w:rsid w:val="000F4CC1"/>
    <w:rsid w:val="000F4F7E"/>
    <w:rsid w:val="000F4FDA"/>
    <w:rsid w:val="000F5A00"/>
    <w:rsid w:val="000F5F0C"/>
    <w:rsid w:val="000F629A"/>
    <w:rsid w:val="000F6407"/>
    <w:rsid w:val="000F6909"/>
    <w:rsid w:val="000F6CFF"/>
    <w:rsid w:val="000F6FFD"/>
    <w:rsid w:val="001003C8"/>
    <w:rsid w:val="001006E9"/>
    <w:rsid w:val="00101E47"/>
    <w:rsid w:val="00103099"/>
    <w:rsid w:val="00104B4B"/>
    <w:rsid w:val="001051E9"/>
    <w:rsid w:val="0010540F"/>
    <w:rsid w:val="00105D1A"/>
    <w:rsid w:val="00105D22"/>
    <w:rsid w:val="00105FA6"/>
    <w:rsid w:val="001067AB"/>
    <w:rsid w:val="001103B9"/>
    <w:rsid w:val="001104E5"/>
    <w:rsid w:val="00110EE9"/>
    <w:rsid w:val="00111F29"/>
    <w:rsid w:val="00112B2E"/>
    <w:rsid w:val="00113526"/>
    <w:rsid w:val="001138FF"/>
    <w:rsid w:val="0011403B"/>
    <w:rsid w:val="00114ABC"/>
    <w:rsid w:val="0011607E"/>
    <w:rsid w:val="001163D2"/>
    <w:rsid w:val="00117EAA"/>
    <w:rsid w:val="001205A7"/>
    <w:rsid w:val="001210C5"/>
    <w:rsid w:val="001217D7"/>
    <w:rsid w:val="00121BF7"/>
    <w:rsid w:val="00122593"/>
    <w:rsid w:val="00122A17"/>
    <w:rsid w:val="00123112"/>
    <w:rsid w:val="00123D93"/>
    <w:rsid w:val="00124503"/>
    <w:rsid w:val="00124C31"/>
    <w:rsid w:val="00125105"/>
    <w:rsid w:val="001254F9"/>
    <w:rsid w:val="001258B2"/>
    <w:rsid w:val="001264DE"/>
    <w:rsid w:val="00127628"/>
    <w:rsid w:val="00127B82"/>
    <w:rsid w:val="00130B8C"/>
    <w:rsid w:val="00130F67"/>
    <w:rsid w:val="001312BF"/>
    <w:rsid w:val="0013141E"/>
    <w:rsid w:val="00132CD1"/>
    <w:rsid w:val="00133408"/>
    <w:rsid w:val="00133E33"/>
    <w:rsid w:val="00134B80"/>
    <w:rsid w:val="0013546F"/>
    <w:rsid w:val="001354C5"/>
    <w:rsid w:val="00137355"/>
    <w:rsid w:val="001378F3"/>
    <w:rsid w:val="00137DA4"/>
    <w:rsid w:val="0014062C"/>
    <w:rsid w:val="00140923"/>
    <w:rsid w:val="00140AA7"/>
    <w:rsid w:val="00141C5A"/>
    <w:rsid w:val="00142819"/>
    <w:rsid w:val="00142D21"/>
    <w:rsid w:val="00142E2A"/>
    <w:rsid w:val="00142E48"/>
    <w:rsid w:val="0014357A"/>
    <w:rsid w:val="00144B28"/>
    <w:rsid w:val="00145C33"/>
    <w:rsid w:val="001461A0"/>
    <w:rsid w:val="00147B13"/>
    <w:rsid w:val="00147BBD"/>
    <w:rsid w:val="00147F06"/>
    <w:rsid w:val="00151A38"/>
    <w:rsid w:val="00151F81"/>
    <w:rsid w:val="001523A1"/>
    <w:rsid w:val="00152548"/>
    <w:rsid w:val="0015288B"/>
    <w:rsid w:val="00153009"/>
    <w:rsid w:val="00153191"/>
    <w:rsid w:val="00153A4C"/>
    <w:rsid w:val="00153B08"/>
    <w:rsid w:val="0015468D"/>
    <w:rsid w:val="0015473A"/>
    <w:rsid w:val="00154AD6"/>
    <w:rsid w:val="001551F3"/>
    <w:rsid w:val="0015529B"/>
    <w:rsid w:val="00155353"/>
    <w:rsid w:val="00155C15"/>
    <w:rsid w:val="00155F1B"/>
    <w:rsid w:val="001570DF"/>
    <w:rsid w:val="00157344"/>
    <w:rsid w:val="001576AF"/>
    <w:rsid w:val="001619C3"/>
    <w:rsid w:val="001620A8"/>
    <w:rsid w:val="0016229A"/>
    <w:rsid w:val="00162585"/>
    <w:rsid w:val="001632D6"/>
    <w:rsid w:val="00163A49"/>
    <w:rsid w:val="00163AEE"/>
    <w:rsid w:val="00163CA5"/>
    <w:rsid w:val="001641D6"/>
    <w:rsid w:val="0016423F"/>
    <w:rsid w:val="00164ACE"/>
    <w:rsid w:val="00164E80"/>
    <w:rsid w:val="001659EF"/>
    <w:rsid w:val="001661FC"/>
    <w:rsid w:val="00166AA7"/>
    <w:rsid w:val="00166ECF"/>
    <w:rsid w:val="001674FF"/>
    <w:rsid w:val="001703A5"/>
    <w:rsid w:val="00170B6D"/>
    <w:rsid w:val="00170F42"/>
    <w:rsid w:val="00171873"/>
    <w:rsid w:val="00172396"/>
    <w:rsid w:val="0017285F"/>
    <w:rsid w:val="00172C7F"/>
    <w:rsid w:val="0017379C"/>
    <w:rsid w:val="00173D9E"/>
    <w:rsid w:val="00173ED6"/>
    <w:rsid w:val="00174D6B"/>
    <w:rsid w:val="00174E0C"/>
    <w:rsid w:val="001755DF"/>
    <w:rsid w:val="0017569C"/>
    <w:rsid w:val="00175B13"/>
    <w:rsid w:val="00175C5D"/>
    <w:rsid w:val="00176BE4"/>
    <w:rsid w:val="0018004B"/>
    <w:rsid w:val="00180C18"/>
    <w:rsid w:val="001826F9"/>
    <w:rsid w:val="00182801"/>
    <w:rsid w:val="00182C57"/>
    <w:rsid w:val="00183CC7"/>
    <w:rsid w:val="00185D38"/>
    <w:rsid w:val="001864AE"/>
    <w:rsid w:val="00186C61"/>
    <w:rsid w:val="00192771"/>
    <w:rsid w:val="00192935"/>
    <w:rsid w:val="00192E35"/>
    <w:rsid w:val="00192E62"/>
    <w:rsid w:val="0019304D"/>
    <w:rsid w:val="00193516"/>
    <w:rsid w:val="00194AA2"/>
    <w:rsid w:val="00194F5C"/>
    <w:rsid w:val="00195842"/>
    <w:rsid w:val="001965A5"/>
    <w:rsid w:val="00196847"/>
    <w:rsid w:val="00196AD4"/>
    <w:rsid w:val="00196B2E"/>
    <w:rsid w:val="001972B3"/>
    <w:rsid w:val="001978BF"/>
    <w:rsid w:val="00197AE4"/>
    <w:rsid w:val="001A03CC"/>
    <w:rsid w:val="001A04BE"/>
    <w:rsid w:val="001A0CED"/>
    <w:rsid w:val="001A0D33"/>
    <w:rsid w:val="001A0E5E"/>
    <w:rsid w:val="001A13B7"/>
    <w:rsid w:val="001A180A"/>
    <w:rsid w:val="001A1BD9"/>
    <w:rsid w:val="001A215C"/>
    <w:rsid w:val="001A2360"/>
    <w:rsid w:val="001A294D"/>
    <w:rsid w:val="001A327D"/>
    <w:rsid w:val="001A3E2F"/>
    <w:rsid w:val="001A5772"/>
    <w:rsid w:val="001A5959"/>
    <w:rsid w:val="001A6511"/>
    <w:rsid w:val="001A7511"/>
    <w:rsid w:val="001B0BAC"/>
    <w:rsid w:val="001B109E"/>
    <w:rsid w:val="001B1722"/>
    <w:rsid w:val="001B1F19"/>
    <w:rsid w:val="001B2B4E"/>
    <w:rsid w:val="001B2F11"/>
    <w:rsid w:val="001B377A"/>
    <w:rsid w:val="001B52B2"/>
    <w:rsid w:val="001B5AE2"/>
    <w:rsid w:val="001B62D7"/>
    <w:rsid w:val="001B7CBF"/>
    <w:rsid w:val="001C008A"/>
    <w:rsid w:val="001C020D"/>
    <w:rsid w:val="001C0644"/>
    <w:rsid w:val="001C1B86"/>
    <w:rsid w:val="001C2D7F"/>
    <w:rsid w:val="001C2ECA"/>
    <w:rsid w:val="001C36E4"/>
    <w:rsid w:val="001C36FF"/>
    <w:rsid w:val="001C3B12"/>
    <w:rsid w:val="001C3E78"/>
    <w:rsid w:val="001C4A07"/>
    <w:rsid w:val="001C5245"/>
    <w:rsid w:val="001C548F"/>
    <w:rsid w:val="001C5D60"/>
    <w:rsid w:val="001C7040"/>
    <w:rsid w:val="001C79AD"/>
    <w:rsid w:val="001D1042"/>
    <w:rsid w:val="001D145B"/>
    <w:rsid w:val="001D1887"/>
    <w:rsid w:val="001D1C78"/>
    <w:rsid w:val="001D1ED1"/>
    <w:rsid w:val="001D2823"/>
    <w:rsid w:val="001D3373"/>
    <w:rsid w:val="001D39BF"/>
    <w:rsid w:val="001D40AE"/>
    <w:rsid w:val="001D4442"/>
    <w:rsid w:val="001D45CE"/>
    <w:rsid w:val="001D4DF4"/>
    <w:rsid w:val="001D5F89"/>
    <w:rsid w:val="001D6C1D"/>
    <w:rsid w:val="001E0332"/>
    <w:rsid w:val="001E0FF3"/>
    <w:rsid w:val="001E1ACF"/>
    <w:rsid w:val="001E1DBF"/>
    <w:rsid w:val="001E2373"/>
    <w:rsid w:val="001E2504"/>
    <w:rsid w:val="001E2B79"/>
    <w:rsid w:val="001E36E2"/>
    <w:rsid w:val="001E3BFB"/>
    <w:rsid w:val="001E3E00"/>
    <w:rsid w:val="001E4D3A"/>
    <w:rsid w:val="001E550F"/>
    <w:rsid w:val="001E58E6"/>
    <w:rsid w:val="001E61E5"/>
    <w:rsid w:val="001E696D"/>
    <w:rsid w:val="001E7389"/>
    <w:rsid w:val="001E789A"/>
    <w:rsid w:val="001E79D3"/>
    <w:rsid w:val="001F0392"/>
    <w:rsid w:val="001F04C7"/>
    <w:rsid w:val="001F0619"/>
    <w:rsid w:val="001F13AD"/>
    <w:rsid w:val="001F1A39"/>
    <w:rsid w:val="001F1D00"/>
    <w:rsid w:val="001F28D6"/>
    <w:rsid w:val="001F291A"/>
    <w:rsid w:val="001F36FF"/>
    <w:rsid w:val="001F41B9"/>
    <w:rsid w:val="001F4376"/>
    <w:rsid w:val="001F4EF3"/>
    <w:rsid w:val="001F4FF5"/>
    <w:rsid w:val="001F51EE"/>
    <w:rsid w:val="001F556F"/>
    <w:rsid w:val="001F55B9"/>
    <w:rsid w:val="001F57BE"/>
    <w:rsid w:val="001F5A4B"/>
    <w:rsid w:val="001F5A7D"/>
    <w:rsid w:val="001F6944"/>
    <w:rsid w:val="001F6DF9"/>
    <w:rsid w:val="001F79E7"/>
    <w:rsid w:val="001F7F1D"/>
    <w:rsid w:val="001F7F73"/>
    <w:rsid w:val="002001B6"/>
    <w:rsid w:val="002004AA"/>
    <w:rsid w:val="00202CC9"/>
    <w:rsid w:val="00203E78"/>
    <w:rsid w:val="002041C5"/>
    <w:rsid w:val="002048AE"/>
    <w:rsid w:val="00204C4C"/>
    <w:rsid w:val="00206436"/>
    <w:rsid w:val="00206F23"/>
    <w:rsid w:val="0020703C"/>
    <w:rsid w:val="002073F2"/>
    <w:rsid w:val="0020753C"/>
    <w:rsid w:val="00207987"/>
    <w:rsid w:val="00211C8F"/>
    <w:rsid w:val="002124B6"/>
    <w:rsid w:val="00212704"/>
    <w:rsid w:val="00212F2F"/>
    <w:rsid w:val="00214330"/>
    <w:rsid w:val="00214F9F"/>
    <w:rsid w:val="0021676B"/>
    <w:rsid w:val="00217121"/>
    <w:rsid w:val="0021716C"/>
    <w:rsid w:val="00220849"/>
    <w:rsid w:val="00220C3B"/>
    <w:rsid w:val="00220D3A"/>
    <w:rsid w:val="00220F51"/>
    <w:rsid w:val="00220F83"/>
    <w:rsid w:val="00221BBC"/>
    <w:rsid w:val="002221FD"/>
    <w:rsid w:val="00222FE3"/>
    <w:rsid w:val="00225499"/>
    <w:rsid w:val="00225A54"/>
    <w:rsid w:val="002300F1"/>
    <w:rsid w:val="0023071D"/>
    <w:rsid w:val="00231B98"/>
    <w:rsid w:val="00232113"/>
    <w:rsid w:val="00232499"/>
    <w:rsid w:val="002327D0"/>
    <w:rsid w:val="00232E4A"/>
    <w:rsid w:val="002336F5"/>
    <w:rsid w:val="00233F46"/>
    <w:rsid w:val="00233FD5"/>
    <w:rsid w:val="00234B31"/>
    <w:rsid w:val="00234CC3"/>
    <w:rsid w:val="00234CE4"/>
    <w:rsid w:val="0023551E"/>
    <w:rsid w:val="00235B36"/>
    <w:rsid w:val="00236392"/>
    <w:rsid w:val="00236A95"/>
    <w:rsid w:val="00236CE9"/>
    <w:rsid w:val="00241089"/>
    <w:rsid w:val="00241D3F"/>
    <w:rsid w:val="00242469"/>
    <w:rsid w:val="00242496"/>
    <w:rsid w:val="002430DC"/>
    <w:rsid w:val="002437D5"/>
    <w:rsid w:val="002439C1"/>
    <w:rsid w:val="00246141"/>
    <w:rsid w:val="00246240"/>
    <w:rsid w:val="00246F15"/>
    <w:rsid w:val="00247569"/>
    <w:rsid w:val="00247923"/>
    <w:rsid w:val="00247EF1"/>
    <w:rsid w:val="00250B85"/>
    <w:rsid w:val="00250C35"/>
    <w:rsid w:val="00251523"/>
    <w:rsid w:val="00251B71"/>
    <w:rsid w:val="00251BB4"/>
    <w:rsid w:val="00251C32"/>
    <w:rsid w:val="002527B7"/>
    <w:rsid w:val="00254ADF"/>
    <w:rsid w:val="00254C63"/>
    <w:rsid w:val="002552F6"/>
    <w:rsid w:val="00256F4A"/>
    <w:rsid w:val="00257712"/>
    <w:rsid w:val="0025798B"/>
    <w:rsid w:val="00257C2E"/>
    <w:rsid w:val="00257F76"/>
    <w:rsid w:val="00262276"/>
    <w:rsid w:val="002624BF"/>
    <w:rsid w:val="00262943"/>
    <w:rsid w:val="00262DFE"/>
    <w:rsid w:val="00263EB0"/>
    <w:rsid w:val="00265C29"/>
    <w:rsid w:val="00265E6F"/>
    <w:rsid w:val="0026743A"/>
    <w:rsid w:val="002676B4"/>
    <w:rsid w:val="00267B09"/>
    <w:rsid w:val="002723A6"/>
    <w:rsid w:val="00273BAE"/>
    <w:rsid w:val="00274264"/>
    <w:rsid w:val="00274609"/>
    <w:rsid w:val="0027542E"/>
    <w:rsid w:val="00275FDD"/>
    <w:rsid w:val="002771C6"/>
    <w:rsid w:val="00277743"/>
    <w:rsid w:val="00280BCA"/>
    <w:rsid w:val="002811C3"/>
    <w:rsid w:val="00281846"/>
    <w:rsid w:val="0028184A"/>
    <w:rsid w:val="002818FA"/>
    <w:rsid w:val="00282956"/>
    <w:rsid w:val="00282B1B"/>
    <w:rsid w:val="002835CB"/>
    <w:rsid w:val="002836C3"/>
    <w:rsid w:val="00283FB9"/>
    <w:rsid w:val="00283FF2"/>
    <w:rsid w:val="002847B5"/>
    <w:rsid w:val="00285924"/>
    <w:rsid w:val="00285ADF"/>
    <w:rsid w:val="002864D4"/>
    <w:rsid w:val="002867EC"/>
    <w:rsid w:val="00286C49"/>
    <w:rsid w:val="00287195"/>
    <w:rsid w:val="0028788B"/>
    <w:rsid w:val="002901D5"/>
    <w:rsid w:val="00291A14"/>
    <w:rsid w:val="00291B14"/>
    <w:rsid w:val="00292112"/>
    <w:rsid w:val="002924BC"/>
    <w:rsid w:val="0029261F"/>
    <w:rsid w:val="00292772"/>
    <w:rsid w:val="00292AA7"/>
    <w:rsid w:val="00292D53"/>
    <w:rsid w:val="00293195"/>
    <w:rsid w:val="00294144"/>
    <w:rsid w:val="002950F2"/>
    <w:rsid w:val="002956A5"/>
    <w:rsid w:val="00295875"/>
    <w:rsid w:val="00296AD6"/>
    <w:rsid w:val="002A03B3"/>
    <w:rsid w:val="002A0B45"/>
    <w:rsid w:val="002A0BC0"/>
    <w:rsid w:val="002A13A4"/>
    <w:rsid w:val="002A16CD"/>
    <w:rsid w:val="002A1ED8"/>
    <w:rsid w:val="002A246E"/>
    <w:rsid w:val="002A26E8"/>
    <w:rsid w:val="002A391F"/>
    <w:rsid w:val="002A3981"/>
    <w:rsid w:val="002A40AC"/>
    <w:rsid w:val="002A4438"/>
    <w:rsid w:val="002A46D5"/>
    <w:rsid w:val="002A5301"/>
    <w:rsid w:val="002A53B2"/>
    <w:rsid w:val="002A5934"/>
    <w:rsid w:val="002A666C"/>
    <w:rsid w:val="002A6ADD"/>
    <w:rsid w:val="002A794D"/>
    <w:rsid w:val="002B01C6"/>
    <w:rsid w:val="002B01D9"/>
    <w:rsid w:val="002B070B"/>
    <w:rsid w:val="002B2AD4"/>
    <w:rsid w:val="002B2C98"/>
    <w:rsid w:val="002B36F3"/>
    <w:rsid w:val="002B4659"/>
    <w:rsid w:val="002B4BB4"/>
    <w:rsid w:val="002B5415"/>
    <w:rsid w:val="002B572D"/>
    <w:rsid w:val="002B5E44"/>
    <w:rsid w:val="002B657E"/>
    <w:rsid w:val="002B65F0"/>
    <w:rsid w:val="002B68F3"/>
    <w:rsid w:val="002B7189"/>
    <w:rsid w:val="002B7726"/>
    <w:rsid w:val="002C1DEF"/>
    <w:rsid w:val="002C2E77"/>
    <w:rsid w:val="002C336C"/>
    <w:rsid w:val="002C43DD"/>
    <w:rsid w:val="002C4568"/>
    <w:rsid w:val="002C4AD8"/>
    <w:rsid w:val="002C563C"/>
    <w:rsid w:val="002C593E"/>
    <w:rsid w:val="002C624E"/>
    <w:rsid w:val="002C6376"/>
    <w:rsid w:val="002C6627"/>
    <w:rsid w:val="002C6CE2"/>
    <w:rsid w:val="002C6D5B"/>
    <w:rsid w:val="002D03E1"/>
    <w:rsid w:val="002D07DC"/>
    <w:rsid w:val="002D0855"/>
    <w:rsid w:val="002D0928"/>
    <w:rsid w:val="002D1594"/>
    <w:rsid w:val="002D16CB"/>
    <w:rsid w:val="002D25DF"/>
    <w:rsid w:val="002D2779"/>
    <w:rsid w:val="002D2859"/>
    <w:rsid w:val="002D28AD"/>
    <w:rsid w:val="002D3269"/>
    <w:rsid w:val="002D3BC9"/>
    <w:rsid w:val="002D3F01"/>
    <w:rsid w:val="002D432E"/>
    <w:rsid w:val="002D4544"/>
    <w:rsid w:val="002D4A56"/>
    <w:rsid w:val="002D646D"/>
    <w:rsid w:val="002D6DE8"/>
    <w:rsid w:val="002D6F6C"/>
    <w:rsid w:val="002D7D89"/>
    <w:rsid w:val="002D7E4F"/>
    <w:rsid w:val="002E18DD"/>
    <w:rsid w:val="002E1AEC"/>
    <w:rsid w:val="002E3658"/>
    <w:rsid w:val="002E36D5"/>
    <w:rsid w:val="002E4BEB"/>
    <w:rsid w:val="002E4F51"/>
    <w:rsid w:val="002E5494"/>
    <w:rsid w:val="002E5C3E"/>
    <w:rsid w:val="002E6803"/>
    <w:rsid w:val="002E790C"/>
    <w:rsid w:val="002F0552"/>
    <w:rsid w:val="002F142A"/>
    <w:rsid w:val="002F168E"/>
    <w:rsid w:val="002F1C2A"/>
    <w:rsid w:val="002F2141"/>
    <w:rsid w:val="002F2476"/>
    <w:rsid w:val="002F2645"/>
    <w:rsid w:val="002F33CC"/>
    <w:rsid w:val="002F3A29"/>
    <w:rsid w:val="002F436E"/>
    <w:rsid w:val="002F4CF5"/>
    <w:rsid w:val="002F5C55"/>
    <w:rsid w:val="002F6807"/>
    <w:rsid w:val="002F6B10"/>
    <w:rsid w:val="00300C2B"/>
    <w:rsid w:val="00301E4F"/>
    <w:rsid w:val="003027CF"/>
    <w:rsid w:val="00303296"/>
    <w:rsid w:val="003046AF"/>
    <w:rsid w:val="00305302"/>
    <w:rsid w:val="00307960"/>
    <w:rsid w:val="003102F0"/>
    <w:rsid w:val="0031084E"/>
    <w:rsid w:val="00311576"/>
    <w:rsid w:val="00311900"/>
    <w:rsid w:val="00311DDE"/>
    <w:rsid w:val="0031456F"/>
    <w:rsid w:val="00314AE9"/>
    <w:rsid w:val="00315199"/>
    <w:rsid w:val="00315C9D"/>
    <w:rsid w:val="003163BB"/>
    <w:rsid w:val="00317C65"/>
    <w:rsid w:val="00317FD3"/>
    <w:rsid w:val="0032092A"/>
    <w:rsid w:val="00320E9E"/>
    <w:rsid w:val="00321F5A"/>
    <w:rsid w:val="00322279"/>
    <w:rsid w:val="003222BE"/>
    <w:rsid w:val="0032247C"/>
    <w:rsid w:val="00322EAB"/>
    <w:rsid w:val="00322F62"/>
    <w:rsid w:val="00323856"/>
    <w:rsid w:val="00323BC6"/>
    <w:rsid w:val="00324654"/>
    <w:rsid w:val="00324859"/>
    <w:rsid w:val="00324BCC"/>
    <w:rsid w:val="003259A3"/>
    <w:rsid w:val="003259FF"/>
    <w:rsid w:val="003275C5"/>
    <w:rsid w:val="0032787A"/>
    <w:rsid w:val="0032791F"/>
    <w:rsid w:val="003301D6"/>
    <w:rsid w:val="003303BF"/>
    <w:rsid w:val="00330C3E"/>
    <w:rsid w:val="0033130E"/>
    <w:rsid w:val="003317EA"/>
    <w:rsid w:val="00331A52"/>
    <w:rsid w:val="00333586"/>
    <w:rsid w:val="003336DA"/>
    <w:rsid w:val="00334105"/>
    <w:rsid w:val="0033548E"/>
    <w:rsid w:val="00336435"/>
    <w:rsid w:val="00336583"/>
    <w:rsid w:val="00336595"/>
    <w:rsid w:val="00336754"/>
    <w:rsid w:val="00336773"/>
    <w:rsid w:val="00336FBF"/>
    <w:rsid w:val="00337B61"/>
    <w:rsid w:val="00340170"/>
    <w:rsid w:val="0034082B"/>
    <w:rsid w:val="00340FC7"/>
    <w:rsid w:val="00341876"/>
    <w:rsid w:val="00341B67"/>
    <w:rsid w:val="00342551"/>
    <w:rsid w:val="00342DC6"/>
    <w:rsid w:val="00343B24"/>
    <w:rsid w:val="00343F23"/>
    <w:rsid w:val="00344322"/>
    <w:rsid w:val="003449B2"/>
    <w:rsid w:val="00345B1A"/>
    <w:rsid w:val="00345D1D"/>
    <w:rsid w:val="0034631C"/>
    <w:rsid w:val="00346A30"/>
    <w:rsid w:val="00346C63"/>
    <w:rsid w:val="0034706E"/>
    <w:rsid w:val="003507B2"/>
    <w:rsid w:val="00351416"/>
    <w:rsid w:val="00351524"/>
    <w:rsid w:val="00351923"/>
    <w:rsid w:val="00352C85"/>
    <w:rsid w:val="0035348E"/>
    <w:rsid w:val="0035399F"/>
    <w:rsid w:val="00353F40"/>
    <w:rsid w:val="003540CC"/>
    <w:rsid w:val="003541AC"/>
    <w:rsid w:val="003566A4"/>
    <w:rsid w:val="00356CFA"/>
    <w:rsid w:val="0035750E"/>
    <w:rsid w:val="003577EE"/>
    <w:rsid w:val="00357AAD"/>
    <w:rsid w:val="00357CCF"/>
    <w:rsid w:val="00357D89"/>
    <w:rsid w:val="003600DE"/>
    <w:rsid w:val="00360DBB"/>
    <w:rsid w:val="00361AA4"/>
    <w:rsid w:val="003622AE"/>
    <w:rsid w:val="003629AC"/>
    <w:rsid w:val="00362AF0"/>
    <w:rsid w:val="00364EE6"/>
    <w:rsid w:val="0036748D"/>
    <w:rsid w:val="00367867"/>
    <w:rsid w:val="00367948"/>
    <w:rsid w:val="00367CE7"/>
    <w:rsid w:val="0037018C"/>
    <w:rsid w:val="0037050C"/>
    <w:rsid w:val="00370CF4"/>
    <w:rsid w:val="00370D39"/>
    <w:rsid w:val="00370DCE"/>
    <w:rsid w:val="003723AF"/>
    <w:rsid w:val="00372437"/>
    <w:rsid w:val="00373153"/>
    <w:rsid w:val="00373583"/>
    <w:rsid w:val="00373DE2"/>
    <w:rsid w:val="0037404A"/>
    <w:rsid w:val="00374791"/>
    <w:rsid w:val="003755BE"/>
    <w:rsid w:val="00375D72"/>
    <w:rsid w:val="0037612E"/>
    <w:rsid w:val="00376860"/>
    <w:rsid w:val="0037686D"/>
    <w:rsid w:val="003769C6"/>
    <w:rsid w:val="0037702B"/>
    <w:rsid w:val="00380177"/>
    <w:rsid w:val="003801B2"/>
    <w:rsid w:val="003802E6"/>
    <w:rsid w:val="00380866"/>
    <w:rsid w:val="00381753"/>
    <w:rsid w:val="00383631"/>
    <w:rsid w:val="00383F08"/>
    <w:rsid w:val="00384DFF"/>
    <w:rsid w:val="0038522D"/>
    <w:rsid w:val="00385346"/>
    <w:rsid w:val="00385E19"/>
    <w:rsid w:val="00386AC4"/>
    <w:rsid w:val="0039030F"/>
    <w:rsid w:val="0039092D"/>
    <w:rsid w:val="0039201C"/>
    <w:rsid w:val="0039211C"/>
    <w:rsid w:val="003921C4"/>
    <w:rsid w:val="0039253F"/>
    <w:rsid w:val="003928F2"/>
    <w:rsid w:val="00392AE1"/>
    <w:rsid w:val="00393B6A"/>
    <w:rsid w:val="003948C4"/>
    <w:rsid w:val="0039516B"/>
    <w:rsid w:val="00395970"/>
    <w:rsid w:val="00395FB9"/>
    <w:rsid w:val="003964F2"/>
    <w:rsid w:val="003969B6"/>
    <w:rsid w:val="00396C81"/>
    <w:rsid w:val="00396ED1"/>
    <w:rsid w:val="003A0EB0"/>
    <w:rsid w:val="003A12B9"/>
    <w:rsid w:val="003A16D5"/>
    <w:rsid w:val="003A1A45"/>
    <w:rsid w:val="003A4781"/>
    <w:rsid w:val="003A5147"/>
    <w:rsid w:val="003A6BF6"/>
    <w:rsid w:val="003B0AB9"/>
    <w:rsid w:val="003B1DFB"/>
    <w:rsid w:val="003B3651"/>
    <w:rsid w:val="003B4E80"/>
    <w:rsid w:val="003B5198"/>
    <w:rsid w:val="003B58B3"/>
    <w:rsid w:val="003B5EA1"/>
    <w:rsid w:val="003B66DC"/>
    <w:rsid w:val="003B66E7"/>
    <w:rsid w:val="003B711D"/>
    <w:rsid w:val="003B72CE"/>
    <w:rsid w:val="003B75E1"/>
    <w:rsid w:val="003B792A"/>
    <w:rsid w:val="003C1812"/>
    <w:rsid w:val="003C1913"/>
    <w:rsid w:val="003C1E59"/>
    <w:rsid w:val="003C2FEE"/>
    <w:rsid w:val="003C3335"/>
    <w:rsid w:val="003C4D3C"/>
    <w:rsid w:val="003C5EA0"/>
    <w:rsid w:val="003C757D"/>
    <w:rsid w:val="003C7E6E"/>
    <w:rsid w:val="003D16C1"/>
    <w:rsid w:val="003D2137"/>
    <w:rsid w:val="003D2291"/>
    <w:rsid w:val="003D2390"/>
    <w:rsid w:val="003D26BD"/>
    <w:rsid w:val="003D29D4"/>
    <w:rsid w:val="003D36BE"/>
    <w:rsid w:val="003D3700"/>
    <w:rsid w:val="003D37AA"/>
    <w:rsid w:val="003D43C5"/>
    <w:rsid w:val="003D5705"/>
    <w:rsid w:val="003D6D0B"/>
    <w:rsid w:val="003D73FF"/>
    <w:rsid w:val="003D74AA"/>
    <w:rsid w:val="003D7ED9"/>
    <w:rsid w:val="003D7EF5"/>
    <w:rsid w:val="003E09CA"/>
    <w:rsid w:val="003E1EF8"/>
    <w:rsid w:val="003E1FEE"/>
    <w:rsid w:val="003E252D"/>
    <w:rsid w:val="003E2972"/>
    <w:rsid w:val="003E2E25"/>
    <w:rsid w:val="003E367D"/>
    <w:rsid w:val="003E3689"/>
    <w:rsid w:val="003E3694"/>
    <w:rsid w:val="003E4360"/>
    <w:rsid w:val="003E53F5"/>
    <w:rsid w:val="003E6309"/>
    <w:rsid w:val="003E663A"/>
    <w:rsid w:val="003E6B06"/>
    <w:rsid w:val="003E740B"/>
    <w:rsid w:val="003F0E80"/>
    <w:rsid w:val="003F0F8C"/>
    <w:rsid w:val="003F186E"/>
    <w:rsid w:val="003F18F1"/>
    <w:rsid w:val="003F1ED7"/>
    <w:rsid w:val="003F29FD"/>
    <w:rsid w:val="003F2F5A"/>
    <w:rsid w:val="003F361E"/>
    <w:rsid w:val="003F366E"/>
    <w:rsid w:val="003F3CAE"/>
    <w:rsid w:val="003F3F58"/>
    <w:rsid w:val="003F48DF"/>
    <w:rsid w:val="003F4A19"/>
    <w:rsid w:val="003F63BA"/>
    <w:rsid w:val="003F7AC1"/>
    <w:rsid w:val="00401C32"/>
    <w:rsid w:val="0040205A"/>
    <w:rsid w:val="0040314E"/>
    <w:rsid w:val="004055BE"/>
    <w:rsid w:val="004068A0"/>
    <w:rsid w:val="0040749E"/>
    <w:rsid w:val="00407F7A"/>
    <w:rsid w:val="00410E35"/>
    <w:rsid w:val="00411471"/>
    <w:rsid w:val="00411585"/>
    <w:rsid w:val="004121BB"/>
    <w:rsid w:val="00412482"/>
    <w:rsid w:val="00413212"/>
    <w:rsid w:val="00413C8E"/>
    <w:rsid w:val="004140C0"/>
    <w:rsid w:val="004145D9"/>
    <w:rsid w:val="00414DFD"/>
    <w:rsid w:val="004152BB"/>
    <w:rsid w:val="004153CF"/>
    <w:rsid w:val="004159CC"/>
    <w:rsid w:val="00416198"/>
    <w:rsid w:val="00416524"/>
    <w:rsid w:val="0041674B"/>
    <w:rsid w:val="004168FC"/>
    <w:rsid w:val="00416EB2"/>
    <w:rsid w:val="004174CD"/>
    <w:rsid w:val="00417B8E"/>
    <w:rsid w:val="004203AD"/>
    <w:rsid w:val="0042060A"/>
    <w:rsid w:val="004211E8"/>
    <w:rsid w:val="00423060"/>
    <w:rsid w:val="0042330C"/>
    <w:rsid w:val="00423A1D"/>
    <w:rsid w:val="00425454"/>
    <w:rsid w:val="00425A07"/>
    <w:rsid w:val="00425B25"/>
    <w:rsid w:val="00426546"/>
    <w:rsid w:val="00426647"/>
    <w:rsid w:val="0042689B"/>
    <w:rsid w:val="00426948"/>
    <w:rsid w:val="004305D0"/>
    <w:rsid w:val="00430DA2"/>
    <w:rsid w:val="00430F31"/>
    <w:rsid w:val="00430FC7"/>
    <w:rsid w:val="00431561"/>
    <w:rsid w:val="00431CCD"/>
    <w:rsid w:val="00431F1A"/>
    <w:rsid w:val="0043215A"/>
    <w:rsid w:val="0043340B"/>
    <w:rsid w:val="00433A5C"/>
    <w:rsid w:val="00433B9F"/>
    <w:rsid w:val="00433C59"/>
    <w:rsid w:val="004340A4"/>
    <w:rsid w:val="004344A1"/>
    <w:rsid w:val="0043615F"/>
    <w:rsid w:val="0043755B"/>
    <w:rsid w:val="004405E0"/>
    <w:rsid w:val="0044074C"/>
    <w:rsid w:val="00441033"/>
    <w:rsid w:val="0044148D"/>
    <w:rsid w:val="0044157C"/>
    <w:rsid w:val="004415E1"/>
    <w:rsid w:val="0044171F"/>
    <w:rsid w:val="0044422F"/>
    <w:rsid w:val="00444C06"/>
    <w:rsid w:val="00445068"/>
    <w:rsid w:val="00446027"/>
    <w:rsid w:val="00446072"/>
    <w:rsid w:val="00446440"/>
    <w:rsid w:val="004464B0"/>
    <w:rsid w:val="00447A99"/>
    <w:rsid w:val="00451050"/>
    <w:rsid w:val="00451BE9"/>
    <w:rsid w:val="00452A15"/>
    <w:rsid w:val="00453707"/>
    <w:rsid w:val="00453D4D"/>
    <w:rsid w:val="00454732"/>
    <w:rsid w:val="004551D3"/>
    <w:rsid w:val="00455347"/>
    <w:rsid w:val="00456E1A"/>
    <w:rsid w:val="004579F7"/>
    <w:rsid w:val="00457FC0"/>
    <w:rsid w:val="00460A6D"/>
    <w:rsid w:val="00460FFA"/>
    <w:rsid w:val="0046124E"/>
    <w:rsid w:val="00461295"/>
    <w:rsid w:val="004617FB"/>
    <w:rsid w:val="00461C1E"/>
    <w:rsid w:val="00461F3B"/>
    <w:rsid w:val="004621A3"/>
    <w:rsid w:val="004644F6"/>
    <w:rsid w:val="0046452B"/>
    <w:rsid w:val="00464EE8"/>
    <w:rsid w:val="004651B3"/>
    <w:rsid w:val="004658DD"/>
    <w:rsid w:val="00466C25"/>
    <w:rsid w:val="00467532"/>
    <w:rsid w:val="004679FE"/>
    <w:rsid w:val="004700B2"/>
    <w:rsid w:val="00472566"/>
    <w:rsid w:val="00473861"/>
    <w:rsid w:val="00473E36"/>
    <w:rsid w:val="004745D2"/>
    <w:rsid w:val="004746C6"/>
    <w:rsid w:val="0047478C"/>
    <w:rsid w:val="0047575D"/>
    <w:rsid w:val="00476650"/>
    <w:rsid w:val="00477DBB"/>
    <w:rsid w:val="004808C9"/>
    <w:rsid w:val="00481D39"/>
    <w:rsid w:val="00482119"/>
    <w:rsid w:val="00482824"/>
    <w:rsid w:val="00482835"/>
    <w:rsid w:val="00483561"/>
    <w:rsid w:val="00484BBE"/>
    <w:rsid w:val="00484EDC"/>
    <w:rsid w:val="0048522E"/>
    <w:rsid w:val="00485F42"/>
    <w:rsid w:val="0048739E"/>
    <w:rsid w:val="004873AE"/>
    <w:rsid w:val="00487CA7"/>
    <w:rsid w:val="00490C23"/>
    <w:rsid w:val="00490CAB"/>
    <w:rsid w:val="00491280"/>
    <w:rsid w:val="004915FF"/>
    <w:rsid w:val="00491B95"/>
    <w:rsid w:val="00491DF7"/>
    <w:rsid w:val="00493DA6"/>
    <w:rsid w:val="00493FFD"/>
    <w:rsid w:val="0049501F"/>
    <w:rsid w:val="0049505A"/>
    <w:rsid w:val="0049606E"/>
    <w:rsid w:val="0049643F"/>
    <w:rsid w:val="00496879"/>
    <w:rsid w:val="00496BFE"/>
    <w:rsid w:val="00497ACB"/>
    <w:rsid w:val="004A0E38"/>
    <w:rsid w:val="004A0FE2"/>
    <w:rsid w:val="004A1065"/>
    <w:rsid w:val="004A25BD"/>
    <w:rsid w:val="004A2F55"/>
    <w:rsid w:val="004A2F7A"/>
    <w:rsid w:val="004A3885"/>
    <w:rsid w:val="004A3B7D"/>
    <w:rsid w:val="004A4C5B"/>
    <w:rsid w:val="004A4CD7"/>
    <w:rsid w:val="004A5777"/>
    <w:rsid w:val="004A65ED"/>
    <w:rsid w:val="004A74CB"/>
    <w:rsid w:val="004B0C9A"/>
    <w:rsid w:val="004B12D6"/>
    <w:rsid w:val="004B12FA"/>
    <w:rsid w:val="004B170B"/>
    <w:rsid w:val="004B2445"/>
    <w:rsid w:val="004B355F"/>
    <w:rsid w:val="004B36A1"/>
    <w:rsid w:val="004B3BA2"/>
    <w:rsid w:val="004B6784"/>
    <w:rsid w:val="004B68E2"/>
    <w:rsid w:val="004B694D"/>
    <w:rsid w:val="004B6BA0"/>
    <w:rsid w:val="004B6FB7"/>
    <w:rsid w:val="004B7BDD"/>
    <w:rsid w:val="004C053E"/>
    <w:rsid w:val="004C07B5"/>
    <w:rsid w:val="004C13CA"/>
    <w:rsid w:val="004C1582"/>
    <w:rsid w:val="004C331A"/>
    <w:rsid w:val="004C3717"/>
    <w:rsid w:val="004C3C83"/>
    <w:rsid w:val="004C4E78"/>
    <w:rsid w:val="004C5C36"/>
    <w:rsid w:val="004C6826"/>
    <w:rsid w:val="004C718A"/>
    <w:rsid w:val="004C7853"/>
    <w:rsid w:val="004D01BB"/>
    <w:rsid w:val="004D0C79"/>
    <w:rsid w:val="004D2EC8"/>
    <w:rsid w:val="004D3AC3"/>
    <w:rsid w:val="004D3CC5"/>
    <w:rsid w:val="004D47CD"/>
    <w:rsid w:val="004D48D8"/>
    <w:rsid w:val="004D53B8"/>
    <w:rsid w:val="004D6477"/>
    <w:rsid w:val="004D792C"/>
    <w:rsid w:val="004E0717"/>
    <w:rsid w:val="004E565B"/>
    <w:rsid w:val="004E5F91"/>
    <w:rsid w:val="004E625B"/>
    <w:rsid w:val="004E7278"/>
    <w:rsid w:val="004F1ADC"/>
    <w:rsid w:val="004F2BB0"/>
    <w:rsid w:val="004F302E"/>
    <w:rsid w:val="004F3D57"/>
    <w:rsid w:val="004F3F8F"/>
    <w:rsid w:val="004F5A5D"/>
    <w:rsid w:val="004F61C9"/>
    <w:rsid w:val="004F628F"/>
    <w:rsid w:val="004F675D"/>
    <w:rsid w:val="004F76C3"/>
    <w:rsid w:val="004F7BF4"/>
    <w:rsid w:val="004F7C30"/>
    <w:rsid w:val="00500704"/>
    <w:rsid w:val="005013AA"/>
    <w:rsid w:val="0050240D"/>
    <w:rsid w:val="005026EA"/>
    <w:rsid w:val="00502E4B"/>
    <w:rsid w:val="00503351"/>
    <w:rsid w:val="005034FB"/>
    <w:rsid w:val="005040C4"/>
    <w:rsid w:val="005044E2"/>
    <w:rsid w:val="005060A6"/>
    <w:rsid w:val="00506D39"/>
    <w:rsid w:val="00506E4C"/>
    <w:rsid w:val="0050704B"/>
    <w:rsid w:val="005072A6"/>
    <w:rsid w:val="00507832"/>
    <w:rsid w:val="00510273"/>
    <w:rsid w:val="00510450"/>
    <w:rsid w:val="00510AC9"/>
    <w:rsid w:val="0051141D"/>
    <w:rsid w:val="005114BB"/>
    <w:rsid w:val="005129DF"/>
    <w:rsid w:val="00512CEE"/>
    <w:rsid w:val="00513467"/>
    <w:rsid w:val="00513712"/>
    <w:rsid w:val="00513F49"/>
    <w:rsid w:val="005144B6"/>
    <w:rsid w:val="005148A3"/>
    <w:rsid w:val="00514927"/>
    <w:rsid w:val="00514F7A"/>
    <w:rsid w:val="005162AA"/>
    <w:rsid w:val="00516917"/>
    <w:rsid w:val="005178E8"/>
    <w:rsid w:val="00517CA6"/>
    <w:rsid w:val="00521F1D"/>
    <w:rsid w:val="0052259F"/>
    <w:rsid w:val="00522BD6"/>
    <w:rsid w:val="00522F0F"/>
    <w:rsid w:val="00522F6E"/>
    <w:rsid w:val="0052427E"/>
    <w:rsid w:val="00524670"/>
    <w:rsid w:val="00524AF4"/>
    <w:rsid w:val="0052511D"/>
    <w:rsid w:val="0052596E"/>
    <w:rsid w:val="0052597D"/>
    <w:rsid w:val="005261A7"/>
    <w:rsid w:val="00526A66"/>
    <w:rsid w:val="00527995"/>
    <w:rsid w:val="00530939"/>
    <w:rsid w:val="00530D63"/>
    <w:rsid w:val="00531415"/>
    <w:rsid w:val="00531A48"/>
    <w:rsid w:val="00531C6F"/>
    <w:rsid w:val="005325A5"/>
    <w:rsid w:val="00532DD5"/>
    <w:rsid w:val="00534252"/>
    <w:rsid w:val="00534C2D"/>
    <w:rsid w:val="0053524B"/>
    <w:rsid w:val="005352AA"/>
    <w:rsid w:val="00535A76"/>
    <w:rsid w:val="00535DC5"/>
    <w:rsid w:val="00536580"/>
    <w:rsid w:val="005368EE"/>
    <w:rsid w:val="00536B05"/>
    <w:rsid w:val="0053730C"/>
    <w:rsid w:val="005379B3"/>
    <w:rsid w:val="00537BF5"/>
    <w:rsid w:val="00540347"/>
    <w:rsid w:val="0054037C"/>
    <w:rsid w:val="005405EF"/>
    <w:rsid w:val="00541973"/>
    <w:rsid w:val="00541C4A"/>
    <w:rsid w:val="00542E57"/>
    <w:rsid w:val="00543101"/>
    <w:rsid w:val="005431EB"/>
    <w:rsid w:val="00543AC0"/>
    <w:rsid w:val="00543C5D"/>
    <w:rsid w:val="00544214"/>
    <w:rsid w:val="00544379"/>
    <w:rsid w:val="00544B7E"/>
    <w:rsid w:val="00545A53"/>
    <w:rsid w:val="00546249"/>
    <w:rsid w:val="0054630D"/>
    <w:rsid w:val="00550395"/>
    <w:rsid w:val="00550477"/>
    <w:rsid w:val="00550FD1"/>
    <w:rsid w:val="0055105D"/>
    <w:rsid w:val="00551A06"/>
    <w:rsid w:val="005521CC"/>
    <w:rsid w:val="0055252D"/>
    <w:rsid w:val="0055295E"/>
    <w:rsid w:val="00552AD4"/>
    <w:rsid w:val="00552C13"/>
    <w:rsid w:val="00553265"/>
    <w:rsid w:val="00553366"/>
    <w:rsid w:val="005548AD"/>
    <w:rsid w:val="0055500C"/>
    <w:rsid w:val="00555CAE"/>
    <w:rsid w:val="0055648C"/>
    <w:rsid w:val="00556E40"/>
    <w:rsid w:val="00557936"/>
    <w:rsid w:val="00557A4B"/>
    <w:rsid w:val="00560697"/>
    <w:rsid w:val="005611DA"/>
    <w:rsid w:val="005614DC"/>
    <w:rsid w:val="00561933"/>
    <w:rsid w:val="005623F2"/>
    <w:rsid w:val="00562525"/>
    <w:rsid w:val="005635CC"/>
    <w:rsid w:val="00563E38"/>
    <w:rsid w:val="00563ED7"/>
    <w:rsid w:val="0056530E"/>
    <w:rsid w:val="0056594D"/>
    <w:rsid w:val="00566110"/>
    <w:rsid w:val="00566349"/>
    <w:rsid w:val="00566793"/>
    <w:rsid w:val="005667E4"/>
    <w:rsid w:val="00566E96"/>
    <w:rsid w:val="00567FAF"/>
    <w:rsid w:val="00570599"/>
    <w:rsid w:val="00570DAB"/>
    <w:rsid w:val="00571BFD"/>
    <w:rsid w:val="005720FE"/>
    <w:rsid w:val="005729D8"/>
    <w:rsid w:val="00573619"/>
    <w:rsid w:val="00573F17"/>
    <w:rsid w:val="00573F3E"/>
    <w:rsid w:val="0057460C"/>
    <w:rsid w:val="00574CC2"/>
    <w:rsid w:val="00575C27"/>
    <w:rsid w:val="005764B2"/>
    <w:rsid w:val="00576D23"/>
    <w:rsid w:val="00576E5E"/>
    <w:rsid w:val="0058002D"/>
    <w:rsid w:val="0058030D"/>
    <w:rsid w:val="0058075F"/>
    <w:rsid w:val="0058142A"/>
    <w:rsid w:val="005817E2"/>
    <w:rsid w:val="00581F3F"/>
    <w:rsid w:val="00582E63"/>
    <w:rsid w:val="00585DAE"/>
    <w:rsid w:val="00585F64"/>
    <w:rsid w:val="0058647C"/>
    <w:rsid w:val="00586F6F"/>
    <w:rsid w:val="00586FA6"/>
    <w:rsid w:val="00587364"/>
    <w:rsid w:val="0058748D"/>
    <w:rsid w:val="00587BA9"/>
    <w:rsid w:val="00590ED1"/>
    <w:rsid w:val="005914DC"/>
    <w:rsid w:val="005916B7"/>
    <w:rsid w:val="00591F24"/>
    <w:rsid w:val="0059233B"/>
    <w:rsid w:val="005929E3"/>
    <w:rsid w:val="005934F4"/>
    <w:rsid w:val="00593967"/>
    <w:rsid w:val="00593F3D"/>
    <w:rsid w:val="005940F8"/>
    <w:rsid w:val="005943FA"/>
    <w:rsid w:val="005945AD"/>
    <w:rsid w:val="00594C31"/>
    <w:rsid w:val="00594FEC"/>
    <w:rsid w:val="005958D3"/>
    <w:rsid w:val="005978B1"/>
    <w:rsid w:val="005A02FE"/>
    <w:rsid w:val="005A0C01"/>
    <w:rsid w:val="005A154D"/>
    <w:rsid w:val="005A236C"/>
    <w:rsid w:val="005A30E5"/>
    <w:rsid w:val="005A3F39"/>
    <w:rsid w:val="005A490F"/>
    <w:rsid w:val="005A491C"/>
    <w:rsid w:val="005A4A84"/>
    <w:rsid w:val="005A5449"/>
    <w:rsid w:val="005A675F"/>
    <w:rsid w:val="005A68AB"/>
    <w:rsid w:val="005A6FD4"/>
    <w:rsid w:val="005A76B1"/>
    <w:rsid w:val="005A7FD0"/>
    <w:rsid w:val="005B0CA7"/>
    <w:rsid w:val="005B1300"/>
    <w:rsid w:val="005B1BC5"/>
    <w:rsid w:val="005B2280"/>
    <w:rsid w:val="005B27EE"/>
    <w:rsid w:val="005B2B3E"/>
    <w:rsid w:val="005B2E5C"/>
    <w:rsid w:val="005B310B"/>
    <w:rsid w:val="005B3978"/>
    <w:rsid w:val="005B3CF7"/>
    <w:rsid w:val="005B48A1"/>
    <w:rsid w:val="005B4CD4"/>
    <w:rsid w:val="005B4F52"/>
    <w:rsid w:val="005B58CC"/>
    <w:rsid w:val="005B5D4C"/>
    <w:rsid w:val="005B6668"/>
    <w:rsid w:val="005B7084"/>
    <w:rsid w:val="005B784B"/>
    <w:rsid w:val="005C068F"/>
    <w:rsid w:val="005C1606"/>
    <w:rsid w:val="005C1747"/>
    <w:rsid w:val="005C1B69"/>
    <w:rsid w:val="005C1E58"/>
    <w:rsid w:val="005C2095"/>
    <w:rsid w:val="005C24AE"/>
    <w:rsid w:val="005C350B"/>
    <w:rsid w:val="005C5996"/>
    <w:rsid w:val="005C6270"/>
    <w:rsid w:val="005C75F5"/>
    <w:rsid w:val="005D0C23"/>
    <w:rsid w:val="005D0D0A"/>
    <w:rsid w:val="005D1055"/>
    <w:rsid w:val="005D146C"/>
    <w:rsid w:val="005D3210"/>
    <w:rsid w:val="005D3349"/>
    <w:rsid w:val="005D3F97"/>
    <w:rsid w:val="005D4F81"/>
    <w:rsid w:val="005D692F"/>
    <w:rsid w:val="005D7049"/>
    <w:rsid w:val="005D73CB"/>
    <w:rsid w:val="005D7789"/>
    <w:rsid w:val="005E003C"/>
    <w:rsid w:val="005E0C85"/>
    <w:rsid w:val="005E22F5"/>
    <w:rsid w:val="005E2527"/>
    <w:rsid w:val="005E2DCC"/>
    <w:rsid w:val="005E30C1"/>
    <w:rsid w:val="005E30D2"/>
    <w:rsid w:val="005E4A3E"/>
    <w:rsid w:val="005E4B1B"/>
    <w:rsid w:val="005E5512"/>
    <w:rsid w:val="005E55E4"/>
    <w:rsid w:val="005E5D37"/>
    <w:rsid w:val="005E5D47"/>
    <w:rsid w:val="005E6024"/>
    <w:rsid w:val="005E61C0"/>
    <w:rsid w:val="005E6214"/>
    <w:rsid w:val="005E728D"/>
    <w:rsid w:val="005E7BFA"/>
    <w:rsid w:val="005E7F76"/>
    <w:rsid w:val="005F0B68"/>
    <w:rsid w:val="005F1104"/>
    <w:rsid w:val="005F183A"/>
    <w:rsid w:val="005F2367"/>
    <w:rsid w:val="005F3878"/>
    <w:rsid w:val="005F3B6F"/>
    <w:rsid w:val="005F4026"/>
    <w:rsid w:val="005F428C"/>
    <w:rsid w:val="005F4AA3"/>
    <w:rsid w:val="005F65B0"/>
    <w:rsid w:val="00601D3A"/>
    <w:rsid w:val="006028A5"/>
    <w:rsid w:val="00603093"/>
    <w:rsid w:val="00603159"/>
    <w:rsid w:val="006040D7"/>
    <w:rsid w:val="00604474"/>
    <w:rsid w:val="006050ED"/>
    <w:rsid w:val="006069EE"/>
    <w:rsid w:val="006072F5"/>
    <w:rsid w:val="006079BD"/>
    <w:rsid w:val="00610D91"/>
    <w:rsid w:val="00611AA7"/>
    <w:rsid w:val="00611B13"/>
    <w:rsid w:val="00612808"/>
    <w:rsid w:val="006134CD"/>
    <w:rsid w:val="0061383E"/>
    <w:rsid w:val="006157AF"/>
    <w:rsid w:val="00615969"/>
    <w:rsid w:val="00615B2C"/>
    <w:rsid w:val="00616B03"/>
    <w:rsid w:val="00617FB5"/>
    <w:rsid w:val="006206F5"/>
    <w:rsid w:val="00621B08"/>
    <w:rsid w:val="00621CAA"/>
    <w:rsid w:val="00622814"/>
    <w:rsid w:val="00622DA1"/>
    <w:rsid w:val="0062334F"/>
    <w:rsid w:val="00623C13"/>
    <w:rsid w:val="00623C30"/>
    <w:rsid w:val="00623F5F"/>
    <w:rsid w:val="006250BE"/>
    <w:rsid w:val="00625305"/>
    <w:rsid w:val="00625E5B"/>
    <w:rsid w:val="006269DC"/>
    <w:rsid w:val="00627569"/>
    <w:rsid w:val="00627C2D"/>
    <w:rsid w:val="006304CE"/>
    <w:rsid w:val="0063062F"/>
    <w:rsid w:val="0063072C"/>
    <w:rsid w:val="006309DB"/>
    <w:rsid w:val="00632144"/>
    <w:rsid w:val="00633532"/>
    <w:rsid w:val="00633A8D"/>
    <w:rsid w:val="00633F53"/>
    <w:rsid w:val="006342C8"/>
    <w:rsid w:val="00634906"/>
    <w:rsid w:val="00634EE1"/>
    <w:rsid w:val="00635AAE"/>
    <w:rsid w:val="00635E5D"/>
    <w:rsid w:val="00636023"/>
    <w:rsid w:val="0063614E"/>
    <w:rsid w:val="0063615A"/>
    <w:rsid w:val="00636468"/>
    <w:rsid w:val="00637892"/>
    <w:rsid w:val="00637A2C"/>
    <w:rsid w:val="006406B7"/>
    <w:rsid w:val="00641D13"/>
    <w:rsid w:val="0064213D"/>
    <w:rsid w:val="0064303A"/>
    <w:rsid w:val="00643231"/>
    <w:rsid w:val="006438D8"/>
    <w:rsid w:val="0064489F"/>
    <w:rsid w:val="00644B1C"/>
    <w:rsid w:val="006455E5"/>
    <w:rsid w:val="006457E7"/>
    <w:rsid w:val="00646788"/>
    <w:rsid w:val="00646EDB"/>
    <w:rsid w:val="006473B7"/>
    <w:rsid w:val="0065033C"/>
    <w:rsid w:val="006505FB"/>
    <w:rsid w:val="00650777"/>
    <w:rsid w:val="00651BDD"/>
    <w:rsid w:val="006523F2"/>
    <w:rsid w:val="00652633"/>
    <w:rsid w:val="0065286B"/>
    <w:rsid w:val="00656B4B"/>
    <w:rsid w:val="0065760C"/>
    <w:rsid w:val="00657E9E"/>
    <w:rsid w:val="00657EBD"/>
    <w:rsid w:val="00660B11"/>
    <w:rsid w:val="00660E3C"/>
    <w:rsid w:val="00661849"/>
    <w:rsid w:val="006621BD"/>
    <w:rsid w:val="00663028"/>
    <w:rsid w:val="006637C9"/>
    <w:rsid w:val="00663859"/>
    <w:rsid w:val="006640F0"/>
    <w:rsid w:val="00664EF8"/>
    <w:rsid w:val="006652FC"/>
    <w:rsid w:val="00665F06"/>
    <w:rsid w:val="00666402"/>
    <w:rsid w:val="006673C8"/>
    <w:rsid w:val="00667E79"/>
    <w:rsid w:val="0067044D"/>
    <w:rsid w:val="0067373D"/>
    <w:rsid w:val="00673852"/>
    <w:rsid w:val="00674495"/>
    <w:rsid w:val="006762DF"/>
    <w:rsid w:val="00676D08"/>
    <w:rsid w:val="00676D0D"/>
    <w:rsid w:val="00676DA0"/>
    <w:rsid w:val="00680197"/>
    <w:rsid w:val="00681379"/>
    <w:rsid w:val="0068147B"/>
    <w:rsid w:val="006815A9"/>
    <w:rsid w:val="00681E09"/>
    <w:rsid w:val="00681EE8"/>
    <w:rsid w:val="00682FF5"/>
    <w:rsid w:val="00684191"/>
    <w:rsid w:val="00684DCF"/>
    <w:rsid w:val="006859B6"/>
    <w:rsid w:val="006867BB"/>
    <w:rsid w:val="006868B6"/>
    <w:rsid w:val="00687D6A"/>
    <w:rsid w:val="00687D76"/>
    <w:rsid w:val="00690C38"/>
    <w:rsid w:val="00690E24"/>
    <w:rsid w:val="006912C1"/>
    <w:rsid w:val="0069143C"/>
    <w:rsid w:val="00691EDB"/>
    <w:rsid w:val="006936B7"/>
    <w:rsid w:val="00693FAA"/>
    <w:rsid w:val="006946B6"/>
    <w:rsid w:val="00694AC0"/>
    <w:rsid w:val="0069532D"/>
    <w:rsid w:val="0069570C"/>
    <w:rsid w:val="00695A89"/>
    <w:rsid w:val="00696560"/>
    <w:rsid w:val="00697595"/>
    <w:rsid w:val="006A04AA"/>
    <w:rsid w:val="006A04F1"/>
    <w:rsid w:val="006A1CB4"/>
    <w:rsid w:val="006A2029"/>
    <w:rsid w:val="006A25E0"/>
    <w:rsid w:val="006A2841"/>
    <w:rsid w:val="006A3AB7"/>
    <w:rsid w:val="006A3F58"/>
    <w:rsid w:val="006A3FF2"/>
    <w:rsid w:val="006A4025"/>
    <w:rsid w:val="006A4750"/>
    <w:rsid w:val="006A49F1"/>
    <w:rsid w:val="006A4E6F"/>
    <w:rsid w:val="006A543A"/>
    <w:rsid w:val="006A62E6"/>
    <w:rsid w:val="006A6777"/>
    <w:rsid w:val="006A6FE0"/>
    <w:rsid w:val="006A7235"/>
    <w:rsid w:val="006B0E04"/>
    <w:rsid w:val="006B1044"/>
    <w:rsid w:val="006B1646"/>
    <w:rsid w:val="006B1A1E"/>
    <w:rsid w:val="006B1D5A"/>
    <w:rsid w:val="006B1E52"/>
    <w:rsid w:val="006B2166"/>
    <w:rsid w:val="006B26FE"/>
    <w:rsid w:val="006B27DE"/>
    <w:rsid w:val="006B2AF5"/>
    <w:rsid w:val="006B2DDA"/>
    <w:rsid w:val="006B3021"/>
    <w:rsid w:val="006B33B7"/>
    <w:rsid w:val="006B3959"/>
    <w:rsid w:val="006B3BAD"/>
    <w:rsid w:val="006B3C3A"/>
    <w:rsid w:val="006B48EC"/>
    <w:rsid w:val="006B4C8F"/>
    <w:rsid w:val="006B4CFF"/>
    <w:rsid w:val="006B5140"/>
    <w:rsid w:val="006B581A"/>
    <w:rsid w:val="006B6B67"/>
    <w:rsid w:val="006C0119"/>
    <w:rsid w:val="006C020A"/>
    <w:rsid w:val="006C06E1"/>
    <w:rsid w:val="006C11FA"/>
    <w:rsid w:val="006C161A"/>
    <w:rsid w:val="006C1748"/>
    <w:rsid w:val="006C1F41"/>
    <w:rsid w:val="006C20B8"/>
    <w:rsid w:val="006C28C7"/>
    <w:rsid w:val="006C576D"/>
    <w:rsid w:val="006C5A79"/>
    <w:rsid w:val="006C5EAA"/>
    <w:rsid w:val="006C664E"/>
    <w:rsid w:val="006C667C"/>
    <w:rsid w:val="006C71DC"/>
    <w:rsid w:val="006C7C27"/>
    <w:rsid w:val="006D06B9"/>
    <w:rsid w:val="006D0F8E"/>
    <w:rsid w:val="006D148E"/>
    <w:rsid w:val="006D296D"/>
    <w:rsid w:val="006D30D1"/>
    <w:rsid w:val="006D349D"/>
    <w:rsid w:val="006D3DBF"/>
    <w:rsid w:val="006D41BD"/>
    <w:rsid w:val="006D435F"/>
    <w:rsid w:val="006D47D5"/>
    <w:rsid w:val="006D4909"/>
    <w:rsid w:val="006D4959"/>
    <w:rsid w:val="006D4979"/>
    <w:rsid w:val="006D4BB2"/>
    <w:rsid w:val="006D4C15"/>
    <w:rsid w:val="006D55E7"/>
    <w:rsid w:val="006D5BB3"/>
    <w:rsid w:val="006D6B11"/>
    <w:rsid w:val="006D6B9C"/>
    <w:rsid w:val="006D7832"/>
    <w:rsid w:val="006D7B52"/>
    <w:rsid w:val="006E0890"/>
    <w:rsid w:val="006E08FF"/>
    <w:rsid w:val="006E1300"/>
    <w:rsid w:val="006E2293"/>
    <w:rsid w:val="006E2A49"/>
    <w:rsid w:val="006E3378"/>
    <w:rsid w:val="006E426A"/>
    <w:rsid w:val="006E43E8"/>
    <w:rsid w:val="006E4DBD"/>
    <w:rsid w:val="006E5B74"/>
    <w:rsid w:val="006E6753"/>
    <w:rsid w:val="006F0461"/>
    <w:rsid w:val="006F204A"/>
    <w:rsid w:val="006F2C42"/>
    <w:rsid w:val="006F2F3A"/>
    <w:rsid w:val="006F3964"/>
    <w:rsid w:val="006F4329"/>
    <w:rsid w:val="006F5659"/>
    <w:rsid w:val="006F571C"/>
    <w:rsid w:val="006F5816"/>
    <w:rsid w:val="006F5C41"/>
    <w:rsid w:val="006F62CF"/>
    <w:rsid w:val="006F63E9"/>
    <w:rsid w:val="006F68CF"/>
    <w:rsid w:val="006F7406"/>
    <w:rsid w:val="00700E40"/>
    <w:rsid w:val="007014E4"/>
    <w:rsid w:val="00701787"/>
    <w:rsid w:val="007021C0"/>
    <w:rsid w:val="007025ED"/>
    <w:rsid w:val="00702C7C"/>
    <w:rsid w:val="00704263"/>
    <w:rsid w:val="00704CC5"/>
    <w:rsid w:val="00706736"/>
    <w:rsid w:val="007067D3"/>
    <w:rsid w:val="007108AF"/>
    <w:rsid w:val="007109A5"/>
    <w:rsid w:val="00710B94"/>
    <w:rsid w:val="00711834"/>
    <w:rsid w:val="00712311"/>
    <w:rsid w:val="00712CF4"/>
    <w:rsid w:val="007141A8"/>
    <w:rsid w:val="00714B53"/>
    <w:rsid w:val="00715084"/>
    <w:rsid w:val="007160D1"/>
    <w:rsid w:val="0071675B"/>
    <w:rsid w:val="00716835"/>
    <w:rsid w:val="00716AB6"/>
    <w:rsid w:val="0071733E"/>
    <w:rsid w:val="0072094F"/>
    <w:rsid w:val="00720AAD"/>
    <w:rsid w:val="0072195E"/>
    <w:rsid w:val="00721CCB"/>
    <w:rsid w:val="00721FE3"/>
    <w:rsid w:val="007223DE"/>
    <w:rsid w:val="007231C3"/>
    <w:rsid w:val="00724359"/>
    <w:rsid w:val="0072484B"/>
    <w:rsid w:val="00724995"/>
    <w:rsid w:val="00724AB3"/>
    <w:rsid w:val="007254AD"/>
    <w:rsid w:val="00725FE3"/>
    <w:rsid w:val="0072602A"/>
    <w:rsid w:val="00726BB1"/>
    <w:rsid w:val="00727CFA"/>
    <w:rsid w:val="00730028"/>
    <w:rsid w:val="007331DB"/>
    <w:rsid w:val="007340BF"/>
    <w:rsid w:val="00734B6A"/>
    <w:rsid w:val="0073585C"/>
    <w:rsid w:val="00735DAB"/>
    <w:rsid w:val="00736555"/>
    <w:rsid w:val="007366A8"/>
    <w:rsid w:val="00736E89"/>
    <w:rsid w:val="007409FC"/>
    <w:rsid w:val="00740B42"/>
    <w:rsid w:val="0074266D"/>
    <w:rsid w:val="0074312F"/>
    <w:rsid w:val="007437A5"/>
    <w:rsid w:val="00743DEA"/>
    <w:rsid w:val="0074625B"/>
    <w:rsid w:val="0074728E"/>
    <w:rsid w:val="00747D0E"/>
    <w:rsid w:val="00750094"/>
    <w:rsid w:val="00751D23"/>
    <w:rsid w:val="00752BB2"/>
    <w:rsid w:val="00752DDD"/>
    <w:rsid w:val="00753045"/>
    <w:rsid w:val="00753BEF"/>
    <w:rsid w:val="00754B80"/>
    <w:rsid w:val="007556AA"/>
    <w:rsid w:val="00756228"/>
    <w:rsid w:val="00756324"/>
    <w:rsid w:val="00756481"/>
    <w:rsid w:val="0075749A"/>
    <w:rsid w:val="0075775C"/>
    <w:rsid w:val="00757B43"/>
    <w:rsid w:val="00757BFF"/>
    <w:rsid w:val="00757E4E"/>
    <w:rsid w:val="00757F4D"/>
    <w:rsid w:val="00757F66"/>
    <w:rsid w:val="007602F5"/>
    <w:rsid w:val="007607CB"/>
    <w:rsid w:val="007608C3"/>
    <w:rsid w:val="00760FC4"/>
    <w:rsid w:val="007628E0"/>
    <w:rsid w:val="00762903"/>
    <w:rsid w:val="007630F5"/>
    <w:rsid w:val="00763290"/>
    <w:rsid w:val="007635F8"/>
    <w:rsid w:val="00763602"/>
    <w:rsid w:val="00763B70"/>
    <w:rsid w:val="00764ABF"/>
    <w:rsid w:val="00764B6E"/>
    <w:rsid w:val="00764C8D"/>
    <w:rsid w:val="0076523B"/>
    <w:rsid w:val="00765492"/>
    <w:rsid w:val="00765630"/>
    <w:rsid w:val="00765987"/>
    <w:rsid w:val="00765F3B"/>
    <w:rsid w:val="00766EAE"/>
    <w:rsid w:val="00771E00"/>
    <w:rsid w:val="00772065"/>
    <w:rsid w:val="007723F2"/>
    <w:rsid w:val="007736B9"/>
    <w:rsid w:val="007743D6"/>
    <w:rsid w:val="00775AB7"/>
    <w:rsid w:val="0077684B"/>
    <w:rsid w:val="0077720B"/>
    <w:rsid w:val="007778EF"/>
    <w:rsid w:val="00782A4D"/>
    <w:rsid w:val="00782B1A"/>
    <w:rsid w:val="00782CCE"/>
    <w:rsid w:val="00784EDE"/>
    <w:rsid w:val="007854E0"/>
    <w:rsid w:val="00785527"/>
    <w:rsid w:val="00786BD0"/>
    <w:rsid w:val="00786C45"/>
    <w:rsid w:val="00787BE7"/>
    <w:rsid w:val="00787F35"/>
    <w:rsid w:val="0079235F"/>
    <w:rsid w:val="007926F0"/>
    <w:rsid w:val="00792BB5"/>
    <w:rsid w:val="007933A5"/>
    <w:rsid w:val="00793741"/>
    <w:rsid w:val="00793AF4"/>
    <w:rsid w:val="00793B58"/>
    <w:rsid w:val="00793F7C"/>
    <w:rsid w:val="007946B2"/>
    <w:rsid w:val="0079503C"/>
    <w:rsid w:val="0079553A"/>
    <w:rsid w:val="00795AA2"/>
    <w:rsid w:val="00795CE3"/>
    <w:rsid w:val="00796343"/>
    <w:rsid w:val="00796755"/>
    <w:rsid w:val="00796AC3"/>
    <w:rsid w:val="00796C14"/>
    <w:rsid w:val="00797025"/>
    <w:rsid w:val="007973D5"/>
    <w:rsid w:val="00797CFF"/>
    <w:rsid w:val="007A1713"/>
    <w:rsid w:val="007A1CF6"/>
    <w:rsid w:val="007A2C16"/>
    <w:rsid w:val="007A34DB"/>
    <w:rsid w:val="007A3787"/>
    <w:rsid w:val="007A38F0"/>
    <w:rsid w:val="007A3993"/>
    <w:rsid w:val="007A408C"/>
    <w:rsid w:val="007A4401"/>
    <w:rsid w:val="007A4C7C"/>
    <w:rsid w:val="007A5205"/>
    <w:rsid w:val="007A683B"/>
    <w:rsid w:val="007A6D1F"/>
    <w:rsid w:val="007A6F2E"/>
    <w:rsid w:val="007B24BF"/>
    <w:rsid w:val="007B2669"/>
    <w:rsid w:val="007B272E"/>
    <w:rsid w:val="007B2AE7"/>
    <w:rsid w:val="007B2C71"/>
    <w:rsid w:val="007B2D88"/>
    <w:rsid w:val="007B321B"/>
    <w:rsid w:val="007B381B"/>
    <w:rsid w:val="007B397B"/>
    <w:rsid w:val="007B4777"/>
    <w:rsid w:val="007B5437"/>
    <w:rsid w:val="007B5EBB"/>
    <w:rsid w:val="007B6FE6"/>
    <w:rsid w:val="007B7725"/>
    <w:rsid w:val="007B79E3"/>
    <w:rsid w:val="007C01AA"/>
    <w:rsid w:val="007C13CE"/>
    <w:rsid w:val="007C2353"/>
    <w:rsid w:val="007C275E"/>
    <w:rsid w:val="007C3B49"/>
    <w:rsid w:val="007C4778"/>
    <w:rsid w:val="007C63D3"/>
    <w:rsid w:val="007C6407"/>
    <w:rsid w:val="007C65B8"/>
    <w:rsid w:val="007C6ED6"/>
    <w:rsid w:val="007C7968"/>
    <w:rsid w:val="007D0088"/>
    <w:rsid w:val="007D1693"/>
    <w:rsid w:val="007D1ED7"/>
    <w:rsid w:val="007D25F9"/>
    <w:rsid w:val="007D263C"/>
    <w:rsid w:val="007D27FF"/>
    <w:rsid w:val="007D2D56"/>
    <w:rsid w:val="007D3C7A"/>
    <w:rsid w:val="007D3E63"/>
    <w:rsid w:val="007D5E7B"/>
    <w:rsid w:val="007D64EF"/>
    <w:rsid w:val="007D7F52"/>
    <w:rsid w:val="007E0BAD"/>
    <w:rsid w:val="007E1311"/>
    <w:rsid w:val="007E147C"/>
    <w:rsid w:val="007E16CB"/>
    <w:rsid w:val="007E326A"/>
    <w:rsid w:val="007E32C3"/>
    <w:rsid w:val="007E380A"/>
    <w:rsid w:val="007E45F2"/>
    <w:rsid w:val="007E4A4C"/>
    <w:rsid w:val="007E56A1"/>
    <w:rsid w:val="007E583F"/>
    <w:rsid w:val="007E61EC"/>
    <w:rsid w:val="007E7F0D"/>
    <w:rsid w:val="007F01F0"/>
    <w:rsid w:val="007F0448"/>
    <w:rsid w:val="007F046B"/>
    <w:rsid w:val="007F0A90"/>
    <w:rsid w:val="007F0C62"/>
    <w:rsid w:val="007F13D8"/>
    <w:rsid w:val="007F142A"/>
    <w:rsid w:val="007F1620"/>
    <w:rsid w:val="007F1D87"/>
    <w:rsid w:val="007F251F"/>
    <w:rsid w:val="007F3154"/>
    <w:rsid w:val="007F55EE"/>
    <w:rsid w:val="007F5A7B"/>
    <w:rsid w:val="007F5D32"/>
    <w:rsid w:val="007F669A"/>
    <w:rsid w:val="008003EE"/>
    <w:rsid w:val="00801F81"/>
    <w:rsid w:val="00802AA3"/>
    <w:rsid w:val="00803453"/>
    <w:rsid w:val="00803B33"/>
    <w:rsid w:val="00803D9F"/>
    <w:rsid w:val="00804394"/>
    <w:rsid w:val="008058D6"/>
    <w:rsid w:val="00805D09"/>
    <w:rsid w:val="00805F8B"/>
    <w:rsid w:val="00806044"/>
    <w:rsid w:val="00807413"/>
    <w:rsid w:val="00807595"/>
    <w:rsid w:val="00807655"/>
    <w:rsid w:val="00807CBE"/>
    <w:rsid w:val="00810033"/>
    <w:rsid w:val="008109B2"/>
    <w:rsid w:val="00811188"/>
    <w:rsid w:val="008113A7"/>
    <w:rsid w:val="00812D55"/>
    <w:rsid w:val="00812F2F"/>
    <w:rsid w:val="008147B4"/>
    <w:rsid w:val="00814AA2"/>
    <w:rsid w:val="0081531E"/>
    <w:rsid w:val="00815CB3"/>
    <w:rsid w:val="00816102"/>
    <w:rsid w:val="008165AB"/>
    <w:rsid w:val="00816FCB"/>
    <w:rsid w:val="0081740B"/>
    <w:rsid w:val="00817AA3"/>
    <w:rsid w:val="008200F4"/>
    <w:rsid w:val="00821BC7"/>
    <w:rsid w:val="00821C8E"/>
    <w:rsid w:val="00821DF2"/>
    <w:rsid w:val="00822A19"/>
    <w:rsid w:val="00823408"/>
    <w:rsid w:val="0082385E"/>
    <w:rsid w:val="00823C7B"/>
    <w:rsid w:val="00823F18"/>
    <w:rsid w:val="00824100"/>
    <w:rsid w:val="008245A8"/>
    <w:rsid w:val="00824F60"/>
    <w:rsid w:val="0082557F"/>
    <w:rsid w:val="00825D7F"/>
    <w:rsid w:val="008270CF"/>
    <w:rsid w:val="008277B8"/>
    <w:rsid w:val="00827830"/>
    <w:rsid w:val="008301A9"/>
    <w:rsid w:val="00830342"/>
    <w:rsid w:val="00830722"/>
    <w:rsid w:val="0083091A"/>
    <w:rsid w:val="00830F76"/>
    <w:rsid w:val="00831B62"/>
    <w:rsid w:val="0083231B"/>
    <w:rsid w:val="0083274A"/>
    <w:rsid w:val="008334CA"/>
    <w:rsid w:val="00834379"/>
    <w:rsid w:val="00834784"/>
    <w:rsid w:val="0083499D"/>
    <w:rsid w:val="00836463"/>
    <w:rsid w:val="00836F1D"/>
    <w:rsid w:val="00840316"/>
    <w:rsid w:val="008408F8"/>
    <w:rsid w:val="008417CA"/>
    <w:rsid w:val="00841C81"/>
    <w:rsid w:val="00842328"/>
    <w:rsid w:val="008424BF"/>
    <w:rsid w:val="00844084"/>
    <w:rsid w:val="00844912"/>
    <w:rsid w:val="008449D8"/>
    <w:rsid w:val="00844C3C"/>
    <w:rsid w:val="008451C8"/>
    <w:rsid w:val="00845282"/>
    <w:rsid w:val="008463C0"/>
    <w:rsid w:val="00846C0D"/>
    <w:rsid w:val="00846CEF"/>
    <w:rsid w:val="00846DA7"/>
    <w:rsid w:val="0084722A"/>
    <w:rsid w:val="008478E1"/>
    <w:rsid w:val="0085090A"/>
    <w:rsid w:val="0085099E"/>
    <w:rsid w:val="00850DD4"/>
    <w:rsid w:val="00850F35"/>
    <w:rsid w:val="008517A3"/>
    <w:rsid w:val="00852AF3"/>
    <w:rsid w:val="00852B68"/>
    <w:rsid w:val="008536BF"/>
    <w:rsid w:val="00853A4F"/>
    <w:rsid w:val="00854629"/>
    <w:rsid w:val="00854BCB"/>
    <w:rsid w:val="00856BBA"/>
    <w:rsid w:val="00856F61"/>
    <w:rsid w:val="00857C29"/>
    <w:rsid w:val="008606CC"/>
    <w:rsid w:val="008617A1"/>
    <w:rsid w:val="008635F2"/>
    <w:rsid w:val="00863F57"/>
    <w:rsid w:val="00864AF9"/>
    <w:rsid w:val="00867A83"/>
    <w:rsid w:val="00867E23"/>
    <w:rsid w:val="0087122C"/>
    <w:rsid w:val="00871D29"/>
    <w:rsid w:val="00872E0F"/>
    <w:rsid w:val="008736AC"/>
    <w:rsid w:val="008738A1"/>
    <w:rsid w:val="00875483"/>
    <w:rsid w:val="0087576B"/>
    <w:rsid w:val="00876331"/>
    <w:rsid w:val="00877987"/>
    <w:rsid w:val="00880356"/>
    <w:rsid w:val="00880F5F"/>
    <w:rsid w:val="00881393"/>
    <w:rsid w:val="00881607"/>
    <w:rsid w:val="0088194F"/>
    <w:rsid w:val="008823A4"/>
    <w:rsid w:val="00882980"/>
    <w:rsid w:val="00882C8F"/>
    <w:rsid w:val="00884E10"/>
    <w:rsid w:val="0088581D"/>
    <w:rsid w:val="00885FA7"/>
    <w:rsid w:val="008860BD"/>
    <w:rsid w:val="0088734A"/>
    <w:rsid w:val="00890B30"/>
    <w:rsid w:val="0089121C"/>
    <w:rsid w:val="00891726"/>
    <w:rsid w:val="00891819"/>
    <w:rsid w:val="0089258D"/>
    <w:rsid w:val="00892FEC"/>
    <w:rsid w:val="00894BA6"/>
    <w:rsid w:val="008955B1"/>
    <w:rsid w:val="008958EE"/>
    <w:rsid w:val="00895BCC"/>
    <w:rsid w:val="00895F7F"/>
    <w:rsid w:val="0089691D"/>
    <w:rsid w:val="00896EEC"/>
    <w:rsid w:val="0089707C"/>
    <w:rsid w:val="008A024B"/>
    <w:rsid w:val="008A03D1"/>
    <w:rsid w:val="008A09D0"/>
    <w:rsid w:val="008A28FB"/>
    <w:rsid w:val="008A371D"/>
    <w:rsid w:val="008A3A3E"/>
    <w:rsid w:val="008A42AE"/>
    <w:rsid w:val="008A4450"/>
    <w:rsid w:val="008A4943"/>
    <w:rsid w:val="008A4F13"/>
    <w:rsid w:val="008A51CA"/>
    <w:rsid w:val="008A54D3"/>
    <w:rsid w:val="008A5A92"/>
    <w:rsid w:val="008A5B65"/>
    <w:rsid w:val="008A5BBD"/>
    <w:rsid w:val="008A6A0F"/>
    <w:rsid w:val="008A6AEA"/>
    <w:rsid w:val="008A704B"/>
    <w:rsid w:val="008A72F7"/>
    <w:rsid w:val="008A7E77"/>
    <w:rsid w:val="008B06B8"/>
    <w:rsid w:val="008B1095"/>
    <w:rsid w:val="008B1611"/>
    <w:rsid w:val="008B2CF0"/>
    <w:rsid w:val="008B2EA6"/>
    <w:rsid w:val="008B3E9F"/>
    <w:rsid w:val="008B4198"/>
    <w:rsid w:val="008B4722"/>
    <w:rsid w:val="008B4C87"/>
    <w:rsid w:val="008B5325"/>
    <w:rsid w:val="008B59F1"/>
    <w:rsid w:val="008B5A49"/>
    <w:rsid w:val="008B707A"/>
    <w:rsid w:val="008B7297"/>
    <w:rsid w:val="008B7548"/>
    <w:rsid w:val="008C06D2"/>
    <w:rsid w:val="008C15B6"/>
    <w:rsid w:val="008C2019"/>
    <w:rsid w:val="008C2260"/>
    <w:rsid w:val="008C2BFB"/>
    <w:rsid w:val="008C3227"/>
    <w:rsid w:val="008C3291"/>
    <w:rsid w:val="008C3FB5"/>
    <w:rsid w:val="008C4982"/>
    <w:rsid w:val="008C49F6"/>
    <w:rsid w:val="008C5871"/>
    <w:rsid w:val="008C5CF8"/>
    <w:rsid w:val="008C5CFC"/>
    <w:rsid w:val="008C68B3"/>
    <w:rsid w:val="008C753F"/>
    <w:rsid w:val="008C7CBB"/>
    <w:rsid w:val="008C7D13"/>
    <w:rsid w:val="008D0D79"/>
    <w:rsid w:val="008D12A8"/>
    <w:rsid w:val="008D12D9"/>
    <w:rsid w:val="008D1A22"/>
    <w:rsid w:val="008D22B3"/>
    <w:rsid w:val="008D2EC3"/>
    <w:rsid w:val="008D2EC5"/>
    <w:rsid w:val="008D3058"/>
    <w:rsid w:val="008D3513"/>
    <w:rsid w:val="008D3827"/>
    <w:rsid w:val="008D3995"/>
    <w:rsid w:val="008D41D5"/>
    <w:rsid w:val="008D518E"/>
    <w:rsid w:val="008D56B7"/>
    <w:rsid w:val="008D57E5"/>
    <w:rsid w:val="008D63B0"/>
    <w:rsid w:val="008D69F4"/>
    <w:rsid w:val="008D6B83"/>
    <w:rsid w:val="008D703C"/>
    <w:rsid w:val="008D75FB"/>
    <w:rsid w:val="008D7641"/>
    <w:rsid w:val="008D77B3"/>
    <w:rsid w:val="008D785A"/>
    <w:rsid w:val="008E033B"/>
    <w:rsid w:val="008E0EAC"/>
    <w:rsid w:val="008E105D"/>
    <w:rsid w:val="008E242D"/>
    <w:rsid w:val="008E2438"/>
    <w:rsid w:val="008E29EE"/>
    <w:rsid w:val="008E2D69"/>
    <w:rsid w:val="008E413E"/>
    <w:rsid w:val="008E41CD"/>
    <w:rsid w:val="008E4283"/>
    <w:rsid w:val="008E49FF"/>
    <w:rsid w:val="008E5BA6"/>
    <w:rsid w:val="008E704E"/>
    <w:rsid w:val="008E727F"/>
    <w:rsid w:val="008E74EE"/>
    <w:rsid w:val="008E78D2"/>
    <w:rsid w:val="008F0BDE"/>
    <w:rsid w:val="008F2735"/>
    <w:rsid w:val="008F2C64"/>
    <w:rsid w:val="008F3465"/>
    <w:rsid w:val="008F352B"/>
    <w:rsid w:val="008F49B3"/>
    <w:rsid w:val="008F4D89"/>
    <w:rsid w:val="008F58F1"/>
    <w:rsid w:val="008F5F4E"/>
    <w:rsid w:val="008F72FF"/>
    <w:rsid w:val="008F7ED2"/>
    <w:rsid w:val="00900071"/>
    <w:rsid w:val="009014B3"/>
    <w:rsid w:val="009017F5"/>
    <w:rsid w:val="00902299"/>
    <w:rsid w:val="00902772"/>
    <w:rsid w:val="00902A13"/>
    <w:rsid w:val="00903987"/>
    <w:rsid w:val="0090467C"/>
    <w:rsid w:val="0090535D"/>
    <w:rsid w:val="0090592F"/>
    <w:rsid w:val="00905FD8"/>
    <w:rsid w:val="009063FE"/>
    <w:rsid w:val="009078A8"/>
    <w:rsid w:val="00907AE3"/>
    <w:rsid w:val="00907E05"/>
    <w:rsid w:val="00907E7D"/>
    <w:rsid w:val="0091121A"/>
    <w:rsid w:val="00911C2B"/>
    <w:rsid w:val="00911CB7"/>
    <w:rsid w:val="00912A68"/>
    <w:rsid w:val="0091476E"/>
    <w:rsid w:val="0091498B"/>
    <w:rsid w:val="00914C3F"/>
    <w:rsid w:val="00914E57"/>
    <w:rsid w:val="009155C2"/>
    <w:rsid w:val="00915835"/>
    <w:rsid w:val="00916987"/>
    <w:rsid w:val="009170B9"/>
    <w:rsid w:val="00917262"/>
    <w:rsid w:val="0091751B"/>
    <w:rsid w:val="00917EBE"/>
    <w:rsid w:val="00917F20"/>
    <w:rsid w:val="00921128"/>
    <w:rsid w:val="00923C4C"/>
    <w:rsid w:val="009244DF"/>
    <w:rsid w:val="00924B6D"/>
    <w:rsid w:val="00925B54"/>
    <w:rsid w:val="009274F2"/>
    <w:rsid w:val="009275AE"/>
    <w:rsid w:val="0093090A"/>
    <w:rsid w:val="00930A70"/>
    <w:rsid w:val="00930E63"/>
    <w:rsid w:val="00931093"/>
    <w:rsid w:val="00931453"/>
    <w:rsid w:val="00931473"/>
    <w:rsid w:val="00931EB5"/>
    <w:rsid w:val="009322F6"/>
    <w:rsid w:val="00933404"/>
    <w:rsid w:val="0093493B"/>
    <w:rsid w:val="00934AE1"/>
    <w:rsid w:val="009371D4"/>
    <w:rsid w:val="009378A2"/>
    <w:rsid w:val="0094000C"/>
    <w:rsid w:val="009402D1"/>
    <w:rsid w:val="00941142"/>
    <w:rsid w:val="009413E9"/>
    <w:rsid w:val="00941EF5"/>
    <w:rsid w:val="009429FA"/>
    <w:rsid w:val="00942A19"/>
    <w:rsid w:val="00943739"/>
    <w:rsid w:val="0094383C"/>
    <w:rsid w:val="0094385E"/>
    <w:rsid w:val="00943956"/>
    <w:rsid w:val="00943B16"/>
    <w:rsid w:val="0094483D"/>
    <w:rsid w:val="00944EC6"/>
    <w:rsid w:val="00945F3E"/>
    <w:rsid w:val="0094605F"/>
    <w:rsid w:val="00946541"/>
    <w:rsid w:val="00947050"/>
    <w:rsid w:val="00950500"/>
    <w:rsid w:val="00953108"/>
    <w:rsid w:val="009532B3"/>
    <w:rsid w:val="0095341D"/>
    <w:rsid w:val="00953578"/>
    <w:rsid w:val="00953630"/>
    <w:rsid w:val="0095389E"/>
    <w:rsid w:val="00953DBF"/>
    <w:rsid w:val="00954640"/>
    <w:rsid w:val="00957CC0"/>
    <w:rsid w:val="0096292C"/>
    <w:rsid w:val="0096445B"/>
    <w:rsid w:val="00964DBB"/>
    <w:rsid w:val="0096635F"/>
    <w:rsid w:val="00967872"/>
    <w:rsid w:val="009678CE"/>
    <w:rsid w:val="00967B0F"/>
    <w:rsid w:val="00967DFC"/>
    <w:rsid w:val="00967E7B"/>
    <w:rsid w:val="00967EA3"/>
    <w:rsid w:val="0097045F"/>
    <w:rsid w:val="00970789"/>
    <w:rsid w:val="009711EE"/>
    <w:rsid w:val="009718DF"/>
    <w:rsid w:val="0097201F"/>
    <w:rsid w:val="00972742"/>
    <w:rsid w:val="00972C34"/>
    <w:rsid w:val="009732AE"/>
    <w:rsid w:val="00973F75"/>
    <w:rsid w:val="0097444A"/>
    <w:rsid w:val="00974887"/>
    <w:rsid w:val="00974ED5"/>
    <w:rsid w:val="00975ED3"/>
    <w:rsid w:val="00977167"/>
    <w:rsid w:val="00977661"/>
    <w:rsid w:val="00977E3E"/>
    <w:rsid w:val="00980273"/>
    <w:rsid w:val="00980646"/>
    <w:rsid w:val="009825BD"/>
    <w:rsid w:val="00982DE5"/>
    <w:rsid w:val="00982E11"/>
    <w:rsid w:val="00983FD3"/>
    <w:rsid w:val="0098596D"/>
    <w:rsid w:val="0098623A"/>
    <w:rsid w:val="0098671E"/>
    <w:rsid w:val="00986CB8"/>
    <w:rsid w:val="00987007"/>
    <w:rsid w:val="00987259"/>
    <w:rsid w:val="009874FD"/>
    <w:rsid w:val="00987639"/>
    <w:rsid w:val="00987843"/>
    <w:rsid w:val="0098794E"/>
    <w:rsid w:val="00987BF7"/>
    <w:rsid w:val="009907C6"/>
    <w:rsid w:val="00991DE5"/>
    <w:rsid w:val="00992F2D"/>
    <w:rsid w:val="00993C20"/>
    <w:rsid w:val="00994055"/>
    <w:rsid w:val="00994C71"/>
    <w:rsid w:val="00996F9B"/>
    <w:rsid w:val="00997622"/>
    <w:rsid w:val="009976F3"/>
    <w:rsid w:val="00997C5F"/>
    <w:rsid w:val="009A1D95"/>
    <w:rsid w:val="009A267B"/>
    <w:rsid w:val="009A2B81"/>
    <w:rsid w:val="009A3D48"/>
    <w:rsid w:val="009A3DE4"/>
    <w:rsid w:val="009A3EAE"/>
    <w:rsid w:val="009A4818"/>
    <w:rsid w:val="009A54B8"/>
    <w:rsid w:val="009A5B55"/>
    <w:rsid w:val="009A6048"/>
    <w:rsid w:val="009A7A34"/>
    <w:rsid w:val="009B06B4"/>
    <w:rsid w:val="009B0D53"/>
    <w:rsid w:val="009B1572"/>
    <w:rsid w:val="009B1618"/>
    <w:rsid w:val="009B1DFD"/>
    <w:rsid w:val="009B2908"/>
    <w:rsid w:val="009B3578"/>
    <w:rsid w:val="009B361C"/>
    <w:rsid w:val="009B400E"/>
    <w:rsid w:val="009B690E"/>
    <w:rsid w:val="009B6AD3"/>
    <w:rsid w:val="009B6B5F"/>
    <w:rsid w:val="009B6F95"/>
    <w:rsid w:val="009B7891"/>
    <w:rsid w:val="009C021E"/>
    <w:rsid w:val="009C1686"/>
    <w:rsid w:val="009C21D2"/>
    <w:rsid w:val="009C24DE"/>
    <w:rsid w:val="009C2A9F"/>
    <w:rsid w:val="009C3B5B"/>
    <w:rsid w:val="009C476B"/>
    <w:rsid w:val="009C523B"/>
    <w:rsid w:val="009C59FB"/>
    <w:rsid w:val="009C5B7F"/>
    <w:rsid w:val="009C7636"/>
    <w:rsid w:val="009C7665"/>
    <w:rsid w:val="009D0038"/>
    <w:rsid w:val="009D0404"/>
    <w:rsid w:val="009D0AE0"/>
    <w:rsid w:val="009D0E9E"/>
    <w:rsid w:val="009D0F78"/>
    <w:rsid w:val="009D119D"/>
    <w:rsid w:val="009D1572"/>
    <w:rsid w:val="009D2BEE"/>
    <w:rsid w:val="009D2DD6"/>
    <w:rsid w:val="009D3B99"/>
    <w:rsid w:val="009D406A"/>
    <w:rsid w:val="009D493E"/>
    <w:rsid w:val="009D4C80"/>
    <w:rsid w:val="009D593E"/>
    <w:rsid w:val="009D60E8"/>
    <w:rsid w:val="009D62F1"/>
    <w:rsid w:val="009D7AEB"/>
    <w:rsid w:val="009D7F5D"/>
    <w:rsid w:val="009E076A"/>
    <w:rsid w:val="009E079C"/>
    <w:rsid w:val="009E08A8"/>
    <w:rsid w:val="009E123C"/>
    <w:rsid w:val="009E1F8D"/>
    <w:rsid w:val="009E1FE0"/>
    <w:rsid w:val="009E2596"/>
    <w:rsid w:val="009E273E"/>
    <w:rsid w:val="009E3B58"/>
    <w:rsid w:val="009E47E3"/>
    <w:rsid w:val="009E4D0C"/>
    <w:rsid w:val="009E4D62"/>
    <w:rsid w:val="009E534F"/>
    <w:rsid w:val="009E5AE0"/>
    <w:rsid w:val="009E5CFC"/>
    <w:rsid w:val="009E6640"/>
    <w:rsid w:val="009E66AC"/>
    <w:rsid w:val="009E69EA"/>
    <w:rsid w:val="009E6EDB"/>
    <w:rsid w:val="009E7B69"/>
    <w:rsid w:val="009F07F9"/>
    <w:rsid w:val="009F1341"/>
    <w:rsid w:val="009F2054"/>
    <w:rsid w:val="009F3453"/>
    <w:rsid w:val="009F4284"/>
    <w:rsid w:val="009F488D"/>
    <w:rsid w:val="009F519F"/>
    <w:rsid w:val="009F5227"/>
    <w:rsid w:val="009F584C"/>
    <w:rsid w:val="009F60BF"/>
    <w:rsid w:val="009F6127"/>
    <w:rsid w:val="009F61F2"/>
    <w:rsid w:val="009F70B3"/>
    <w:rsid w:val="009F7394"/>
    <w:rsid w:val="009F779E"/>
    <w:rsid w:val="009F79AC"/>
    <w:rsid w:val="009F7F22"/>
    <w:rsid w:val="00A00E7E"/>
    <w:rsid w:val="00A01018"/>
    <w:rsid w:val="00A01DCA"/>
    <w:rsid w:val="00A02B04"/>
    <w:rsid w:val="00A0392F"/>
    <w:rsid w:val="00A04108"/>
    <w:rsid w:val="00A04C49"/>
    <w:rsid w:val="00A04FFD"/>
    <w:rsid w:val="00A05FEC"/>
    <w:rsid w:val="00A062D8"/>
    <w:rsid w:val="00A06DFD"/>
    <w:rsid w:val="00A0700A"/>
    <w:rsid w:val="00A07049"/>
    <w:rsid w:val="00A07638"/>
    <w:rsid w:val="00A07A19"/>
    <w:rsid w:val="00A10370"/>
    <w:rsid w:val="00A10BCF"/>
    <w:rsid w:val="00A11008"/>
    <w:rsid w:val="00A111A4"/>
    <w:rsid w:val="00A11AA7"/>
    <w:rsid w:val="00A12549"/>
    <w:rsid w:val="00A13171"/>
    <w:rsid w:val="00A14EF4"/>
    <w:rsid w:val="00A14FD8"/>
    <w:rsid w:val="00A1519C"/>
    <w:rsid w:val="00A15C09"/>
    <w:rsid w:val="00A16043"/>
    <w:rsid w:val="00A16050"/>
    <w:rsid w:val="00A163EF"/>
    <w:rsid w:val="00A16475"/>
    <w:rsid w:val="00A16F1B"/>
    <w:rsid w:val="00A2060D"/>
    <w:rsid w:val="00A208C1"/>
    <w:rsid w:val="00A216AD"/>
    <w:rsid w:val="00A21816"/>
    <w:rsid w:val="00A21C21"/>
    <w:rsid w:val="00A21F31"/>
    <w:rsid w:val="00A22E3B"/>
    <w:rsid w:val="00A22F48"/>
    <w:rsid w:val="00A2402E"/>
    <w:rsid w:val="00A242A2"/>
    <w:rsid w:val="00A24969"/>
    <w:rsid w:val="00A24F51"/>
    <w:rsid w:val="00A250DB"/>
    <w:rsid w:val="00A258BB"/>
    <w:rsid w:val="00A2733F"/>
    <w:rsid w:val="00A3183F"/>
    <w:rsid w:val="00A31927"/>
    <w:rsid w:val="00A32281"/>
    <w:rsid w:val="00A335E6"/>
    <w:rsid w:val="00A33824"/>
    <w:rsid w:val="00A342A8"/>
    <w:rsid w:val="00A34324"/>
    <w:rsid w:val="00A343AB"/>
    <w:rsid w:val="00A34A78"/>
    <w:rsid w:val="00A34C20"/>
    <w:rsid w:val="00A35923"/>
    <w:rsid w:val="00A35A5C"/>
    <w:rsid w:val="00A35AF5"/>
    <w:rsid w:val="00A3665B"/>
    <w:rsid w:val="00A36F15"/>
    <w:rsid w:val="00A37527"/>
    <w:rsid w:val="00A37CAD"/>
    <w:rsid w:val="00A37D00"/>
    <w:rsid w:val="00A4060E"/>
    <w:rsid w:val="00A41175"/>
    <w:rsid w:val="00A421C2"/>
    <w:rsid w:val="00A42491"/>
    <w:rsid w:val="00A42AAD"/>
    <w:rsid w:val="00A42C12"/>
    <w:rsid w:val="00A42CF4"/>
    <w:rsid w:val="00A433A7"/>
    <w:rsid w:val="00A435C5"/>
    <w:rsid w:val="00A43EDD"/>
    <w:rsid w:val="00A442C3"/>
    <w:rsid w:val="00A44F97"/>
    <w:rsid w:val="00A45743"/>
    <w:rsid w:val="00A46119"/>
    <w:rsid w:val="00A4661C"/>
    <w:rsid w:val="00A46AEA"/>
    <w:rsid w:val="00A47720"/>
    <w:rsid w:val="00A4782F"/>
    <w:rsid w:val="00A50938"/>
    <w:rsid w:val="00A523BB"/>
    <w:rsid w:val="00A528F4"/>
    <w:rsid w:val="00A533F5"/>
    <w:rsid w:val="00A53D0E"/>
    <w:rsid w:val="00A547A6"/>
    <w:rsid w:val="00A556E0"/>
    <w:rsid w:val="00A567AA"/>
    <w:rsid w:val="00A601F1"/>
    <w:rsid w:val="00A60E58"/>
    <w:rsid w:val="00A6172D"/>
    <w:rsid w:val="00A61AA7"/>
    <w:rsid w:val="00A61C7E"/>
    <w:rsid w:val="00A61F55"/>
    <w:rsid w:val="00A62AEC"/>
    <w:rsid w:val="00A638A5"/>
    <w:rsid w:val="00A63A30"/>
    <w:rsid w:val="00A63BD5"/>
    <w:rsid w:val="00A63E21"/>
    <w:rsid w:val="00A63FCE"/>
    <w:rsid w:val="00A64787"/>
    <w:rsid w:val="00A64AA1"/>
    <w:rsid w:val="00A64F58"/>
    <w:rsid w:val="00A65B79"/>
    <w:rsid w:val="00A66051"/>
    <w:rsid w:val="00A6608B"/>
    <w:rsid w:val="00A6661D"/>
    <w:rsid w:val="00A70C1B"/>
    <w:rsid w:val="00A716C4"/>
    <w:rsid w:val="00A7217F"/>
    <w:rsid w:val="00A72B83"/>
    <w:rsid w:val="00A72C0B"/>
    <w:rsid w:val="00A738EE"/>
    <w:rsid w:val="00A74000"/>
    <w:rsid w:val="00A744B8"/>
    <w:rsid w:val="00A75815"/>
    <w:rsid w:val="00A75DA4"/>
    <w:rsid w:val="00A76470"/>
    <w:rsid w:val="00A76889"/>
    <w:rsid w:val="00A76A21"/>
    <w:rsid w:val="00A770D2"/>
    <w:rsid w:val="00A77640"/>
    <w:rsid w:val="00A80101"/>
    <w:rsid w:val="00A813AB"/>
    <w:rsid w:val="00A81CC0"/>
    <w:rsid w:val="00A823EE"/>
    <w:rsid w:val="00A82C77"/>
    <w:rsid w:val="00A82D6D"/>
    <w:rsid w:val="00A831DC"/>
    <w:rsid w:val="00A83B53"/>
    <w:rsid w:val="00A844A0"/>
    <w:rsid w:val="00A8463A"/>
    <w:rsid w:val="00A84DF1"/>
    <w:rsid w:val="00A8508A"/>
    <w:rsid w:val="00A8593C"/>
    <w:rsid w:val="00A85E04"/>
    <w:rsid w:val="00A87582"/>
    <w:rsid w:val="00A87B29"/>
    <w:rsid w:val="00A87B7E"/>
    <w:rsid w:val="00A9022C"/>
    <w:rsid w:val="00A913E6"/>
    <w:rsid w:val="00A91B9B"/>
    <w:rsid w:val="00A91D40"/>
    <w:rsid w:val="00A91F96"/>
    <w:rsid w:val="00A926F4"/>
    <w:rsid w:val="00A92BCE"/>
    <w:rsid w:val="00A92EF1"/>
    <w:rsid w:val="00A92F2E"/>
    <w:rsid w:val="00A93337"/>
    <w:rsid w:val="00A933D0"/>
    <w:rsid w:val="00A93C2E"/>
    <w:rsid w:val="00A94BB4"/>
    <w:rsid w:val="00A94E69"/>
    <w:rsid w:val="00A95B5F"/>
    <w:rsid w:val="00A96488"/>
    <w:rsid w:val="00A967B3"/>
    <w:rsid w:val="00A975D9"/>
    <w:rsid w:val="00A97AE3"/>
    <w:rsid w:val="00AA1491"/>
    <w:rsid w:val="00AA17B1"/>
    <w:rsid w:val="00AA2305"/>
    <w:rsid w:val="00AA2747"/>
    <w:rsid w:val="00AA2B98"/>
    <w:rsid w:val="00AA2EE2"/>
    <w:rsid w:val="00AA33CD"/>
    <w:rsid w:val="00AA3A7F"/>
    <w:rsid w:val="00AA4796"/>
    <w:rsid w:val="00AA62C0"/>
    <w:rsid w:val="00AA6C24"/>
    <w:rsid w:val="00AA7B55"/>
    <w:rsid w:val="00AB015E"/>
    <w:rsid w:val="00AB025B"/>
    <w:rsid w:val="00AB2306"/>
    <w:rsid w:val="00AB44B1"/>
    <w:rsid w:val="00AB4721"/>
    <w:rsid w:val="00AB4917"/>
    <w:rsid w:val="00AB5137"/>
    <w:rsid w:val="00AB56CE"/>
    <w:rsid w:val="00AB6234"/>
    <w:rsid w:val="00AB68A2"/>
    <w:rsid w:val="00AB68AE"/>
    <w:rsid w:val="00AB7401"/>
    <w:rsid w:val="00AB7D43"/>
    <w:rsid w:val="00AB7EE7"/>
    <w:rsid w:val="00AC1CD2"/>
    <w:rsid w:val="00AC1E62"/>
    <w:rsid w:val="00AC295F"/>
    <w:rsid w:val="00AC31BD"/>
    <w:rsid w:val="00AC3363"/>
    <w:rsid w:val="00AC4DA4"/>
    <w:rsid w:val="00AC4DA6"/>
    <w:rsid w:val="00AC4DC4"/>
    <w:rsid w:val="00AC4E6F"/>
    <w:rsid w:val="00AC6592"/>
    <w:rsid w:val="00AC65FB"/>
    <w:rsid w:val="00AC757E"/>
    <w:rsid w:val="00AC778B"/>
    <w:rsid w:val="00AC77DC"/>
    <w:rsid w:val="00AC78F0"/>
    <w:rsid w:val="00AC7ECF"/>
    <w:rsid w:val="00AD02AC"/>
    <w:rsid w:val="00AD0500"/>
    <w:rsid w:val="00AD0C9A"/>
    <w:rsid w:val="00AD1381"/>
    <w:rsid w:val="00AD31BA"/>
    <w:rsid w:val="00AD3537"/>
    <w:rsid w:val="00AD3954"/>
    <w:rsid w:val="00AD559F"/>
    <w:rsid w:val="00AD7867"/>
    <w:rsid w:val="00AE0050"/>
    <w:rsid w:val="00AE087D"/>
    <w:rsid w:val="00AE0EB3"/>
    <w:rsid w:val="00AE152E"/>
    <w:rsid w:val="00AE1D2B"/>
    <w:rsid w:val="00AE5A2C"/>
    <w:rsid w:val="00AE5BD0"/>
    <w:rsid w:val="00AE679E"/>
    <w:rsid w:val="00AF1B0C"/>
    <w:rsid w:val="00AF2837"/>
    <w:rsid w:val="00AF284D"/>
    <w:rsid w:val="00AF2A00"/>
    <w:rsid w:val="00AF3153"/>
    <w:rsid w:val="00AF3D09"/>
    <w:rsid w:val="00AF3D76"/>
    <w:rsid w:val="00AF3D9B"/>
    <w:rsid w:val="00AF3EE7"/>
    <w:rsid w:val="00AF4DB5"/>
    <w:rsid w:val="00AF53E9"/>
    <w:rsid w:val="00AF6359"/>
    <w:rsid w:val="00AF63FE"/>
    <w:rsid w:val="00AF65C7"/>
    <w:rsid w:val="00AF67FB"/>
    <w:rsid w:val="00AF736C"/>
    <w:rsid w:val="00AF75B8"/>
    <w:rsid w:val="00AF78F5"/>
    <w:rsid w:val="00AF7BEC"/>
    <w:rsid w:val="00AF7CD5"/>
    <w:rsid w:val="00AF7F4B"/>
    <w:rsid w:val="00B01232"/>
    <w:rsid w:val="00B013AA"/>
    <w:rsid w:val="00B02256"/>
    <w:rsid w:val="00B0267C"/>
    <w:rsid w:val="00B02A94"/>
    <w:rsid w:val="00B02FA3"/>
    <w:rsid w:val="00B04F20"/>
    <w:rsid w:val="00B05016"/>
    <w:rsid w:val="00B064AD"/>
    <w:rsid w:val="00B06CA4"/>
    <w:rsid w:val="00B074C0"/>
    <w:rsid w:val="00B07510"/>
    <w:rsid w:val="00B075CA"/>
    <w:rsid w:val="00B075D3"/>
    <w:rsid w:val="00B07A8A"/>
    <w:rsid w:val="00B07D02"/>
    <w:rsid w:val="00B1045C"/>
    <w:rsid w:val="00B1084F"/>
    <w:rsid w:val="00B10B76"/>
    <w:rsid w:val="00B10CC6"/>
    <w:rsid w:val="00B10DAD"/>
    <w:rsid w:val="00B113E5"/>
    <w:rsid w:val="00B12755"/>
    <w:rsid w:val="00B12BEE"/>
    <w:rsid w:val="00B13FE5"/>
    <w:rsid w:val="00B1413B"/>
    <w:rsid w:val="00B14694"/>
    <w:rsid w:val="00B15313"/>
    <w:rsid w:val="00B1630B"/>
    <w:rsid w:val="00B16DC6"/>
    <w:rsid w:val="00B17053"/>
    <w:rsid w:val="00B204DE"/>
    <w:rsid w:val="00B207C6"/>
    <w:rsid w:val="00B20FCA"/>
    <w:rsid w:val="00B210DB"/>
    <w:rsid w:val="00B214EB"/>
    <w:rsid w:val="00B224F1"/>
    <w:rsid w:val="00B22AF5"/>
    <w:rsid w:val="00B22C84"/>
    <w:rsid w:val="00B235A4"/>
    <w:rsid w:val="00B242D6"/>
    <w:rsid w:val="00B2478A"/>
    <w:rsid w:val="00B258F7"/>
    <w:rsid w:val="00B271F8"/>
    <w:rsid w:val="00B27582"/>
    <w:rsid w:val="00B27815"/>
    <w:rsid w:val="00B278FD"/>
    <w:rsid w:val="00B27F33"/>
    <w:rsid w:val="00B303B7"/>
    <w:rsid w:val="00B3134E"/>
    <w:rsid w:val="00B31EC5"/>
    <w:rsid w:val="00B32140"/>
    <w:rsid w:val="00B32DE4"/>
    <w:rsid w:val="00B32E13"/>
    <w:rsid w:val="00B345FE"/>
    <w:rsid w:val="00B34915"/>
    <w:rsid w:val="00B35502"/>
    <w:rsid w:val="00B35EB6"/>
    <w:rsid w:val="00B369F7"/>
    <w:rsid w:val="00B37326"/>
    <w:rsid w:val="00B403A4"/>
    <w:rsid w:val="00B40737"/>
    <w:rsid w:val="00B40AF2"/>
    <w:rsid w:val="00B40B46"/>
    <w:rsid w:val="00B414EE"/>
    <w:rsid w:val="00B41E8B"/>
    <w:rsid w:val="00B42ABF"/>
    <w:rsid w:val="00B440E0"/>
    <w:rsid w:val="00B44342"/>
    <w:rsid w:val="00B4602C"/>
    <w:rsid w:val="00B46685"/>
    <w:rsid w:val="00B46B45"/>
    <w:rsid w:val="00B471B0"/>
    <w:rsid w:val="00B4738F"/>
    <w:rsid w:val="00B4790F"/>
    <w:rsid w:val="00B505D1"/>
    <w:rsid w:val="00B5065A"/>
    <w:rsid w:val="00B516A3"/>
    <w:rsid w:val="00B51772"/>
    <w:rsid w:val="00B530F1"/>
    <w:rsid w:val="00B5359E"/>
    <w:rsid w:val="00B535D5"/>
    <w:rsid w:val="00B537F9"/>
    <w:rsid w:val="00B54A8D"/>
    <w:rsid w:val="00B54E22"/>
    <w:rsid w:val="00B54EED"/>
    <w:rsid w:val="00B55BEC"/>
    <w:rsid w:val="00B566EE"/>
    <w:rsid w:val="00B56B97"/>
    <w:rsid w:val="00B56D41"/>
    <w:rsid w:val="00B5749C"/>
    <w:rsid w:val="00B577ED"/>
    <w:rsid w:val="00B57BDC"/>
    <w:rsid w:val="00B60456"/>
    <w:rsid w:val="00B61166"/>
    <w:rsid w:val="00B61B0B"/>
    <w:rsid w:val="00B61F13"/>
    <w:rsid w:val="00B62093"/>
    <w:rsid w:val="00B626D7"/>
    <w:rsid w:val="00B6285D"/>
    <w:rsid w:val="00B62DCB"/>
    <w:rsid w:val="00B62E34"/>
    <w:rsid w:val="00B630FB"/>
    <w:rsid w:val="00B635E0"/>
    <w:rsid w:val="00B65184"/>
    <w:rsid w:val="00B65DC6"/>
    <w:rsid w:val="00B66889"/>
    <w:rsid w:val="00B670C0"/>
    <w:rsid w:val="00B678C8"/>
    <w:rsid w:val="00B67961"/>
    <w:rsid w:val="00B67E66"/>
    <w:rsid w:val="00B70707"/>
    <w:rsid w:val="00B71F95"/>
    <w:rsid w:val="00B7360F"/>
    <w:rsid w:val="00B73B34"/>
    <w:rsid w:val="00B74223"/>
    <w:rsid w:val="00B74763"/>
    <w:rsid w:val="00B74FC0"/>
    <w:rsid w:val="00B752D4"/>
    <w:rsid w:val="00B7635D"/>
    <w:rsid w:val="00B816C0"/>
    <w:rsid w:val="00B81A74"/>
    <w:rsid w:val="00B81AC4"/>
    <w:rsid w:val="00B82321"/>
    <w:rsid w:val="00B8330F"/>
    <w:rsid w:val="00B83834"/>
    <w:rsid w:val="00B8388E"/>
    <w:rsid w:val="00B85085"/>
    <w:rsid w:val="00B85393"/>
    <w:rsid w:val="00B85598"/>
    <w:rsid w:val="00B85A57"/>
    <w:rsid w:val="00B86AFB"/>
    <w:rsid w:val="00B86F0B"/>
    <w:rsid w:val="00B877F3"/>
    <w:rsid w:val="00B90822"/>
    <w:rsid w:val="00B90CAE"/>
    <w:rsid w:val="00B911BD"/>
    <w:rsid w:val="00B914F1"/>
    <w:rsid w:val="00B91863"/>
    <w:rsid w:val="00B91B85"/>
    <w:rsid w:val="00B92CC9"/>
    <w:rsid w:val="00B931A3"/>
    <w:rsid w:val="00B938F0"/>
    <w:rsid w:val="00B93A0B"/>
    <w:rsid w:val="00B94774"/>
    <w:rsid w:val="00B96339"/>
    <w:rsid w:val="00B96441"/>
    <w:rsid w:val="00B96D96"/>
    <w:rsid w:val="00B97176"/>
    <w:rsid w:val="00B973F4"/>
    <w:rsid w:val="00B97761"/>
    <w:rsid w:val="00BA0690"/>
    <w:rsid w:val="00BA1102"/>
    <w:rsid w:val="00BA121D"/>
    <w:rsid w:val="00BA1811"/>
    <w:rsid w:val="00BA1A1E"/>
    <w:rsid w:val="00BA266F"/>
    <w:rsid w:val="00BA2FB0"/>
    <w:rsid w:val="00BA46CF"/>
    <w:rsid w:val="00BA4C24"/>
    <w:rsid w:val="00BA51EB"/>
    <w:rsid w:val="00BA5B99"/>
    <w:rsid w:val="00BA5DAD"/>
    <w:rsid w:val="00BA628E"/>
    <w:rsid w:val="00BA746D"/>
    <w:rsid w:val="00BB3301"/>
    <w:rsid w:val="00BB3636"/>
    <w:rsid w:val="00BB398E"/>
    <w:rsid w:val="00BB4934"/>
    <w:rsid w:val="00BB50B6"/>
    <w:rsid w:val="00BB50BF"/>
    <w:rsid w:val="00BB51B5"/>
    <w:rsid w:val="00BB69E1"/>
    <w:rsid w:val="00BB79CA"/>
    <w:rsid w:val="00BB7ABA"/>
    <w:rsid w:val="00BB7B9A"/>
    <w:rsid w:val="00BB7C57"/>
    <w:rsid w:val="00BC021C"/>
    <w:rsid w:val="00BC04AB"/>
    <w:rsid w:val="00BC0E84"/>
    <w:rsid w:val="00BC0FC0"/>
    <w:rsid w:val="00BC113E"/>
    <w:rsid w:val="00BC2F38"/>
    <w:rsid w:val="00BC3057"/>
    <w:rsid w:val="00BC36DF"/>
    <w:rsid w:val="00BC406E"/>
    <w:rsid w:val="00BC4935"/>
    <w:rsid w:val="00BC5512"/>
    <w:rsid w:val="00BC61D8"/>
    <w:rsid w:val="00BC6AE4"/>
    <w:rsid w:val="00BC6D56"/>
    <w:rsid w:val="00BC7002"/>
    <w:rsid w:val="00BC7359"/>
    <w:rsid w:val="00BC75B1"/>
    <w:rsid w:val="00BC7697"/>
    <w:rsid w:val="00BC76AD"/>
    <w:rsid w:val="00BC7ECE"/>
    <w:rsid w:val="00BD06D9"/>
    <w:rsid w:val="00BD076F"/>
    <w:rsid w:val="00BD2761"/>
    <w:rsid w:val="00BD3670"/>
    <w:rsid w:val="00BD37A0"/>
    <w:rsid w:val="00BD43F6"/>
    <w:rsid w:val="00BD48B9"/>
    <w:rsid w:val="00BD5A30"/>
    <w:rsid w:val="00BD5A35"/>
    <w:rsid w:val="00BD5D96"/>
    <w:rsid w:val="00BD63D0"/>
    <w:rsid w:val="00BD7B41"/>
    <w:rsid w:val="00BD7B5F"/>
    <w:rsid w:val="00BD7F67"/>
    <w:rsid w:val="00BE04EB"/>
    <w:rsid w:val="00BE05AC"/>
    <w:rsid w:val="00BE1ED9"/>
    <w:rsid w:val="00BE1F58"/>
    <w:rsid w:val="00BE2D04"/>
    <w:rsid w:val="00BE33F6"/>
    <w:rsid w:val="00BE3A94"/>
    <w:rsid w:val="00BE4C6E"/>
    <w:rsid w:val="00BE54C2"/>
    <w:rsid w:val="00BE6573"/>
    <w:rsid w:val="00BE6A00"/>
    <w:rsid w:val="00BF01D8"/>
    <w:rsid w:val="00BF0A19"/>
    <w:rsid w:val="00BF0BB9"/>
    <w:rsid w:val="00BF0C0C"/>
    <w:rsid w:val="00BF0D78"/>
    <w:rsid w:val="00BF1E20"/>
    <w:rsid w:val="00BF1EAE"/>
    <w:rsid w:val="00BF2377"/>
    <w:rsid w:val="00BF25C7"/>
    <w:rsid w:val="00BF4975"/>
    <w:rsid w:val="00BF4DE5"/>
    <w:rsid w:val="00BF507E"/>
    <w:rsid w:val="00BF5254"/>
    <w:rsid w:val="00BF5841"/>
    <w:rsid w:val="00BF5DA2"/>
    <w:rsid w:val="00BF6365"/>
    <w:rsid w:val="00C00029"/>
    <w:rsid w:val="00C009B3"/>
    <w:rsid w:val="00C013B3"/>
    <w:rsid w:val="00C021F4"/>
    <w:rsid w:val="00C0458B"/>
    <w:rsid w:val="00C04772"/>
    <w:rsid w:val="00C05370"/>
    <w:rsid w:val="00C05CB9"/>
    <w:rsid w:val="00C05EE2"/>
    <w:rsid w:val="00C06039"/>
    <w:rsid w:val="00C069A2"/>
    <w:rsid w:val="00C06ADA"/>
    <w:rsid w:val="00C07990"/>
    <w:rsid w:val="00C079D5"/>
    <w:rsid w:val="00C07D97"/>
    <w:rsid w:val="00C10A2D"/>
    <w:rsid w:val="00C10B5D"/>
    <w:rsid w:val="00C10C10"/>
    <w:rsid w:val="00C11044"/>
    <w:rsid w:val="00C116AC"/>
    <w:rsid w:val="00C11FAB"/>
    <w:rsid w:val="00C12A53"/>
    <w:rsid w:val="00C13493"/>
    <w:rsid w:val="00C143E6"/>
    <w:rsid w:val="00C14BC3"/>
    <w:rsid w:val="00C14D92"/>
    <w:rsid w:val="00C1586E"/>
    <w:rsid w:val="00C15FD3"/>
    <w:rsid w:val="00C16627"/>
    <w:rsid w:val="00C17510"/>
    <w:rsid w:val="00C201F5"/>
    <w:rsid w:val="00C20510"/>
    <w:rsid w:val="00C20695"/>
    <w:rsid w:val="00C20746"/>
    <w:rsid w:val="00C2098B"/>
    <w:rsid w:val="00C21447"/>
    <w:rsid w:val="00C2223D"/>
    <w:rsid w:val="00C22576"/>
    <w:rsid w:val="00C22DED"/>
    <w:rsid w:val="00C22F52"/>
    <w:rsid w:val="00C23808"/>
    <w:rsid w:val="00C23EC9"/>
    <w:rsid w:val="00C23F7E"/>
    <w:rsid w:val="00C24776"/>
    <w:rsid w:val="00C25AB6"/>
    <w:rsid w:val="00C261B4"/>
    <w:rsid w:val="00C2670A"/>
    <w:rsid w:val="00C267BC"/>
    <w:rsid w:val="00C27AFB"/>
    <w:rsid w:val="00C30361"/>
    <w:rsid w:val="00C307E5"/>
    <w:rsid w:val="00C32050"/>
    <w:rsid w:val="00C322C8"/>
    <w:rsid w:val="00C33C55"/>
    <w:rsid w:val="00C34897"/>
    <w:rsid w:val="00C34F11"/>
    <w:rsid w:val="00C35369"/>
    <w:rsid w:val="00C35D47"/>
    <w:rsid w:val="00C36854"/>
    <w:rsid w:val="00C3728C"/>
    <w:rsid w:val="00C37EA1"/>
    <w:rsid w:val="00C40552"/>
    <w:rsid w:val="00C41598"/>
    <w:rsid w:val="00C41A35"/>
    <w:rsid w:val="00C4212E"/>
    <w:rsid w:val="00C42919"/>
    <w:rsid w:val="00C42AD4"/>
    <w:rsid w:val="00C42B24"/>
    <w:rsid w:val="00C431A1"/>
    <w:rsid w:val="00C4375D"/>
    <w:rsid w:val="00C44150"/>
    <w:rsid w:val="00C448F7"/>
    <w:rsid w:val="00C45346"/>
    <w:rsid w:val="00C45ECC"/>
    <w:rsid w:val="00C4601A"/>
    <w:rsid w:val="00C470C8"/>
    <w:rsid w:val="00C47962"/>
    <w:rsid w:val="00C50493"/>
    <w:rsid w:val="00C5061A"/>
    <w:rsid w:val="00C50D84"/>
    <w:rsid w:val="00C50E53"/>
    <w:rsid w:val="00C510F0"/>
    <w:rsid w:val="00C52469"/>
    <w:rsid w:val="00C528AC"/>
    <w:rsid w:val="00C54150"/>
    <w:rsid w:val="00C54279"/>
    <w:rsid w:val="00C54CC8"/>
    <w:rsid w:val="00C54F69"/>
    <w:rsid w:val="00C553FA"/>
    <w:rsid w:val="00C554BD"/>
    <w:rsid w:val="00C557D3"/>
    <w:rsid w:val="00C56576"/>
    <w:rsid w:val="00C56E85"/>
    <w:rsid w:val="00C57757"/>
    <w:rsid w:val="00C57E4A"/>
    <w:rsid w:val="00C60152"/>
    <w:rsid w:val="00C60618"/>
    <w:rsid w:val="00C6096D"/>
    <w:rsid w:val="00C60ED8"/>
    <w:rsid w:val="00C6282B"/>
    <w:rsid w:val="00C63C0D"/>
    <w:rsid w:val="00C659F2"/>
    <w:rsid w:val="00C65A32"/>
    <w:rsid w:val="00C666BA"/>
    <w:rsid w:val="00C66FE9"/>
    <w:rsid w:val="00C67206"/>
    <w:rsid w:val="00C67C1E"/>
    <w:rsid w:val="00C712DF"/>
    <w:rsid w:val="00C726CE"/>
    <w:rsid w:val="00C727BD"/>
    <w:rsid w:val="00C72871"/>
    <w:rsid w:val="00C72A30"/>
    <w:rsid w:val="00C72C6B"/>
    <w:rsid w:val="00C72F12"/>
    <w:rsid w:val="00C730FF"/>
    <w:rsid w:val="00C7417D"/>
    <w:rsid w:val="00C744C3"/>
    <w:rsid w:val="00C74690"/>
    <w:rsid w:val="00C74860"/>
    <w:rsid w:val="00C74DD2"/>
    <w:rsid w:val="00C75A0E"/>
    <w:rsid w:val="00C75F47"/>
    <w:rsid w:val="00C7651E"/>
    <w:rsid w:val="00C76BDD"/>
    <w:rsid w:val="00C80772"/>
    <w:rsid w:val="00C81403"/>
    <w:rsid w:val="00C81ADD"/>
    <w:rsid w:val="00C82580"/>
    <w:rsid w:val="00C84998"/>
    <w:rsid w:val="00C85C9D"/>
    <w:rsid w:val="00C85CA1"/>
    <w:rsid w:val="00C85E21"/>
    <w:rsid w:val="00C86FD7"/>
    <w:rsid w:val="00C87A74"/>
    <w:rsid w:val="00C87A94"/>
    <w:rsid w:val="00C87E77"/>
    <w:rsid w:val="00C87FA0"/>
    <w:rsid w:val="00C905F6"/>
    <w:rsid w:val="00C90F54"/>
    <w:rsid w:val="00C91362"/>
    <w:rsid w:val="00C91545"/>
    <w:rsid w:val="00C92454"/>
    <w:rsid w:val="00C926E2"/>
    <w:rsid w:val="00C92A6D"/>
    <w:rsid w:val="00C92A74"/>
    <w:rsid w:val="00C92FB6"/>
    <w:rsid w:val="00C93A83"/>
    <w:rsid w:val="00C94601"/>
    <w:rsid w:val="00C94EB3"/>
    <w:rsid w:val="00C9515F"/>
    <w:rsid w:val="00C96BBB"/>
    <w:rsid w:val="00C9720E"/>
    <w:rsid w:val="00C979AE"/>
    <w:rsid w:val="00CA0752"/>
    <w:rsid w:val="00CA07B5"/>
    <w:rsid w:val="00CA0C20"/>
    <w:rsid w:val="00CA172C"/>
    <w:rsid w:val="00CA2C74"/>
    <w:rsid w:val="00CA2CCE"/>
    <w:rsid w:val="00CA3096"/>
    <w:rsid w:val="00CA3719"/>
    <w:rsid w:val="00CA399E"/>
    <w:rsid w:val="00CA3F4A"/>
    <w:rsid w:val="00CA3F9F"/>
    <w:rsid w:val="00CA3FAE"/>
    <w:rsid w:val="00CA5352"/>
    <w:rsid w:val="00CA53D3"/>
    <w:rsid w:val="00CA54B0"/>
    <w:rsid w:val="00CA6E03"/>
    <w:rsid w:val="00CB03BE"/>
    <w:rsid w:val="00CB0BCD"/>
    <w:rsid w:val="00CB0F48"/>
    <w:rsid w:val="00CB11B9"/>
    <w:rsid w:val="00CB195D"/>
    <w:rsid w:val="00CB25D3"/>
    <w:rsid w:val="00CB387C"/>
    <w:rsid w:val="00CB44BF"/>
    <w:rsid w:val="00CB4E05"/>
    <w:rsid w:val="00CB6B4C"/>
    <w:rsid w:val="00CB7640"/>
    <w:rsid w:val="00CC1293"/>
    <w:rsid w:val="00CC18A0"/>
    <w:rsid w:val="00CC1F5B"/>
    <w:rsid w:val="00CC22F2"/>
    <w:rsid w:val="00CC2A1A"/>
    <w:rsid w:val="00CC34B3"/>
    <w:rsid w:val="00CC36E0"/>
    <w:rsid w:val="00CC3A9A"/>
    <w:rsid w:val="00CC3AF6"/>
    <w:rsid w:val="00CC49FA"/>
    <w:rsid w:val="00CC5012"/>
    <w:rsid w:val="00CC5B2A"/>
    <w:rsid w:val="00CC5B9F"/>
    <w:rsid w:val="00CC61DB"/>
    <w:rsid w:val="00CC69B7"/>
    <w:rsid w:val="00CC6C2D"/>
    <w:rsid w:val="00CC7B39"/>
    <w:rsid w:val="00CD053A"/>
    <w:rsid w:val="00CD070E"/>
    <w:rsid w:val="00CD10E5"/>
    <w:rsid w:val="00CD153C"/>
    <w:rsid w:val="00CD190A"/>
    <w:rsid w:val="00CD25DF"/>
    <w:rsid w:val="00CD2DD5"/>
    <w:rsid w:val="00CD3A12"/>
    <w:rsid w:val="00CD3DBC"/>
    <w:rsid w:val="00CD43B2"/>
    <w:rsid w:val="00CD48D1"/>
    <w:rsid w:val="00CD4A21"/>
    <w:rsid w:val="00CD504C"/>
    <w:rsid w:val="00CD5A60"/>
    <w:rsid w:val="00CD64A9"/>
    <w:rsid w:val="00CD7D20"/>
    <w:rsid w:val="00CE1D97"/>
    <w:rsid w:val="00CE1F63"/>
    <w:rsid w:val="00CE311A"/>
    <w:rsid w:val="00CE4229"/>
    <w:rsid w:val="00CE4998"/>
    <w:rsid w:val="00CE4F3D"/>
    <w:rsid w:val="00CE62B6"/>
    <w:rsid w:val="00CE70C3"/>
    <w:rsid w:val="00CF0257"/>
    <w:rsid w:val="00CF1A97"/>
    <w:rsid w:val="00CF1DBC"/>
    <w:rsid w:val="00CF22BC"/>
    <w:rsid w:val="00CF3735"/>
    <w:rsid w:val="00CF4F30"/>
    <w:rsid w:val="00CF5432"/>
    <w:rsid w:val="00CF57B9"/>
    <w:rsid w:val="00CF5BC9"/>
    <w:rsid w:val="00CF602B"/>
    <w:rsid w:val="00CF6104"/>
    <w:rsid w:val="00CF6A07"/>
    <w:rsid w:val="00CF71F4"/>
    <w:rsid w:val="00CF7832"/>
    <w:rsid w:val="00CF788E"/>
    <w:rsid w:val="00D00F4E"/>
    <w:rsid w:val="00D00FC7"/>
    <w:rsid w:val="00D011BA"/>
    <w:rsid w:val="00D01258"/>
    <w:rsid w:val="00D0193A"/>
    <w:rsid w:val="00D0265B"/>
    <w:rsid w:val="00D0335B"/>
    <w:rsid w:val="00D03964"/>
    <w:rsid w:val="00D03EC5"/>
    <w:rsid w:val="00D0447B"/>
    <w:rsid w:val="00D04EF3"/>
    <w:rsid w:val="00D05255"/>
    <w:rsid w:val="00D05334"/>
    <w:rsid w:val="00D056A3"/>
    <w:rsid w:val="00D057E1"/>
    <w:rsid w:val="00D05A22"/>
    <w:rsid w:val="00D0674F"/>
    <w:rsid w:val="00D0796A"/>
    <w:rsid w:val="00D07B3C"/>
    <w:rsid w:val="00D10006"/>
    <w:rsid w:val="00D1029A"/>
    <w:rsid w:val="00D10327"/>
    <w:rsid w:val="00D113B9"/>
    <w:rsid w:val="00D114F6"/>
    <w:rsid w:val="00D11514"/>
    <w:rsid w:val="00D12A46"/>
    <w:rsid w:val="00D12CC0"/>
    <w:rsid w:val="00D12EF5"/>
    <w:rsid w:val="00D1303D"/>
    <w:rsid w:val="00D13415"/>
    <w:rsid w:val="00D13635"/>
    <w:rsid w:val="00D13703"/>
    <w:rsid w:val="00D13B15"/>
    <w:rsid w:val="00D13C31"/>
    <w:rsid w:val="00D13D40"/>
    <w:rsid w:val="00D14053"/>
    <w:rsid w:val="00D14077"/>
    <w:rsid w:val="00D14AD7"/>
    <w:rsid w:val="00D152B7"/>
    <w:rsid w:val="00D15F5B"/>
    <w:rsid w:val="00D1685A"/>
    <w:rsid w:val="00D17C0F"/>
    <w:rsid w:val="00D2136B"/>
    <w:rsid w:val="00D21AF3"/>
    <w:rsid w:val="00D220C6"/>
    <w:rsid w:val="00D22599"/>
    <w:rsid w:val="00D225E6"/>
    <w:rsid w:val="00D2262A"/>
    <w:rsid w:val="00D2265D"/>
    <w:rsid w:val="00D234BB"/>
    <w:rsid w:val="00D23FAD"/>
    <w:rsid w:val="00D25942"/>
    <w:rsid w:val="00D26D8C"/>
    <w:rsid w:val="00D27710"/>
    <w:rsid w:val="00D3057B"/>
    <w:rsid w:val="00D31825"/>
    <w:rsid w:val="00D31C64"/>
    <w:rsid w:val="00D32487"/>
    <w:rsid w:val="00D32BC2"/>
    <w:rsid w:val="00D33CE7"/>
    <w:rsid w:val="00D34761"/>
    <w:rsid w:val="00D34A5D"/>
    <w:rsid w:val="00D3529B"/>
    <w:rsid w:val="00D352FF"/>
    <w:rsid w:val="00D36704"/>
    <w:rsid w:val="00D3702D"/>
    <w:rsid w:val="00D373AD"/>
    <w:rsid w:val="00D401F3"/>
    <w:rsid w:val="00D4067C"/>
    <w:rsid w:val="00D407DC"/>
    <w:rsid w:val="00D4094D"/>
    <w:rsid w:val="00D411B4"/>
    <w:rsid w:val="00D41EBA"/>
    <w:rsid w:val="00D430D3"/>
    <w:rsid w:val="00D433B2"/>
    <w:rsid w:val="00D43D4F"/>
    <w:rsid w:val="00D44430"/>
    <w:rsid w:val="00D44E7F"/>
    <w:rsid w:val="00D45736"/>
    <w:rsid w:val="00D45786"/>
    <w:rsid w:val="00D47798"/>
    <w:rsid w:val="00D479AE"/>
    <w:rsid w:val="00D47C31"/>
    <w:rsid w:val="00D50520"/>
    <w:rsid w:val="00D5066F"/>
    <w:rsid w:val="00D50D3A"/>
    <w:rsid w:val="00D51DAA"/>
    <w:rsid w:val="00D52118"/>
    <w:rsid w:val="00D52677"/>
    <w:rsid w:val="00D534D7"/>
    <w:rsid w:val="00D5634F"/>
    <w:rsid w:val="00D600CF"/>
    <w:rsid w:val="00D605AD"/>
    <w:rsid w:val="00D60608"/>
    <w:rsid w:val="00D620C7"/>
    <w:rsid w:val="00D627F7"/>
    <w:rsid w:val="00D628AA"/>
    <w:rsid w:val="00D636B5"/>
    <w:rsid w:val="00D637BB"/>
    <w:rsid w:val="00D652A5"/>
    <w:rsid w:val="00D67DCC"/>
    <w:rsid w:val="00D709E7"/>
    <w:rsid w:val="00D70DA7"/>
    <w:rsid w:val="00D71399"/>
    <w:rsid w:val="00D71564"/>
    <w:rsid w:val="00D7187E"/>
    <w:rsid w:val="00D7194F"/>
    <w:rsid w:val="00D71CFE"/>
    <w:rsid w:val="00D721EE"/>
    <w:rsid w:val="00D7277E"/>
    <w:rsid w:val="00D73EFE"/>
    <w:rsid w:val="00D74A8D"/>
    <w:rsid w:val="00D7580B"/>
    <w:rsid w:val="00D75DE7"/>
    <w:rsid w:val="00D764F2"/>
    <w:rsid w:val="00D76E37"/>
    <w:rsid w:val="00D76E41"/>
    <w:rsid w:val="00D77AD1"/>
    <w:rsid w:val="00D77B9A"/>
    <w:rsid w:val="00D807EB"/>
    <w:rsid w:val="00D80A7A"/>
    <w:rsid w:val="00D80A94"/>
    <w:rsid w:val="00D80B3E"/>
    <w:rsid w:val="00D81496"/>
    <w:rsid w:val="00D820CD"/>
    <w:rsid w:val="00D835A7"/>
    <w:rsid w:val="00D846BA"/>
    <w:rsid w:val="00D84B08"/>
    <w:rsid w:val="00D86C96"/>
    <w:rsid w:val="00D8723C"/>
    <w:rsid w:val="00D87394"/>
    <w:rsid w:val="00D8740E"/>
    <w:rsid w:val="00D87726"/>
    <w:rsid w:val="00D87D4D"/>
    <w:rsid w:val="00D9021E"/>
    <w:rsid w:val="00D90673"/>
    <w:rsid w:val="00D91140"/>
    <w:rsid w:val="00D928AF"/>
    <w:rsid w:val="00D92A27"/>
    <w:rsid w:val="00D92AE1"/>
    <w:rsid w:val="00D931FF"/>
    <w:rsid w:val="00D93589"/>
    <w:rsid w:val="00D939F3"/>
    <w:rsid w:val="00D93B59"/>
    <w:rsid w:val="00D93BFC"/>
    <w:rsid w:val="00D941C1"/>
    <w:rsid w:val="00D947C5"/>
    <w:rsid w:val="00D9485D"/>
    <w:rsid w:val="00D95155"/>
    <w:rsid w:val="00D955A1"/>
    <w:rsid w:val="00D96FFA"/>
    <w:rsid w:val="00D97910"/>
    <w:rsid w:val="00DA1A08"/>
    <w:rsid w:val="00DA49B5"/>
    <w:rsid w:val="00DA4E96"/>
    <w:rsid w:val="00DA550C"/>
    <w:rsid w:val="00DA5FDC"/>
    <w:rsid w:val="00DA6689"/>
    <w:rsid w:val="00DA6AB9"/>
    <w:rsid w:val="00DA6E05"/>
    <w:rsid w:val="00DA7116"/>
    <w:rsid w:val="00DA740E"/>
    <w:rsid w:val="00DA7463"/>
    <w:rsid w:val="00DA7652"/>
    <w:rsid w:val="00DA7BB3"/>
    <w:rsid w:val="00DA7F6D"/>
    <w:rsid w:val="00DB11A3"/>
    <w:rsid w:val="00DB1401"/>
    <w:rsid w:val="00DB140C"/>
    <w:rsid w:val="00DB14E4"/>
    <w:rsid w:val="00DB1E46"/>
    <w:rsid w:val="00DB2729"/>
    <w:rsid w:val="00DB2952"/>
    <w:rsid w:val="00DB31C7"/>
    <w:rsid w:val="00DB349B"/>
    <w:rsid w:val="00DB516A"/>
    <w:rsid w:val="00DB5C4A"/>
    <w:rsid w:val="00DB5C78"/>
    <w:rsid w:val="00DB5E8B"/>
    <w:rsid w:val="00DB682A"/>
    <w:rsid w:val="00DB7E49"/>
    <w:rsid w:val="00DC085A"/>
    <w:rsid w:val="00DC1004"/>
    <w:rsid w:val="00DC1E53"/>
    <w:rsid w:val="00DC2A77"/>
    <w:rsid w:val="00DC2E58"/>
    <w:rsid w:val="00DC3118"/>
    <w:rsid w:val="00DC3B12"/>
    <w:rsid w:val="00DC3D93"/>
    <w:rsid w:val="00DC3D95"/>
    <w:rsid w:val="00DC3FCC"/>
    <w:rsid w:val="00DC47B4"/>
    <w:rsid w:val="00DC5B0C"/>
    <w:rsid w:val="00DC5E6D"/>
    <w:rsid w:val="00DC66B2"/>
    <w:rsid w:val="00DC6BC4"/>
    <w:rsid w:val="00DC6D50"/>
    <w:rsid w:val="00DC6D7C"/>
    <w:rsid w:val="00DC7461"/>
    <w:rsid w:val="00DC794D"/>
    <w:rsid w:val="00DC79CC"/>
    <w:rsid w:val="00DD05EA"/>
    <w:rsid w:val="00DD1FF9"/>
    <w:rsid w:val="00DD301F"/>
    <w:rsid w:val="00DD343B"/>
    <w:rsid w:val="00DD46EA"/>
    <w:rsid w:val="00DD4703"/>
    <w:rsid w:val="00DD474C"/>
    <w:rsid w:val="00DD48AB"/>
    <w:rsid w:val="00DD4CF4"/>
    <w:rsid w:val="00DD557D"/>
    <w:rsid w:val="00DD6D5A"/>
    <w:rsid w:val="00DD71C1"/>
    <w:rsid w:val="00DD7746"/>
    <w:rsid w:val="00DE090E"/>
    <w:rsid w:val="00DE14EB"/>
    <w:rsid w:val="00DE1721"/>
    <w:rsid w:val="00DE1ECD"/>
    <w:rsid w:val="00DE1FB0"/>
    <w:rsid w:val="00DE37B1"/>
    <w:rsid w:val="00DE3CB9"/>
    <w:rsid w:val="00DE5480"/>
    <w:rsid w:val="00DE5EBB"/>
    <w:rsid w:val="00DE6BB4"/>
    <w:rsid w:val="00DE72E2"/>
    <w:rsid w:val="00DE7DA7"/>
    <w:rsid w:val="00DE7DF7"/>
    <w:rsid w:val="00DF36C1"/>
    <w:rsid w:val="00DF3B73"/>
    <w:rsid w:val="00DF3C8E"/>
    <w:rsid w:val="00DF4332"/>
    <w:rsid w:val="00DF45A8"/>
    <w:rsid w:val="00DF48B0"/>
    <w:rsid w:val="00DF4D5C"/>
    <w:rsid w:val="00DF562B"/>
    <w:rsid w:val="00DF5876"/>
    <w:rsid w:val="00DF58F6"/>
    <w:rsid w:val="00DF5B48"/>
    <w:rsid w:val="00DF5E7B"/>
    <w:rsid w:val="00DF7518"/>
    <w:rsid w:val="00DF755E"/>
    <w:rsid w:val="00DF7F99"/>
    <w:rsid w:val="00E006CE"/>
    <w:rsid w:val="00E00900"/>
    <w:rsid w:val="00E00A7F"/>
    <w:rsid w:val="00E012BF"/>
    <w:rsid w:val="00E01966"/>
    <w:rsid w:val="00E0210C"/>
    <w:rsid w:val="00E02511"/>
    <w:rsid w:val="00E02532"/>
    <w:rsid w:val="00E028EC"/>
    <w:rsid w:val="00E03532"/>
    <w:rsid w:val="00E03628"/>
    <w:rsid w:val="00E03891"/>
    <w:rsid w:val="00E045DB"/>
    <w:rsid w:val="00E04846"/>
    <w:rsid w:val="00E04B1B"/>
    <w:rsid w:val="00E05331"/>
    <w:rsid w:val="00E05905"/>
    <w:rsid w:val="00E05B95"/>
    <w:rsid w:val="00E065E7"/>
    <w:rsid w:val="00E06F78"/>
    <w:rsid w:val="00E10E39"/>
    <w:rsid w:val="00E11715"/>
    <w:rsid w:val="00E12FEC"/>
    <w:rsid w:val="00E13226"/>
    <w:rsid w:val="00E136D7"/>
    <w:rsid w:val="00E14523"/>
    <w:rsid w:val="00E1471C"/>
    <w:rsid w:val="00E14F31"/>
    <w:rsid w:val="00E14F87"/>
    <w:rsid w:val="00E158F8"/>
    <w:rsid w:val="00E1593B"/>
    <w:rsid w:val="00E15EE7"/>
    <w:rsid w:val="00E160DA"/>
    <w:rsid w:val="00E1696C"/>
    <w:rsid w:val="00E16D4C"/>
    <w:rsid w:val="00E173A6"/>
    <w:rsid w:val="00E173AA"/>
    <w:rsid w:val="00E17D8F"/>
    <w:rsid w:val="00E204E2"/>
    <w:rsid w:val="00E21855"/>
    <w:rsid w:val="00E21B03"/>
    <w:rsid w:val="00E22021"/>
    <w:rsid w:val="00E227FA"/>
    <w:rsid w:val="00E2361E"/>
    <w:rsid w:val="00E25875"/>
    <w:rsid w:val="00E25D03"/>
    <w:rsid w:val="00E26484"/>
    <w:rsid w:val="00E301A1"/>
    <w:rsid w:val="00E30555"/>
    <w:rsid w:val="00E3164A"/>
    <w:rsid w:val="00E316D7"/>
    <w:rsid w:val="00E33689"/>
    <w:rsid w:val="00E33E8D"/>
    <w:rsid w:val="00E3580F"/>
    <w:rsid w:val="00E3610C"/>
    <w:rsid w:val="00E36583"/>
    <w:rsid w:val="00E367A2"/>
    <w:rsid w:val="00E36F1D"/>
    <w:rsid w:val="00E3701E"/>
    <w:rsid w:val="00E373DC"/>
    <w:rsid w:val="00E3795D"/>
    <w:rsid w:val="00E37C45"/>
    <w:rsid w:val="00E37E0F"/>
    <w:rsid w:val="00E4016B"/>
    <w:rsid w:val="00E417CF"/>
    <w:rsid w:val="00E41864"/>
    <w:rsid w:val="00E41892"/>
    <w:rsid w:val="00E41BA9"/>
    <w:rsid w:val="00E424BA"/>
    <w:rsid w:val="00E42A4E"/>
    <w:rsid w:val="00E42E1B"/>
    <w:rsid w:val="00E432EF"/>
    <w:rsid w:val="00E43CBC"/>
    <w:rsid w:val="00E43F22"/>
    <w:rsid w:val="00E43F87"/>
    <w:rsid w:val="00E447AC"/>
    <w:rsid w:val="00E455FF"/>
    <w:rsid w:val="00E46D38"/>
    <w:rsid w:val="00E4780E"/>
    <w:rsid w:val="00E5046E"/>
    <w:rsid w:val="00E504BD"/>
    <w:rsid w:val="00E50B5C"/>
    <w:rsid w:val="00E517F1"/>
    <w:rsid w:val="00E52389"/>
    <w:rsid w:val="00E524DE"/>
    <w:rsid w:val="00E52E0E"/>
    <w:rsid w:val="00E5314F"/>
    <w:rsid w:val="00E548ED"/>
    <w:rsid w:val="00E554CE"/>
    <w:rsid w:val="00E56BC1"/>
    <w:rsid w:val="00E57D90"/>
    <w:rsid w:val="00E60209"/>
    <w:rsid w:val="00E60F24"/>
    <w:rsid w:val="00E611EB"/>
    <w:rsid w:val="00E613D8"/>
    <w:rsid w:val="00E61CC9"/>
    <w:rsid w:val="00E622F4"/>
    <w:rsid w:val="00E62461"/>
    <w:rsid w:val="00E62860"/>
    <w:rsid w:val="00E62C96"/>
    <w:rsid w:val="00E63098"/>
    <w:rsid w:val="00E636A0"/>
    <w:rsid w:val="00E63E7A"/>
    <w:rsid w:val="00E64B5F"/>
    <w:rsid w:val="00E6520F"/>
    <w:rsid w:val="00E6526B"/>
    <w:rsid w:val="00E65556"/>
    <w:rsid w:val="00E65634"/>
    <w:rsid w:val="00E65827"/>
    <w:rsid w:val="00E6589C"/>
    <w:rsid w:val="00E663E1"/>
    <w:rsid w:val="00E674DB"/>
    <w:rsid w:val="00E70A55"/>
    <w:rsid w:val="00E71440"/>
    <w:rsid w:val="00E71D05"/>
    <w:rsid w:val="00E72C1C"/>
    <w:rsid w:val="00E738DF"/>
    <w:rsid w:val="00E74183"/>
    <w:rsid w:val="00E74664"/>
    <w:rsid w:val="00E7520D"/>
    <w:rsid w:val="00E754C8"/>
    <w:rsid w:val="00E755C0"/>
    <w:rsid w:val="00E76916"/>
    <w:rsid w:val="00E76DC6"/>
    <w:rsid w:val="00E826E2"/>
    <w:rsid w:val="00E831D2"/>
    <w:rsid w:val="00E838D5"/>
    <w:rsid w:val="00E83A44"/>
    <w:rsid w:val="00E846A6"/>
    <w:rsid w:val="00E846DF"/>
    <w:rsid w:val="00E84C0C"/>
    <w:rsid w:val="00E859BE"/>
    <w:rsid w:val="00E859DD"/>
    <w:rsid w:val="00E862C3"/>
    <w:rsid w:val="00E86C41"/>
    <w:rsid w:val="00E86E02"/>
    <w:rsid w:val="00E8702E"/>
    <w:rsid w:val="00E87E3C"/>
    <w:rsid w:val="00E90815"/>
    <w:rsid w:val="00E90B84"/>
    <w:rsid w:val="00E90CB2"/>
    <w:rsid w:val="00E91780"/>
    <w:rsid w:val="00E91EE5"/>
    <w:rsid w:val="00E93FAA"/>
    <w:rsid w:val="00E93FC3"/>
    <w:rsid w:val="00E95682"/>
    <w:rsid w:val="00E9599A"/>
    <w:rsid w:val="00E95E33"/>
    <w:rsid w:val="00E975B3"/>
    <w:rsid w:val="00E97DB1"/>
    <w:rsid w:val="00EA043C"/>
    <w:rsid w:val="00EA06CA"/>
    <w:rsid w:val="00EA16D9"/>
    <w:rsid w:val="00EA1B26"/>
    <w:rsid w:val="00EA2F00"/>
    <w:rsid w:val="00EA59D8"/>
    <w:rsid w:val="00EA62C8"/>
    <w:rsid w:val="00EA66A6"/>
    <w:rsid w:val="00EA7079"/>
    <w:rsid w:val="00EA72FF"/>
    <w:rsid w:val="00EB05DF"/>
    <w:rsid w:val="00EB0B2A"/>
    <w:rsid w:val="00EB0FED"/>
    <w:rsid w:val="00EB130F"/>
    <w:rsid w:val="00EB16B5"/>
    <w:rsid w:val="00EB16C7"/>
    <w:rsid w:val="00EB179F"/>
    <w:rsid w:val="00EB1C29"/>
    <w:rsid w:val="00EB1FCD"/>
    <w:rsid w:val="00EB3BE3"/>
    <w:rsid w:val="00EB3D61"/>
    <w:rsid w:val="00EB3D96"/>
    <w:rsid w:val="00EB429B"/>
    <w:rsid w:val="00EB4316"/>
    <w:rsid w:val="00EB4BED"/>
    <w:rsid w:val="00EB4E5E"/>
    <w:rsid w:val="00EB4FFD"/>
    <w:rsid w:val="00EB50C9"/>
    <w:rsid w:val="00EB59E2"/>
    <w:rsid w:val="00EB5B64"/>
    <w:rsid w:val="00EB6481"/>
    <w:rsid w:val="00EB6CD7"/>
    <w:rsid w:val="00EB7338"/>
    <w:rsid w:val="00EB76DE"/>
    <w:rsid w:val="00EC005F"/>
    <w:rsid w:val="00EC0280"/>
    <w:rsid w:val="00EC0461"/>
    <w:rsid w:val="00EC0C68"/>
    <w:rsid w:val="00EC142F"/>
    <w:rsid w:val="00EC1985"/>
    <w:rsid w:val="00EC1C57"/>
    <w:rsid w:val="00EC2087"/>
    <w:rsid w:val="00EC2FD8"/>
    <w:rsid w:val="00EC3242"/>
    <w:rsid w:val="00EC3A67"/>
    <w:rsid w:val="00EC3DDB"/>
    <w:rsid w:val="00EC4CD7"/>
    <w:rsid w:val="00EC5D78"/>
    <w:rsid w:val="00EC6902"/>
    <w:rsid w:val="00EC69B6"/>
    <w:rsid w:val="00EC6BD9"/>
    <w:rsid w:val="00EC713A"/>
    <w:rsid w:val="00EC7720"/>
    <w:rsid w:val="00EC77AA"/>
    <w:rsid w:val="00ED0586"/>
    <w:rsid w:val="00ED14AD"/>
    <w:rsid w:val="00ED16FB"/>
    <w:rsid w:val="00ED1963"/>
    <w:rsid w:val="00ED19EB"/>
    <w:rsid w:val="00ED1B11"/>
    <w:rsid w:val="00ED1F97"/>
    <w:rsid w:val="00ED2C1A"/>
    <w:rsid w:val="00ED338B"/>
    <w:rsid w:val="00ED4A8C"/>
    <w:rsid w:val="00ED6BC9"/>
    <w:rsid w:val="00ED6F83"/>
    <w:rsid w:val="00ED752C"/>
    <w:rsid w:val="00ED7862"/>
    <w:rsid w:val="00ED787D"/>
    <w:rsid w:val="00ED7DDB"/>
    <w:rsid w:val="00EE0047"/>
    <w:rsid w:val="00EE03BB"/>
    <w:rsid w:val="00EE13D1"/>
    <w:rsid w:val="00EE1A2A"/>
    <w:rsid w:val="00EE22EB"/>
    <w:rsid w:val="00EE3984"/>
    <w:rsid w:val="00EE3B62"/>
    <w:rsid w:val="00EE4C2D"/>
    <w:rsid w:val="00EE4E21"/>
    <w:rsid w:val="00EE4EF3"/>
    <w:rsid w:val="00EE5157"/>
    <w:rsid w:val="00EE5400"/>
    <w:rsid w:val="00EE55E3"/>
    <w:rsid w:val="00EE5C00"/>
    <w:rsid w:val="00EE5CA1"/>
    <w:rsid w:val="00EE6423"/>
    <w:rsid w:val="00EE653E"/>
    <w:rsid w:val="00EE7EF6"/>
    <w:rsid w:val="00EF0366"/>
    <w:rsid w:val="00EF1F3E"/>
    <w:rsid w:val="00EF2699"/>
    <w:rsid w:val="00EF2BF3"/>
    <w:rsid w:val="00EF3068"/>
    <w:rsid w:val="00EF3646"/>
    <w:rsid w:val="00EF3EE0"/>
    <w:rsid w:val="00EF4056"/>
    <w:rsid w:val="00EF4326"/>
    <w:rsid w:val="00EF43FB"/>
    <w:rsid w:val="00EF5037"/>
    <w:rsid w:val="00EF5612"/>
    <w:rsid w:val="00EF662D"/>
    <w:rsid w:val="00EF6B30"/>
    <w:rsid w:val="00EF6EBA"/>
    <w:rsid w:val="00EF7338"/>
    <w:rsid w:val="00EF7537"/>
    <w:rsid w:val="00F01AA4"/>
    <w:rsid w:val="00F021DC"/>
    <w:rsid w:val="00F0385C"/>
    <w:rsid w:val="00F04312"/>
    <w:rsid w:val="00F05D89"/>
    <w:rsid w:val="00F06023"/>
    <w:rsid w:val="00F0603A"/>
    <w:rsid w:val="00F061EE"/>
    <w:rsid w:val="00F073A9"/>
    <w:rsid w:val="00F079EA"/>
    <w:rsid w:val="00F07A75"/>
    <w:rsid w:val="00F07BD2"/>
    <w:rsid w:val="00F11639"/>
    <w:rsid w:val="00F11735"/>
    <w:rsid w:val="00F12BDA"/>
    <w:rsid w:val="00F141F3"/>
    <w:rsid w:val="00F15F98"/>
    <w:rsid w:val="00F16F95"/>
    <w:rsid w:val="00F16FC4"/>
    <w:rsid w:val="00F17FAC"/>
    <w:rsid w:val="00F2049E"/>
    <w:rsid w:val="00F214FA"/>
    <w:rsid w:val="00F22A52"/>
    <w:rsid w:val="00F23BA0"/>
    <w:rsid w:val="00F23F13"/>
    <w:rsid w:val="00F24004"/>
    <w:rsid w:val="00F24913"/>
    <w:rsid w:val="00F2558F"/>
    <w:rsid w:val="00F2576F"/>
    <w:rsid w:val="00F2630D"/>
    <w:rsid w:val="00F3000D"/>
    <w:rsid w:val="00F30833"/>
    <w:rsid w:val="00F30ADB"/>
    <w:rsid w:val="00F30EBD"/>
    <w:rsid w:val="00F315B6"/>
    <w:rsid w:val="00F32C07"/>
    <w:rsid w:val="00F33CD3"/>
    <w:rsid w:val="00F41389"/>
    <w:rsid w:val="00F41D94"/>
    <w:rsid w:val="00F41E9E"/>
    <w:rsid w:val="00F4284D"/>
    <w:rsid w:val="00F42C96"/>
    <w:rsid w:val="00F43DA8"/>
    <w:rsid w:val="00F44F13"/>
    <w:rsid w:val="00F453A5"/>
    <w:rsid w:val="00F4795D"/>
    <w:rsid w:val="00F47ECA"/>
    <w:rsid w:val="00F501EF"/>
    <w:rsid w:val="00F504CC"/>
    <w:rsid w:val="00F50795"/>
    <w:rsid w:val="00F514C1"/>
    <w:rsid w:val="00F5169A"/>
    <w:rsid w:val="00F53257"/>
    <w:rsid w:val="00F53292"/>
    <w:rsid w:val="00F53522"/>
    <w:rsid w:val="00F540D1"/>
    <w:rsid w:val="00F54998"/>
    <w:rsid w:val="00F55522"/>
    <w:rsid w:val="00F56B4D"/>
    <w:rsid w:val="00F572EE"/>
    <w:rsid w:val="00F5738F"/>
    <w:rsid w:val="00F57724"/>
    <w:rsid w:val="00F57A98"/>
    <w:rsid w:val="00F57E36"/>
    <w:rsid w:val="00F57FF3"/>
    <w:rsid w:val="00F610D2"/>
    <w:rsid w:val="00F61F33"/>
    <w:rsid w:val="00F63084"/>
    <w:rsid w:val="00F63ECB"/>
    <w:rsid w:val="00F63EEB"/>
    <w:rsid w:val="00F644DF"/>
    <w:rsid w:val="00F64D51"/>
    <w:rsid w:val="00F64E95"/>
    <w:rsid w:val="00F6543F"/>
    <w:rsid w:val="00F66745"/>
    <w:rsid w:val="00F66C85"/>
    <w:rsid w:val="00F6732B"/>
    <w:rsid w:val="00F677F2"/>
    <w:rsid w:val="00F709B2"/>
    <w:rsid w:val="00F712B5"/>
    <w:rsid w:val="00F71579"/>
    <w:rsid w:val="00F71593"/>
    <w:rsid w:val="00F72B1D"/>
    <w:rsid w:val="00F72E65"/>
    <w:rsid w:val="00F744CD"/>
    <w:rsid w:val="00F746F6"/>
    <w:rsid w:val="00F74F16"/>
    <w:rsid w:val="00F750C9"/>
    <w:rsid w:val="00F75605"/>
    <w:rsid w:val="00F7680D"/>
    <w:rsid w:val="00F769BA"/>
    <w:rsid w:val="00F77E3A"/>
    <w:rsid w:val="00F80598"/>
    <w:rsid w:val="00F80855"/>
    <w:rsid w:val="00F80A4E"/>
    <w:rsid w:val="00F80AD3"/>
    <w:rsid w:val="00F80B2C"/>
    <w:rsid w:val="00F81063"/>
    <w:rsid w:val="00F8315C"/>
    <w:rsid w:val="00F84135"/>
    <w:rsid w:val="00F84741"/>
    <w:rsid w:val="00F84B73"/>
    <w:rsid w:val="00F84EE0"/>
    <w:rsid w:val="00F8566F"/>
    <w:rsid w:val="00F85A94"/>
    <w:rsid w:val="00F86AC3"/>
    <w:rsid w:val="00F8796E"/>
    <w:rsid w:val="00F90064"/>
    <w:rsid w:val="00F90844"/>
    <w:rsid w:val="00F91E55"/>
    <w:rsid w:val="00F9310B"/>
    <w:rsid w:val="00F9396E"/>
    <w:rsid w:val="00F942EF"/>
    <w:rsid w:val="00F94AC0"/>
    <w:rsid w:val="00F952A0"/>
    <w:rsid w:val="00F963CA"/>
    <w:rsid w:val="00F96995"/>
    <w:rsid w:val="00F96AE7"/>
    <w:rsid w:val="00F97757"/>
    <w:rsid w:val="00F97CD4"/>
    <w:rsid w:val="00F97E10"/>
    <w:rsid w:val="00F97F2A"/>
    <w:rsid w:val="00FA0F4D"/>
    <w:rsid w:val="00FA1027"/>
    <w:rsid w:val="00FA167E"/>
    <w:rsid w:val="00FA173A"/>
    <w:rsid w:val="00FA238D"/>
    <w:rsid w:val="00FA3210"/>
    <w:rsid w:val="00FA3226"/>
    <w:rsid w:val="00FA4281"/>
    <w:rsid w:val="00FA4403"/>
    <w:rsid w:val="00FA45A5"/>
    <w:rsid w:val="00FA60FC"/>
    <w:rsid w:val="00FA635D"/>
    <w:rsid w:val="00FA63E5"/>
    <w:rsid w:val="00FA64E9"/>
    <w:rsid w:val="00FA6853"/>
    <w:rsid w:val="00FA712C"/>
    <w:rsid w:val="00FB185D"/>
    <w:rsid w:val="00FB4F88"/>
    <w:rsid w:val="00FB5B15"/>
    <w:rsid w:val="00FB5DA5"/>
    <w:rsid w:val="00FB5FBA"/>
    <w:rsid w:val="00FB6C71"/>
    <w:rsid w:val="00FB6D48"/>
    <w:rsid w:val="00FB77DA"/>
    <w:rsid w:val="00FC00CF"/>
    <w:rsid w:val="00FC0167"/>
    <w:rsid w:val="00FC09C9"/>
    <w:rsid w:val="00FC0BEE"/>
    <w:rsid w:val="00FC11DD"/>
    <w:rsid w:val="00FC21DA"/>
    <w:rsid w:val="00FC271C"/>
    <w:rsid w:val="00FC2C87"/>
    <w:rsid w:val="00FC2DE6"/>
    <w:rsid w:val="00FC3272"/>
    <w:rsid w:val="00FC3BDA"/>
    <w:rsid w:val="00FC4E84"/>
    <w:rsid w:val="00FC576E"/>
    <w:rsid w:val="00FC5C2E"/>
    <w:rsid w:val="00FC7E5D"/>
    <w:rsid w:val="00FD0136"/>
    <w:rsid w:val="00FD106F"/>
    <w:rsid w:val="00FD25E4"/>
    <w:rsid w:val="00FD29F3"/>
    <w:rsid w:val="00FD3115"/>
    <w:rsid w:val="00FD3257"/>
    <w:rsid w:val="00FD3407"/>
    <w:rsid w:val="00FD36C1"/>
    <w:rsid w:val="00FD4314"/>
    <w:rsid w:val="00FD4DEA"/>
    <w:rsid w:val="00FD5017"/>
    <w:rsid w:val="00FD5B5B"/>
    <w:rsid w:val="00FD5E38"/>
    <w:rsid w:val="00FD69AA"/>
    <w:rsid w:val="00FD69EC"/>
    <w:rsid w:val="00FE0B91"/>
    <w:rsid w:val="00FE1B2B"/>
    <w:rsid w:val="00FE32A3"/>
    <w:rsid w:val="00FE43D5"/>
    <w:rsid w:val="00FE52A7"/>
    <w:rsid w:val="00FE58CF"/>
    <w:rsid w:val="00FE6077"/>
    <w:rsid w:val="00FE6179"/>
    <w:rsid w:val="00FE637D"/>
    <w:rsid w:val="00FE763F"/>
    <w:rsid w:val="00FF0222"/>
    <w:rsid w:val="00FF1584"/>
    <w:rsid w:val="00FF17CF"/>
    <w:rsid w:val="00FF24F8"/>
    <w:rsid w:val="00FF367F"/>
    <w:rsid w:val="00FF3D18"/>
    <w:rsid w:val="00FF4AF0"/>
    <w:rsid w:val="00FF5829"/>
    <w:rsid w:val="00FF5ECD"/>
    <w:rsid w:val="00FF60F3"/>
    <w:rsid w:val="00FF6362"/>
    <w:rsid w:val="00FF6882"/>
    <w:rsid w:val="00FF68FE"/>
    <w:rsid w:val="00FF6E61"/>
    <w:rsid w:val="00FF711D"/>
    <w:rsid w:val="00FF7A2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4061"/>
  <w15:docId w15:val="{F1E42F5D-31ED-4DBC-8D97-DB4C1094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6"/>
    <w:rPr>
      <w:lang w:val="ro-MD"/>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BB50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5">
    <w:name w:val="10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4">
    <w:name w:val="9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3">
    <w:name w:val="9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2">
    <w:name w:val="9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1">
    <w:name w:val="8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0">
    <w:name w:val="8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9">
    <w:name w:val="7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8">
    <w:name w:val="7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7">
    <w:name w:val="7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6">
    <w:name w:val="7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5">
    <w:name w:val="7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4">
    <w:name w:val="7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3">
    <w:name w:val="7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2">
    <w:name w:val="7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1">
    <w:name w:val="7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0">
    <w:name w:val="7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9">
    <w:name w:val="6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8">
    <w:name w:val="6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7">
    <w:name w:val="6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6">
    <w:name w:val="6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5">
    <w:name w:val="6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4">
    <w:name w:val="6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3">
    <w:name w:val="6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2">
    <w:name w:val="6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1">
    <w:name w:val="6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836F1D"/>
  </w:style>
  <w:style w:type="character" w:customStyle="1" w:styleId="Heading1Char">
    <w:name w:val="Heading 1 Char"/>
    <w:basedOn w:val="DefaultParagraphFont"/>
    <w:link w:val="Heading1"/>
    <w:uiPriority w:val="9"/>
    <w:rsid w:val="00836F1D"/>
    <w:rPr>
      <w:b/>
      <w:sz w:val="48"/>
      <w:szCs w:val="48"/>
    </w:rPr>
  </w:style>
  <w:style w:type="character" w:customStyle="1" w:styleId="Heading2Char">
    <w:name w:val="Heading 2 Char"/>
    <w:basedOn w:val="DefaultParagraphFont"/>
    <w:link w:val="Heading2"/>
    <w:uiPriority w:val="9"/>
    <w:rsid w:val="00836F1D"/>
    <w:rPr>
      <w:b/>
      <w:sz w:val="36"/>
      <w:szCs w:val="36"/>
    </w:rPr>
  </w:style>
  <w:style w:type="character" w:customStyle="1" w:styleId="Heading3Char">
    <w:name w:val="Heading 3 Char"/>
    <w:basedOn w:val="DefaultParagraphFont"/>
    <w:link w:val="Heading3"/>
    <w:uiPriority w:val="9"/>
    <w:rsid w:val="00836F1D"/>
    <w:rPr>
      <w:b/>
      <w:sz w:val="28"/>
      <w:szCs w:val="28"/>
    </w:rPr>
  </w:style>
  <w:style w:type="paragraph" w:customStyle="1" w:styleId="msonormal0">
    <w:name w:val="msonormal"/>
    <w:basedOn w:val="Normal"/>
    <w:rsid w:val="00836F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6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6F1D"/>
    <w:rPr>
      <w:color w:val="0000FF"/>
      <w:u w:val="single"/>
    </w:rPr>
  </w:style>
  <w:style w:type="character" w:styleId="FollowedHyperlink">
    <w:name w:val="FollowedHyperlink"/>
    <w:basedOn w:val="DefaultParagraphFont"/>
    <w:uiPriority w:val="99"/>
    <w:semiHidden/>
    <w:unhideWhenUsed/>
    <w:rsid w:val="00836F1D"/>
    <w:rPr>
      <w:color w:val="800080"/>
      <w:u w:val="single"/>
    </w:rPr>
  </w:style>
  <w:style w:type="numbering" w:customStyle="1" w:styleId="NoList2">
    <w:name w:val="No List2"/>
    <w:next w:val="NoList"/>
    <w:uiPriority w:val="99"/>
    <w:semiHidden/>
    <w:unhideWhenUsed/>
    <w:rsid w:val="00947050"/>
  </w:style>
  <w:style w:type="character" w:styleId="Strong">
    <w:name w:val="Strong"/>
    <w:basedOn w:val="DefaultParagraphFont"/>
    <w:uiPriority w:val="22"/>
    <w:qFormat/>
    <w:rsid w:val="00947050"/>
    <w:rPr>
      <w:b/>
      <w:bCs/>
    </w:rPr>
  </w:style>
  <w:style w:type="character" w:styleId="Emphasis">
    <w:name w:val="Emphasis"/>
    <w:basedOn w:val="DefaultParagraphFont"/>
    <w:uiPriority w:val="20"/>
    <w:qFormat/>
    <w:rsid w:val="00947050"/>
    <w:rPr>
      <w:i/>
      <w:iCs/>
    </w:rPr>
  </w:style>
  <w:style w:type="numbering" w:customStyle="1" w:styleId="NoList3">
    <w:name w:val="No List3"/>
    <w:next w:val="NoList"/>
    <w:uiPriority w:val="99"/>
    <w:semiHidden/>
    <w:unhideWhenUsed/>
    <w:rsid w:val="00E826E2"/>
  </w:style>
  <w:style w:type="numbering" w:customStyle="1" w:styleId="NoList4">
    <w:name w:val="No List4"/>
    <w:next w:val="NoList"/>
    <w:uiPriority w:val="99"/>
    <w:semiHidden/>
    <w:unhideWhenUsed/>
    <w:rsid w:val="00E826E2"/>
  </w:style>
  <w:style w:type="numbering" w:customStyle="1" w:styleId="NoList5">
    <w:name w:val="No List5"/>
    <w:next w:val="NoList"/>
    <w:uiPriority w:val="99"/>
    <w:semiHidden/>
    <w:unhideWhenUsed/>
    <w:rsid w:val="00E826E2"/>
  </w:style>
  <w:style w:type="numbering" w:customStyle="1" w:styleId="NoList6">
    <w:name w:val="No List6"/>
    <w:next w:val="NoList"/>
    <w:uiPriority w:val="99"/>
    <w:semiHidden/>
    <w:unhideWhenUsed/>
    <w:rsid w:val="00E826E2"/>
  </w:style>
  <w:style w:type="numbering" w:customStyle="1" w:styleId="NoList7">
    <w:name w:val="No List7"/>
    <w:next w:val="NoList"/>
    <w:uiPriority w:val="99"/>
    <w:semiHidden/>
    <w:unhideWhenUsed/>
    <w:rsid w:val="00E826E2"/>
  </w:style>
  <w:style w:type="numbering" w:customStyle="1" w:styleId="NoList8">
    <w:name w:val="No List8"/>
    <w:next w:val="NoList"/>
    <w:uiPriority w:val="99"/>
    <w:semiHidden/>
    <w:unhideWhenUsed/>
    <w:rsid w:val="00D3529B"/>
  </w:style>
  <w:style w:type="numbering" w:customStyle="1" w:styleId="NoList9">
    <w:name w:val="No List9"/>
    <w:next w:val="NoList"/>
    <w:uiPriority w:val="99"/>
    <w:semiHidden/>
    <w:unhideWhenUsed/>
    <w:rsid w:val="000058C9"/>
  </w:style>
  <w:style w:type="paragraph" w:customStyle="1" w:styleId="heading4gm">
    <w:name w:val="heading4gm"/>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shortdesc">
    <w:name w:val="dxshortdesc"/>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orgmanual">
    <w:name w:val="heading5orgmanual"/>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0">
    <w:name w:val="listleve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rmal0">
    <w:name w:val="table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ntered">
    <w:name w:val="tablecentere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D5235"/>
  </w:style>
  <w:style w:type="paragraph" w:customStyle="1" w:styleId="tablehead">
    <w:name w:val="tablehea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har">
    <w:name w:val="tablechar"/>
    <w:basedOn w:val="DefaultParagraphFont"/>
    <w:rsid w:val="000D5235"/>
  </w:style>
  <w:style w:type="character" w:customStyle="1" w:styleId="Hyperlink1">
    <w:name w:val="Hyperlink1"/>
    <w:basedOn w:val="DefaultParagraphFont"/>
    <w:rsid w:val="000D5235"/>
  </w:style>
  <w:style w:type="character" w:customStyle="1" w:styleId="tablecharga">
    <w:name w:val="tablecharga"/>
    <w:basedOn w:val="DefaultParagraphFont"/>
    <w:rsid w:val="00942A19"/>
  </w:style>
  <w:style w:type="numbering" w:customStyle="1" w:styleId="NoList10">
    <w:name w:val="No List10"/>
    <w:next w:val="NoList"/>
    <w:uiPriority w:val="99"/>
    <w:semiHidden/>
    <w:unhideWhenUsed/>
    <w:rsid w:val="00F6732B"/>
  </w:style>
  <w:style w:type="paragraph" w:customStyle="1" w:styleId="normal6">
    <w:name w:val="normal6"/>
    <w:basedOn w:val="Normal"/>
    <w:rsid w:val="00F6732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F6732B"/>
  </w:style>
  <w:style w:type="numbering" w:customStyle="1" w:styleId="NoList12">
    <w:name w:val="No List12"/>
    <w:next w:val="NoList"/>
    <w:uiPriority w:val="99"/>
    <w:semiHidden/>
    <w:unhideWhenUsed/>
    <w:rsid w:val="00A46AEA"/>
  </w:style>
  <w:style w:type="numbering" w:customStyle="1" w:styleId="NoList13">
    <w:name w:val="No List13"/>
    <w:next w:val="NoList"/>
    <w:uiPriority w:val="99"/>
    <w:semiHidden/>
    <w:unhideWhenUsed/>
    <w:rsid w:val="00A46AEA"/>
  </w:style>
  <w:style w:type="numbering" w:customStyle="1" w:styleId="NoList14">
    <w:name w:val="No List14"/>
    <w:next w:val="NoList"/>
    <w:uiPriority w:val="99"/>
    <w:semiHidden/>
    <w:unhideWhenUsed/>
    <w:rsid w:val="00A46AEA"/>
  </w:style>
  <w:style w:type="numbering" w:customStyle="1" w:styleId="NoList15">
    <w:name w:val="No List15"/>
    <w:next w:val="NoList"/>
    <w:uiPriority w:val="99"/>
    <w:semiHidden/>
    <w:unhideWhenUsed/>
    <w:rsid w:val="006E5B74"/>
  </w:style>
  <w:style w:type="numbering" w:customStyle="1" w:styleId="NoList16">
    <w:name w:val="No List16"/>
    <w:next w:val="NoList"/>
    <w:uiPriority w:val="99"/>
    <w:semiHidden/>
    <w:unhideWhenUsed/>
    <w:rsid w:val="00267B09"/>
  </w:style>
  <w:style w:type="numbering" w:customStyle="1" w:styleId="NoList17">
    <w:name w:val="No List17"/>
    <w:next w:val="NoList"/>
    <w:uiPriority w:val="99"/>
    <w:semiHidden/>
    <w:unhideWhenUsed/>
    <w:rsid w:val="00B70707"/>
  </w:style>
  <w:style w:type="numbering" w:customStyle="1" w:styleId="NoList18">
    <w:name w:val="No List18"/>
    <w:next w:val="NoList"/>
    <w:uiPriority w:val="99"/>
    <w:semiHidden/>
    <w:unhideWhenUsed/>
    <w:rsid w:val="00FA3226"/>
  </w:style>
  <w:style w:type="numbering" w:customStyle="1" w:styleId="NoList19">
    <w:name w:val="No List19"/>
    <w:next w:val="NoList"/>
    <w:uiPriority w:val="99"/>
    <w:semiHidden/>
    <w:unhideWhenUsed/>
    <w:rsid w:val="00C2670A"/>
  </w:style>
  <w:style w:type="numbering" w:customStyle="1" w:styleId="NoList20">
    <w:name w:val="No List20"/>
    <w:next w:val="NoList"/>
    <w:uiPriority w:val="99"/>
    <w:semiHidden/>
    <w:unhideWhenUsed/>
    <w:rsid w:val="009A267B"/>
  </w:style>
  <w:style w:type="numbering" w:customStyle="1" w:styleId="NoList21">
    <w:name w:val="No List21"/>
    <w:next w:val="NoList"/>
    <w:uiPriority w:val="99"/>
    <w:semiHidden/>
    <w:unhideWhenUsed/>
    <w:rsid w:val="003C4D3C"/>
  </w:style>
  <w:style w:type="numbering" w:customStyle="1" w:styleId="NoList22">
    <w:name w:val="No List22"/>
    <w:next w:val="NoList"/>
    <w:uiPriority w:val="99"/>
    <w:semiHidden/>
    <w:unhideWhenUsed/>
    <w:rsid w:val="004A4CD7"/>
  </w:style>
  <w:style w:type="numbering" w:customStyle="1" w:styleId="NoList23">
    <w:name w:val="No List23"/>
    <w:next w:val="NoList"/>
    <w:uiPriority w:val="99"/>
    <w:semiHidden/>
    <w:unhideWhenUsed/>
    <w:rsid w:val="004A4CD7"/>
  </w:style>
  <w:style w:type="numbering" w:customStyle="1" w:styleId="NoList24">
    <w:name w:val="No List24"/>
    <w:next w:val="NoList"/>
    <w:uiPriority w:val="99"/>
    <w:semiHidden/>
    <w:unhideWhenUsed/>
    <w:rsid w:val="004A4CD7"/>
  </w:style>
  <w:style w:type="character" w:customStyle="1" w:styleId="Hyperlink2">
    <w:name w:val="Hyperlink2"/>
    <w:basedOn w:val="DefaultParagraphFont"/>
    <w:rsid w:val="009A54B8"/>
  </w:style>
  <w:style w:type="paragraph" w:styleId="Header">
    <w:name w:val="header"/>
    <w:basedOn w:val="Normal"/>
    <w:link w:val="HeaderChar"/>
    <w:uiPriority w:val="99"/>
    <w:unhideWhenUsed/>
    <w:rsid w:val="00232E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2E4A"/>
    <w:rPr>
      <w:lang w:val="en-GB"/>
    </w:rPr>
  </w:style>
  <w:style w:type="paragraph" w:styleId="Footer">
    <w:name w:val="footer"/>
    <w:basedOn w:val="Normal"/>
    <w:link w:val="FooterChar"/>
    <w:uiPriority w:val="99"/>
    <w:unhideWhenUsed/>
    <w:rsid w:val="00232E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2E4A"/>
    <w:rPr>
      <w:lang w:val="en-GB"/>
    </w:rPr>
  </w:style>
  <w:style w:type="paragraph" w:styleId="TOCHeading">
    <w:name w:val="TOC Heading"/>
    <w:basedOn w:val="Heading1"/>
    <w:next w:val="Normal"/>
    <w:uiPriority w:val="39"/>
    <w:unhideWhenUsed/>
    <w:qFormat/>
    <w:rsid w:val="006652FC"/>
    <w:pPr>
      <w:spacing w:before="240" w:after="0"/>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aliases w:val="CUPRINS"/>
    <w:basedOn w:val="Normal"/>
    <w:next w:val="Normal"/>
    <w:autoRedefine/>
    <w:uiPriority w:val="39"/>
    <w:unhideWhenUsed/>
    <w:rsid w:val="00A442C3"/>
    <w:pPr>
      <w:tabs>
        <w:tab w:val="right" w:leader="dot" w:pos="9629"/>
      </w:tabs>
      <w:spacing w:after="100"/>
    </w:pPr>
    <w:rPr>
      <w:rFonts w:ascii="Times New Roman" w:hAnsi="Times New Roman" w:cs="Times New Roman"/>
      <w:sz w:val="24"/>
      <w:lang w:val="en-GB"/>
    </w:rPr>
  </w:style>
  <w:style w:type="paragraph" w:styleId="TOC2">
    <w:name w:val="toc 2"/>
    <w:basedOn w:val="Normal"/>
    <w:next w:val="Normal"/>
    <w:autoRedefine/>
    <w:uiPriority w:val="39"/>
    <w:unhideWhenUsed/>
    <w:rsid w:val="00576D23"/>
    <w:pPr>
      <w:tabs>
        <w:tab w:val="right" w:leader="dot" w:pos="9639"/>
      </w:tabs>
      <w:spacing w:after="100"/>
      <w:ind w:left="220"/>
      <w:jc w:val="both"/>
    </w:pPr>
    <w:rPr>
      <w:rFonts w:asciiTheme="minorHAnsi" w:eastAsiaTheme="minorEastAsia" w:hAnsiTheme="minorHAnsi" w:cs="Times New Roman"/>
      <w:lang w:eastAsia="en-US"/>
    </w:rPr>
  </w:style>
  <w:style w:type="paragraph" w:styleId="TOC3">
    <w:name w:val="toc 3"/>
    <w:basedOn w:val="Normal"/>
    <w:next w:val="Normal"/>
    <w:autoRedefine/>
    <w:uiPriority w:val="39"/>
    <w:unhideWhenUsed/>
    <w:rsid w:val="00092923"/>
    <w:pPr>
      <w:tabs>
        <w:tab w:val="right" w:leader="dot" w:pos="9639"/>
      </w:tabs>
      <w:spacing w:after="100"/>
      <w:ind w:left="440" w:right="142"/>
    </w:pPr>
    <w:rPr>
      <w:rFonts w:ascii="Times New Roman" w:eastAsia="Times New Roman" w:hAnsi="Times New Roman" w:cs="Times New Roman"/>
      <w:b/>
      <w:bCs/>
      <w:lang w:eastAsia="en-US"/>
    </w:rPr>
  </w:style>
  <w:style w:type="paragraph" w:styleId="NoSpacing">
    <w:name w:val="No Spacing"/>
    <w:uiPriority w:val="1"/>
    <w:qFormat/>
    <w:rsid w:val="00C94EB3"/>
    <w:pPr>
      <w:spacing w:after="0" w:line="240" w:lineRule="auto"/>
    </w:pPr>
    <w:rPr>
      <w:lang w:val="en-GB"/>
    </w:rPr>
  </w:style>
  <w:style w:type="paragraph" w:styleId="TOC4">
    <w:name w:val="toc 4"/>
    <w:basedOn w:val="Normal"/>
    <w:next w:val="Normal"/>
    <w:autoRedefine/>
    <w:uiPriority w:val="39"/>
    <w:unhideWhenUsed/>
    <w:rsid w:val="00D50520"/>
    <w:pPr>
      <w:tabs>
        <w:tab w:val="right" w:leader="dot" w:pos="9629"/>
      </w:tabs>
      <w:spacing w:after="100"/>
    </w:pPr>
    <w:rPr>
      <w:rFonts w:asciiTheme="minorHAnsi" w:eastAsiaTheme="minorEastAsia" w:hAnsiTheme="minorHAnsi" w:cstheme="minorBidi"/>
    </w:rPr>
  </w:style>
  <w:style w:type="paragraph" w:styleId="TOC5">
    <w:name w:val="toc 5"/>
    <w:basedOn w:val="Normal"/>
    <w:next w:val="Normal"/>
    <w:autoRedefine/>
    <w:uiPriority w:val="39"/>
    <w:unhideWhenUsed/>
    <w:rsid w:val="00716AB6"/>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16AB6"/>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16AB6"/>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6AB6"/>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6AB6"/>
    <w:pPr>
      <w:spacing w:after="100"/>
      <w:ind w:left="1760"/>
    </w:pPr>
    <w:rPr>
      <w:rFonts w:asciiTheme="minorHAnsi" w:eastAsiaTheme="minorEastAsia" w:hAnsiTheme="minorHAnsi" w:cstheme="minorBidi"/>
    </w:rPr>
  </w:style>
  <w:style w:type="character" w:customStyle="1" w:styleId="1a">
    <w:name w:val="Неразрешенное упоминание1"/>
    <w:basedOn w:val="DefaultParagraphFont"/>
    <w:uiPriority w:val="99"/>
    <w:semiHidden/>
    <w:unhideWhenUsed/>
    <w:rsid w:val="00716AB6"/>
    <w:rPr>
      <w:color w:val="605E5C"/>
      <w:shd w:val="clear" w:color="auto" w:fill="E1DFDD"/>
    </w:rPr>
  </w:style>
  <w:style w:type="table" w:styleId="TableGrid">
    <w:name w:val="Table Grid"/>
    <w:basedOn w:val="TableNormal"/>
    <w:uiPriority w:val="39"/>
    <w:rsid w:val="006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542E57"/>
    <w:pPr>
      <w:ind w:left="720"/>
      <w:contextualSpacing/>
    </w:pPr>
  </w:style>
  <w:style w:type="paragraph" w:styleId="BalloonText">
    <w:name w:val="Balloon Text"/>
    <w:basedOn w:val="Normal"/>
    <w:link w:val="BalloonTextChar"/>
    <w:uiPriority w:val="99"/>
    <w:semiHidden/>
    <w:unhideWhenUsed/>
    <w:rsid w:val="00E8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DF"/>
    <w:rPr>
      <w:rFonts w:ascii="Tahoma" w:hAnsi="Tahoma" w:cs="Tahoma"/>
      <w:noProof/>
      <w:sz w:val="16"/>
      <w:szCs w:val="16"/>
    </w:rPr>
  </w:style>
  <w:style w:type="character" w:customStyle="1" w:styleId="fontstyle01">
    <w:name w:val="fontstyle01"/>
    <w:basedOn w:val="DefaultParagraphFont"/>
    <w:rsid w:val="00B7635D"/>
    <w:rPr>
      <w:rFonts w:ascii="Calibri-Bold" w:hAnsi="Calibri-Bold" w:hint="default"/>
      <w:b/>
      <w:bCs/>
      <w:i w:val="0"/>
      <w:iCs w:val="0"/>
      <w:color w:val="FFFFFF"/>
      <w:sz w:val="32"/>
      <w:szCs w:val="32"/>
    </w:rPr>
  </w:style>
  <w:style w:type="character" w:customStyle="1" w:styleId="fontstyle21">
    <w:name w:val="fontstyle21"/>
    <w:basedOn w:val="DefaultParagraphFont"/>
    <w:rsid w:val="00B7635D"/>
    <w:rPr>
      <w:rFonts w:ascii="Calibri-Italic" w:hAnsi="Calibri-Italic" w:hint="default"/>
      <w:b w:val="0"/>
      <w:bCs w:val="0"/>
      <w:i/>
      <w:iCs/>
      <w:color w:val="000000"/>
      <w:sz w:val="14"/>
      <w:szCs w:val="14"/>
    </w:rPr>
  </w:style>
  <w:style w:type="character" w:customStyle="1" w:styleId="fontstyle31">
    <w:name w:val="fontstyle31"/>
    <w:basedOn w:val="DefaultParagraphFont"/>
    <w:rsid w:val="00B7635D"/>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B7635D"/>
    <w:rPr>
      <w:rFonts w:ascii="Calibri-BoldItalic" w:hAnsi="Calibri-BoldItalic" w:hint="default"/>
      <w:b/>
      <w:bCs/>
      <w:i/>
      <w:iCs/>
      <w:color w:val="000000"/>
      <w:sz w:val="18"/>
      <w:szCs w:val="18"/>
    </w:rPr>
  </w:style>
  <w:style w:type="paragraph" w:styleId="FootnoteText">
    <w:name w:val="footnote text"/>
    <w:basedOn w:val="Normal"/>
    <w:link w:val="FootnoteTextChar"/>
    <w:uiPriority w:val="99"/>
    <w:unhideWhenUsed/>
    <w:rsid w:val="00F8566F"/>
    <w:pPr>
      <w:spacing w:after="0" w:line="240" w:lineRule="auto"/>
    </w:pPr>
    <w:rPr>
      <w:sz w:val="20"/>
      <w:szCs w:val="20"/>
    </w:rPr>
  </w:style>
  <w:style w:type="character" w:customStyle="1" w:styleId="FootnoteTextChar">
    <w:name w:val="Footnote Text Char"/>
    <w:basedOn w:val="DefaultParagraphFont"/>
    <w:link w:val="FootnoteText"/>
    <w:uiPriority w:val="99"/>
    <w:rsid w:val="00F8566F"/>
    <w:rPr>
      <w:noProof/>
      <w:sz w:val="20"/>
      <w:szCs w:val="20"/>
    </w:rPr>
  </w:style>
  <w:style w:type="character" w:styleId="FootnoteReference">
    <w:name w:val="footnote reference"/>
    <w:basedOn w:val="DefaultParagraphFont"/>
    <w:uiPriority w:val="99"/>
    <w:semiHidden/>
    <w:unhideWhenUsed/>
    <w:rsid w:val="00F8566F"/>
    <w:rPr>
      <w:vertAlign w:val="superscript"/>
    </w:rPr>
  </w:style>
  <w:style w:type="paragraph" w:customStyle="1" w:styleId="Default">
    <w:name w:val="Default"/>
    <w:rsid w:val="009D2BEE"/>
    <w:pPr>
      <w:autoSpaceDE w:val="0"/>
      <w:autoSpaceDN w:val="0"/>
      <w:adjustRightInd w:val="0"/>
      <w:spacing w:after="0" w:line="240" w:lineRule="auto"/>
    </w:pPr>
    <w:rPr>
      <w:color w:val="000000"/>
      <w:sz w:val="24"/>
      <w:szCs w:val="24"/>
    </w:rPr>
  </w:style>
  <w:style w:type="character" w:styleId="UnresolvedMention">
    <w:name w:val="Unresolved Mention"/>
    <w:basedOn w:val="DefaultParagraphFont"/>
    <w:uiPriority w:val="99"/>
    <w:semiHidden/>
    <w:unhideWhenUsed/>
    <w:rsid w:val="00753BEF"/>
    <w:rPr>
      <w:color w:val="605E5C"/>
      <w:shd w:val="clear" w:color="auto" w:fill="E1DFDD"/>
    </w:rPr>
  </w:style>
  <w:style w:type="character" w:customStyle="1" w:styleId="Heading9Char">
    <w:name w:val="Heading 9 Char"/>
    <w:basedOn w:val="DefaultParagraphFont"/>
    <w:link w:val="Heading9"/>
    <w:uiPriority w:val="9"/>
    <w:semiHidden/>
    <w:rsid w:val="00BB50B6"/>
    <w:rPr>
      <w:rFonts w:asciiTheme="majorHAnsi" w:eastAsiaTheme="majorEastAsia" w:hAnsiTheme="majorHAnsi" w:cstheme="majorBidi"/>
      <w:i/>
      <w:iCs/>
      <w:noProof/>
      <w:color w:val="272727" w:themeColor="text1" w:themeTint="D8"/>
      <w:sz w:val="21"/>
      <w:szCs w:val="21"/>
    </w:rPr>
  </w:style>
  <w:style w:type="paragraph" w:styleId="BodyTextIndent">
    <w:name w:val="Body Text Indent"/>
    <w:basedOn w:val="Normal"/>
    <w:link w:val="BodyTextIndentChar"/>
    <w:semiHidden/>
    <w:rsid w:val="00A64AA1"/>
    <w:pPr>
      <w:spacing w:after="0" w:line="240" w:lineRule="auto"/>
      <w:ind w:firstLine="720"/>
      <w:jc w:val="both"/>
    </w:pPr>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semiHidden/>
    <w:rsid w:val="00A64AA1"/>
    <w:rPr>
      <w:rFonts w:ascii="Arial" w:eastAsia="Times New Roman" w:hAnsi="Arial" w:cs="Arial"/>
      <w:sz w:val="24"/>
      <w:szCs w:val="24"/>
      <w:lang w:val="en-US" w:eastAsia="en-US"/>
    </w:rPr>
  </w:style>
  <w:style w:type="character" w:styleId="CommentReference">
    <w:name w:val="annotation reference"/>
    <w:basedOn w:val="DefaultParagraphFont"/>
    <w:uiPriority w:val="99"/>
    <w:semiHidden/>
    <w:unhideWhenUsed/>
    <w:rsid w:val="00757E4E"/>
    <w:rPr>
      <w:sz w:val="16"/>
      <w:szCs w:val="16"/>
    </w:rPr>
  </w:style>
  <w:style w:type="paragraph" w:styleId="CommentText">
    <w:name w:val="annotation text"/>
    <w:basedOn w:val="Normal"/>
    <w:link w:val="CommentTextChar"/>
    <w:uiPriority w:val="99"/>
    <w:unhideWhenUsed/>
    <w:rsid w:val="00757E4E"/>
    <w:pPr>
      <w:spacing w:line="240" w:lineRule="auto"/>
    </w:pPr>
    <w:rPr>
      <w:sz w:val="20"/>
      <w:szCs w:val="20"/>
    </w:rPr>
  </w:style>
  <w:style w:type="character" w:customStyle="1" w:styleId="CommentTextChar">
    <w:name w:val="Comment Text Char"/>
    <w:basedOn w:val="DefaultParagraphFont"/>
    <w:link w:val="CommentText"/>
    <w:uiPriority w:val="99"/>
    <w:rsid w:val="00757E4E"/>
    <w:rPr>
      <w:sz w:val="20"/>
      <w:szCs w:val="20"/>
      <w:lang w:val="en-US"/>
    </w:rPr>
  </w:style>
  <w:style w:type="paragraph" w:styleId="CommentSubject">
    <w:name w:val="annotation subject"/>
    <w:basedOn w:val="CommentText"/>
    <w:next w:val="CommentText"/>
    <w:link w:val="CommentSubjectChar"/>
    <w:uiPriority w:val="99"/>
    <w:semiHidden/>
    <w:unhideWhenUsed/>
    <w:rsid w:val="00757E4E"/>
    <w:rPr>
      <w:b/>
      <w:bCs/>
    </w:rPr>
  </w:style>
  <w:style w:type="character" w:customStyle="1" w:styleId="CommentSubjectChar">
    <w:name w:val="Comment Subject Char"/>
    <w:basedOn w:val="CommentTextChar"/>
    <w:link w:val="CommentSubject"/>
    <w:uiPriority w:val="99"/>
    <w:semiHidden/>
    <w:rsid w:val="00757E4E"/>
    <w:rPr>
      <w:b/>
      <w:bCs/>
      <w:sz w:val="20"/>
      <w:szCs w:val="20"/>
      <w:lang w:val="en-US"/>
    </w:rPr>
  </w:style>
  <w:style w:type="character" w:customStyle="1" w:styleId="cf01">
    <w:name w:val="cf01"/>
    <w:basedOn w:val="DefaultParagraphFont"/>
    <w:rsid w:val="005532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91">
      <w:bodyDiv w:val="1"/>
      <w:marLeft w:val="0"/>
      <w:marRight w:val="0"/>
      <w:marTop w:val="0"/>
      <w:marBottom w:val="0"/>
      <w:divBdr>
        <w:top w:val="none" w:sz="0" w:space="0" w:color="auto"/>
        <w:left w:val="none" w:sz="0" w:space="0" w:color="auto"/>
        <w:bottom w:val="none" w:sz="0" w:space="0" w:color="auto"/>
        <w:right w:val="none" w:sz="0" w:space="0" w:color="auto"/>
      </w:divBdr>
    </w:div>
    <w:div w:id="101147028">
      <w:bodyDiv w:val="1"/>
      <w:marLeft w:val="0"/>
      <w:marRight w:val="0"/>
      <w:marTop w:val="0"/>
      <w:marBottom w:val="0"/>
      <w:divBdr>
        <w:top w:val="none" w:sz="0" w:space="0" w:color="auto"/>
        <w:left w:val="none" w:sz="0" w:space="0" w:color="auto"/>
        <w:bottom w:val="none" w:sz="0" w:space="0" w:color="auto"/>
        <w:right w:val="none" w:sz="0" w:space="0" w:color="auto"/>
      </w:divBdr>
    </w:div>
    <w:div w:id="109974711">
      <w:bodyDiv w:val="1"/>
      <w:marLeft w:val="0"/>
      <w:marRight w:val="0"/>
      <w:marTop w:val="0"/>
      <w:marBottom w:val="0"/>
      <w:divBdr>
        <w:top w:val="none" w:sz="0" w:space="0" w:color="auto"/>
        <w:left w:val="none" w:sz="0" w:space="0" w:color="auto"/>
        <w:bottom w:val="none" w:sz="0" w:space="0" w:color="auto"/>
        <w:right w:val="none" w:sz="0" w:space="0" w:color="auto"/>
      </w:divBdr>
    </w:div>
    <w:div w:id="249654941">
      <w:bodyDiv w:val="1"/>
      <w:marLeft w:val="0"/>
      <w:marRight w:val="0"/>
      <w:marTop w:val="0"/>
      <w:marBottom w:val="0"/>
      <w:divBdr>
        <w:top w:val="none" w:sz="0" w:space="0" w:color="auto"/>
        <w:left w:val="none" w:sz="0" w:space="0" w:color="auto"/>
        <w:bottom w:val="none" w:sz="0" w:space="0" w:color="auto"/>
        <w:right w:val="none" w:sz="0" w:space="0" w:color="auto"/>
      </w:divBdr>
    </w:div>
    <w:div w:id="268053757">
      <w:bodyDiv w:val="1"/>
      <w:marLeft w:val="0"/>
      <w:marRight w:val="0"/>
      <w:marTop w:val="0"/>
      <w:marBottom w:val="0"/>
      <w:divBdr>
        <w:top w:val="none" w:sz="0" w:space="0" w:color="auto"/>
        <w:left w:val="none" w:sz="0" w:space="0" w:color="auto"/>
        <w:bottom w:val="none" w:sz="0" w:space="0" w:color="auto"/>
        <w:right w:val="none" w:sz="0" w:space="0" w:color="auto"/>
      </w:divBdr>
    </w:div>
    <w:div w:id="270281925">
      <w:bodyDiv w:val="1"/>
      <w:marLeft w:val="0"/>
      <w:marRight w:val="0"/>
      <w:marTop w:val="0"/>
      <w:marBottom w:val="0"/>
      <w:divBdr>
        <w:top w:val="none" w:sz="0" w:space="0" w:color="auto"/>
        <w:left w:val="none" w:sz="0" w:space="0" w:color="auto"/>
        <w:bottom w:val="none" w:sz="0" w:space="0" w:color="auto"/>
        <w:right w:val="none" w:sz="0" w:space="0" w:color="auto"/>
      </w:divBdr>
    </w:div>
    <w:div w:id="286008323">
      <w:bodyDiv w:val="1"/>
      <w:marLeft w:val="0"/>
      <w:marRight w:val="0"/>
      <w:marTop w:val="0"/>
      <w:marBottom w:val="0"/>
      <w:divBdr>
        <w:top w:val="none" w:sz="0" w:space="0" w:color="auto"/>
        <w:left w:val="none" w:sz="0" w:space="0" w:color="auto"/>
        <w:bottom w:val="none" w:sz="0" w:space="0" w:color="auto"/>
        <w:right w:val="none" w:sz="0" w:space="0" w:color="auto"/>
      </w:divBdr>
    </w:div>
    <w:div w:id="385640410">
      <w:bodyDiv w:val="1"/>
      <w:marLeft w:val="0"/>
      <w:marRight w:val="0"/>
      <w:marTop w:val="0"/>
      <w:marBottom w:val="0"/>
      <w:divBdr>
        <w:top w:val="none" w:sz="0" w:space="0" w:color="auto"/>
        <w:left w:val="none" w:sz="0" w:space="0" w:color="auto"/>
        <w:bottom w:val="none" w:sz="0" w:space="0" w:color="auto"/>
        <w:right w:val="none" w:sz="0" w:space="0" w:color="auto"/>
      </w:divBdr>
    </w:div>
    <w:div w:id="420371502">
      <w:bodyDiv w:val="1"/>
      <w:marLeft w:val="0"/>
      <w:marRight w:val="0"/>
      <w:marTop w:val="0"/>
      <w:marBottom w:val="0"/>
      <w:divBdr>
        <w:top w:val="none" w:sz="0" w:space="0" w:color="auto"/>
        <w:left w:val="none" w:sz="0" w:space="0" w:color="auto"/>
        <w:bottom w:val="none" w:sz="0" w:space="0" w:color="auto"/>
        <w:right w:val="none" w:sz="0" w:space="0" w:color="auto"/>
      </w:divBdr>
    </w:div>
    <w:div w:id="444083224">
      <w:bodyDiv w:val="1"/>
      <w:marLeft w:val="0"/>
      <w:marRight w:val="0"/>
      <w:marTop w:val="0"/>
      <w:marBottom w:val="0"/>
      <w:divBdr>
        <w:top w:val="none" w:sz="0" w:space="0" w:color="auto"/>
        <w:left w:val="none" w:sz="0" w:space="0" w:color="auto"/>
        <w:bottom w:val="none" w:sz="0" w:space="0" w:color="auto"/>
        <w:right w:val="none" w:sz="0" w:space="0" w:color="auto"/>
      </w:divBdr>
    </w:div>
    <w:div w:id="458375425">
      <w:bodyDiv w:val="1"/>
      <w:marLeft w:val="0"/>
      <w:marRight w:val="0"/>
      <w:marTop w:val="0"/>
      <w:marBottom w:val="0"/>
      <w:divBdr>
        <w:top w:val="none" w:sz="0" w:space="0" w:color="auto"/>
        <w:left w:val="none" w:sz="0" w:space="0" w:color="auto"/>
        <w:bottom w:val="none" w:sz="0" w:space="0" w:color="auto"/>
        <w:right w:val="none" w:sz="0" w:space="0" w:color="auto"/>
      </w:divBdr>
    </w:div>
    <w:div w:id="492110622">
      <w:bodyDiv w:val="1"/>
      <w:marLeft w:val="0"/>
      <w:marRight w:val="0"/>
      <w:marTop w:val="0"/>
      <w:marBottom w:val="0"/>
      <w:divBdr>
        <w:top w:val="none" w:sz="0" w:space="0" w:color="auto"/>
        <w:left w:val="none" w:sz="0" w:space="0" w:color="auto"/>
        <w:bottom w:val="none" w:sz="0" w:space="0" w:color="auto"/>
        <w:right w:val="none" w:sz="0" w:space="0" w:color="auto"/>
      </w:divBdr>
    </w:div>
    <w:div w:id="494876483">
      <w:bodyDiv w:val="1"/>
      <w:marLeft w:val="0"/>
      <w:marRight w:val="0"/>
      <w:marTop w:val="0"/>
      <w:marBottom w:val="0"/>
      <w:divBdr>
        <w:top w:val="none" w:sz="0" w:space="0" w:color="auto"/>
        <w:left w:val="none" w:sz="0" w:space="0" w:color="auto"/>
        <w:bottom w:val="none" w:sz="0" w:space="0" w:color="auto"/>
        <w:right w:val="none" w:sz="0" w:space="0" w:color="auto"/>
      </w:divBdr>
    </w:div>
    <w:div w:id="501968205">
      <w:bodyDiv w:val="1"/>
      <w:marLeft w:val="0"/>
      <w:marRight w:val="0"/>
      <w:marTop w:val="0"/>
      <w:marBottom w:val="0"/>
      <w:divBdr>
        <w:top w:val="none" w:sz="0" w:space="0" w:color="auto"/>
        <w:left w:val="none" w:sz="0" w:space="0" w:color="auto"/>
        <w:bottom w:val="none" w:sz="0" w:space="0" w:color="auto"/>
        <w:right w:val="none" w:sz="0" w:space="0" w:color="auto"/>
      </w:divBdr>
    </w:div>
    <w:div w:id="503283484">
      <w:bodyDiv w:val="1"/>
      <w:marLeft w:val="0"/>
      <w:marRight w:val="0"/>
      <w:marTop w:val="0"/>
      <w:marBottom w:val="0"/>
      <w:divBdr>
        <w:top w:val="none" w:sz="0" w:space="0" w:color="auto"/>
        <w:left w:val="none" w:sz="0" w:space="0" w:color="auto"/>
        <w:bottom w:val="none" w:sz="0" w:space="0" w:color="auto"/>
        <w:right w:val="none" w:sz="0" w:space="0" w:color="auto"/>
      </w:divBdr>
    </w:div>
    <w:div w:id="523062093">
      <w:bodyDiv w:val="1"/>
      <w:marLeft w:val="0"/>
      <w:marRight w:val="0"/>
      <w:marTop w:val="0"/>
      <w:marBottom w:val="0"/>
      <w:divBdr>
        <w:top w:val="none" w:sz="0" w:space="0" w:color="auto"/>
        <w:left w:val="none" w:sz="0" w:space="0" w:color="auto"/>
        <w:bottom w:val="none" w:sz="0" w:space="0" w:color="auto"/>
        <w:right w:val="none" w:sz="0" w:space="0" w:color="auto"/>
      </w:divBdr>
    </w:div>
    <w:div w:id="585456590">
      <w:bodyDiv w:val="1"/>
      <w:marLeft w:val="0"/>
      <w:marRight w:val="0"/>
      <w:marTop w:val="0"/>
      <w:marBottom w:val="0"/>
      <w:divBdr>
        <w:top w:val="none" w:sz="0" w:space="0" w:color="auto"/>
        <w:left w:val="none" w:sz="0" w:space="0" w:color="auto"/>
        <w:bottom w:val="none" w:sz="0" w:space="0" w:color="auto"/>
        <w:right w:val="none" w:sz="0" w:space="0" w:color="auto"/>
      </w:divBdr>
    </w:div>
    <w:div w:id="650868109">
      <w:bodyDiv w:val="1"/>
      <w:marLeft w:val="0"/>
      <w:marRight w:val="0"/>
      <w:marTop w:val="0"/>
      <w:marBottom w:val="0"/>
      <w:divBdr>
        <w:top w:val="none" w:sz="0" w:space="0" w:color="auto"/>
        <w:left w:val="none" w:sz="0" w:space="0" w:color="auto"/>
        <w:bottom w:val="none" w:sz="0" w:space="0" w:color="auto"/>
        <w:right w:val="none" w:sz="0" w:space="0" w:color="auto"/>
      </w:divBdr>
      <w:divsChild>
        <w:div w:id="15087184">
          <w:marLeft w:val="0"/>
          <w:marRight w:val="0"/>
          <w:marTop w:val="0"/>
          <w:marBottom w:val="0"/>
          <w:divBdr>
            <w:top w:val="none" w:sz="0" w:space="0" w:color="auto"/>
            <w:left w:val="none" w:sz="0" w:space="0" w:color="auto"/>
            <w:bottom w:val="none" w:sz="0" w:space="0" w:color="auto"/>
            <w:right w:val="none" w:sz="0" w:space="0" w:color="auto"/>
          </w:divBdr>
          <w:divsChild>
            <w:div w:id="1291012918">
              <w:marLeft w:val="0"/>
              <w:marRight w:val="0"/>
              <w:marTop w:val="0"/>
              <w:marBottom w:val="0"/>
              <w:divBdr>
                <w:top w:val="none" w:sz="0" w:space="0" w:color="auto"/>
                <w:left w:val="none" w:sz="0" w:space="0" w:color="auto"/>
                <w:bottom w:val="none" w:sz="0" w:space="0" w:color="auto"/>
                <w:right w:val="none" w:sz="0" w:space="0" w:color="auto"/>
              </w:divBdr>
              <w:divsChild>
                <w:div w:id="239606274">
                  <w:marLeft w:val="0"/>
                  <w:marRight w:val="0"/>
                  <w:marTop w:val="0"/>
                  <w:marBottom w:val="0"/>
                  <w:divBdr>
                    <w:top w:val="none" w:sz="0" w:space="0" w:color="auto"/>
                    <w:left w:val="none" w:sz="0" w:space="0" w:color="auto"/>
                    <w:bottom w:val="none" w:sz="0" w:space="0" w:color="auto"/>
                    <w:right w:val="none" w:sz="0" w:space="0" w:color="auto"/>
                  </w:divBdr>
                </w:div>
                <w:div w:id="5635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988">
          <w:marLeft w:val="0"/>
          <w:marRight w:val="0"/>
          <w:marTop w:val="0"/>
          <w:marBottom w:val="0"/>
          <w:divBdr>
            <w:top w:val="none" w:sz="0" w:space="0" w:color="auto"/>
            <w:left w:val="none" w:sz="0" w:space="0" w:color="auto"/>
            <w:bottom w:val="none" w:sz="0" w:space="0" w:color="auto"/>
            <w:right w:val="none" w:sz="0" w:space="0" w:color="auto"/>
          </w:divBdr>
          <w:divsChild>
            <w:div w:id="2058510365">
              <w:marLeft w:val="0"/>
              <w:marRight w:val="0"/>
              <w:marTop w:val="0"/>
              <w:marBottom w:val="0"/>
              <w:divBdr>
                <w:top w:val="none" w:sz="0" w:space="0" w:color="auto"/>
                <w:left w:val="none" w:sz="0" w:space="0" w:color="auto"/>
                <w:bottom w:val="none" w:sz="0" w:space="0" w:color="auto"/>
                <w:right w:val="none" w:sz="0" w:space="0" w:color="auto"/>
              </w:divBdr>
              <w:divsChild>
                <w:div w:id="185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6569">
      <w:bodyDiv w:val="1"/>
      <w:marLeft w:val="0"/>
      <w:marRight w:val="0"/>
      <w:marTop w:val="0"/>
      <w:marBottom w:val="0"/>
      <w:divBdr>
        <w:top w:val="none" w:sz="0" w:space="0" w:color="auto"/>
        <w:left w:val="none" w:sz="0" w:space="0" w:color="auto"/>
        <w:bottom w:val="none" w:sz="0" w:space="0" w:color="auto"/>
        <w:right w:val="none" w:sz="0" w:space="0" w:color="auto"/>
      </w:divBdr>
    </w:div>
    <w:div w:id="756512012">
      <w:bodyDiv w:val="1"/>
      <w:marLeft w:val="0"/>
      <w:marRight w:val="0"/>
      <w:marTop w:val="0"/>
      <w:marBottom w:val="0"/>
      <w:divBdr>
        <w:top w:val="none" w:sz="0" w:space="0" w:color="auto"/>
        <w:left w:val="none" w:sz="0" w:space="0" w:color="auto"/>
        <w:bottom w:val="none" w:sz="0" w:space="0" w:color="auto"/>
        <w:right w:val="none" w:sz="0" w:space="0" w:color="auto"/>
      </w:divBdr>
    </w:div>
    <w:div w:id="775447866">
      <w:bodyDiv w:val="1"/>
      <w:marLeft w:val="0"/>
      <w:marRight w:val="0"/>
      <w:marTop w:val="0"/>
      <w:marBottom w:val="0"/>
      <w:divBdr>
        <w:top w:val="none" w:sz="0" w:space="0" w:color="auto"/>
        <w:left w:val="none" w:sz="0" w:space="0" w:color="auto"/>
        <w:bottom w:val="none" w:sz="0" w:space="0" w:color="auto"/>
        <w:right w:val="none" w:sz="0" w:space="0" w:color="auto"/>
      </w:divBdr>
    </w:div>
    <w:div w:id="777724363">
      <w:bodyDiv w:val="1"/>
      <w:marLeft w:val="0"/>
      <w:marRight w:val="0"/>
      <w:marTop w:val="0"/>
      <w:marBottom w:val="0"/>
      <w:divBdr>
        <w:top w:val="none" w:sz="0" w:space="0" w:color="auto"/>
        <w:left w:val="none" w:sz="0" w:space="0" w:color="auto"/>
        <w:bottom w:val="none" w:sz="0" w:space="0" w:color="auto"/>
        <w:right w:val="none" w:sz="0" w:space="0" w:color="auto"/>
      </w:divBdr>
      <w:divsChild>
        <w:div w:id="909537422">
          <w:marLeft w:val="0"/>
          <w:marRight w:val="0"/>
          <w:marTop w:val="0"/>
          <w:marBottom w:val="0"/>
          <w:divBdr>
            <w:top w:val="none" w:sz="0" w:space="0" w:color="auto"/>
            <w:left w:val="none" w:sz="0" w:space="0" w:color="auto"/>
            <w:bottom w:val="none" w:sz="0" w:space="0" w:color="auto"/>
            <w:right w:val="none" w:sz="0" w:space="0" w:color="auto"/>
          </w:divBdr>
        </w:div>
        <w:div w:id="1020280261">
          <w:marLeft w:val="0"/>
          <w:marRight w:val="0"/>
          <w:marTop w:val="0"/>
          <w:marBottom w:val="0"/>
          <w:divBdr>
            <w:top w:val="none" w:sz="0" w:space="0" w:color="auto"/>
            <w:left w:val="none" w:sz="0" w:space="0" w:color="auto"/>
            <w:bottom w:val="none" w:sz="0" w:space="0" w:color="auto"/>
            <w:right w:val="none" w:sz="0" w:space="0" w:color="auto"/>
          </w:divBdr>
        </w:div>
      </w:divsChild>
    </w:div>
    <w:div w:id="792283467">
      <w:bodyDiv w:val="1"/>
      <w:marLeft w:val="0"/>
      <w:marRight w:val="0"/>
      <w:marTop w:val="0"/>
      <w:marBottom w:val="0"/>
      <w:divBdr>
        <w:top w:val="none" w:sz="0" w:space="0" w:color="auto"/>
        <w:left w:val="none" w:sz="0" w:space="0" w:color="auto"/>
        <w:bottom w:val="none" w:sz="0" w:space="0" w:color="auto"/>
        <w:right w:val="none" w:sz="0" w:space="0" w:color="auto"/>
      </w:divBdr>
    </w:div>
    <w:div w:id="798232074">
      <w:bodyDiv w:val="1"/>
      <w:marLeft w:val="0"/>
      <w:marRight w:val="0"/>
      <w:marTop w:val="0"/>
      <w:marBottom w:val="0"/>
      <w:divBdr>
        <w:top w:val="none" w:sz="0" w:space="0" w:color="auto"/>
        <w:left w:val="none" w:sz="0" w:space="0" w:color="auto"/>
        <w:bottom w:val="none" w:sz="0" w:space="0" w:color="auto"/>
        <w:right w:val="none" w:sz="0" w:space="0" w:color="auto"/>
      </w:divBdr>
    </w:div>
    <w:div w:id="828981371">
      <w:bodyDiv w:val="1"/>
      <w:marLeft w:val="0"/>
      <w:marRight w:val="0"/>
      <w:marTop w:val="0"/>
      <w:marBottom w:val="0"/>
      <w:divBdr>
        <w:top w:val="none" w:sz="0" w:space="0" w:color="auto"/>
        <w:left w:val="none" w:sz="0" w:space="0" w:color="auto"/>
        <w:bottom w:val="none" w:sz="0" w:space="0" w:color="auto"/>
        <w:right w:val="none" w:sz="0" w:space="0" w:color="auto"/>
      </w:divBdr>
    </w:div>
    <w:div w:id="834224981">
      <w:bodyDiv w:val="1"/>
      <w:marLeft w:val="0"/>
      <w:marRight w:val="0"/>
      <w:marTop w:val="0"/>
      <w:marBottom w:val="0"/>
      <w:divBdr>
        <w:top w:val="none" w:sz="0" w:space="0" w:color="auto"/>
        <w:left w:val="none" w:sz="0" w:space="0" w:color="auto"/>
        <w:bottom w:val="none" w:sz="0" w:space="0" w:color="auto"/>
        <w:right w:val="none" w:sz="0" w:space="0" w:color="auto"/>
      </w:divBdr>
    </w:div>
    <w:div w:id="844369690">
      <w:bodyDiv w:val="1"/>
      <w:marLeft w:val="0"/>
      <w:marRight w:val="0"/>
      <w:marTop w:val="0"/>
      <w:marBottom w:val="0"/>
      <w:divBdr>
        <w:top w:val="none" w:sz="0" w:space="0" w:color="auto"/>
        <w:left w:val="none" w:sz="0" w:space="0" w:color="auto"/>
        <w:bottom w:val="none" w:sz="0" w:space="0" w:color="auto"/>
        <w:right w:val="none" w:sz="0" w:space="0" w:color="auto"/>
      </w:divBdr>
    </w:div>
    <w:div w:id="886259831">
      <w:bodyDiv w:val="1"/>
      <w:marLeft w:val="0"/>
      <w:marRight w:val="0"/>
      <w:marTop w:val="0"/>
      <w:marBottom w:val="0"/>
      <w:divBdr>
        <w:top w:val="none" w:sz="0" w:space="0" w:color="auto"/>
        <w:left w:val="none" w:sz="0" w:space="0" w:color="auto"/>
        <w:bottom w:val="none" w:sz="0" w:space="0" w:color="auto"/>
        <w:right w:val="none" w:sz="0" w:space="0" w:color="auto"/>
      </w:divBdr>
    </w:div>
    <w:div w:id="904029933">
      <w:bodyDiv w:val="1"/>
      <w:marLeft w:val="0"/>
      <w:marRight w:val="0"/>
      <w:marTop w:val="0"/>
      <w:marBottom w:val="0"/>
      <w:divBdr>
        <w:top w:val="none" w:sz="0" w:space="0" w:color="auto"/>
        <w:left w:val="none" w:sz="0" w:space="0" w:color="auto"/>
        <w:bottom w:val="none" w:sz="0" w:space="0" w:color="auto"/>
        <w:right w:val="none" w:sz="0" w:space="0" w:color="auto"/>
      </w:divBdr>
    </w:div>
    <w:div w:id="911424754">
      <w:bodyDiv w:val="1"/>
      <w:marLeft w:val="0"/>
      <w:marRight w:val="0"/>
      <w:marTop w:val="0"/>
      <w:marBottom w:val="0"/>
      <w:divBdr>
        <w:top w:val="none" w:sz="0" w:space="0" w:color="auto"/>
        <w:left w:val="none" w:sz="0" w:space="0" w:color="auto"/>
        <w:bottom w:val="none" w:sz="0" w:space="0" w:color="auto"/>
        <w:right w:val="none" w:sz="0" w:space="0" w:color="auto"/>
      </w:divBdr>
    </w:div>
    <w:div w:id="930431621">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1017584354">
      <w:bodyDiv w:val="1"/>
      <w:marLeft w:val="0"/>
      <w:marRight w:val="0"/>
      <w:marTop w:val="0"/>
      <w:marBottom w:val="0"/>
      <w:divBdr>
        <w:top w:val="none" w:sz="0" w:space="0" w:color="auto"/>
        <w:left w:val="none" w:sz="0" w:space="0" w:color="auto"/>
        <w:bottom w:val="none" w:sz="0" w:space="0" w:color="auto"/>
        <w:right w:val="none" w:sz="0" w:space="0" w:color="auto"/>
      </w:divBdr>
    </w:div>
    <w:div w:id="1054889162">
      <w:bodyDiv w:val="1"/>
      <w:marLeft w:val="0"/>
      <w:marRight w:val="0"/>
      <w:marTop w:val="0"/>
      <w:marBottom w:val="0"/>
      <w:divBdr>
        <w:top w:val="none" w:sz="0" w:space="0" w:color="auto"/>
        <w:left w:val="none" w:sz="0" w:space="0" w:color="auto"/>
        <w:bottom w:val="none" w:sz="0" w:space="0" w:color="auto"/>
        <w:right w:val="none" w:sz="0" w:space="0" w:color="auto"/>
      </w:divBdr>
      <w:divsChild>
        <w:div w:id="548538750">
          <w:marLeft w:val="0"/>
          <w:marRight w:val="0"/>
          <w:marTop w:val="0"/>
          <w:marBottom w:val="0"/>
          <w:divBdr>
            <w:top w:val="none" w:sz="0" w:space="0" w:color="auto"/>
            <w:left w:val="none" w:sz="0" w:space="0" w:color="auto"/>
            <w:bottom w:val="none" w:sz="0" w:space="0" w:color="auto"/>
            <w:right w:val="none" w:sz="0" w:space="0" w:color="auto"/>
          </w:divBdr>
        </w:div>
        <w:div w:id="549997908">
          <w:marLeft w:val="0"/>
          <w:marRight w:val="0"/>
          <w:marTop w:val="0"/>
          <w:marBottom w:val="0"/>
          <w:divBdr>
            <w:top w:val="none" w:sz="0" w:space="0" w:color="auto"/>
            <w:left w:val="none" w:sz="0" w:space="0" w:color="auto"/>
            <w:bottom w:val="none" w:sz="0" w:space="0" w:color="auto"/>
            <w:right w:val="none" w:sz="0" w:space="0" w:color="auto"/>
          </w:divBdr>
        </w:div>
        <w:div w:id="738753423">
          <w:marLeft w:val="0"/>
          <w:marRight w:val="0"/>
          <w:marTop w:val="0"/>
          <w:marBottom w:val="0"/>
          <w:divBdr>
            <w:top w:val="none" w:sz="0" w:space="0" w:color="auto"/>
            <w:left w:val="none" w:sz="0" w:space="0" w:color="auto"/>
            <w:bottom w:val="none" w:sz="0" w:space="0" w:color="auto"/>
            <w:right w:val="none" w:sz="0" w:space="0" w:color="auto"/>
          </w:divBdr>
        </w:div>
        <w:div w:id="1283536675">
          <w:marLeft w:val="0"/>
          <w:marRight w:val="0"/>
          <w:marTop w:val="0"/>
          <w:marBottom w:val="0"/>
          <w:divBdr>
            <w:top w:val="none" w:sz="0" w:space="0" w:color="auto"/>
            <w:left w:val="none" w:sz="0" w:space="0" w:color="auto"/>
            <w:bottom w:val="none" w:sz="0" w:space="0" w:color="auto"/>
            <w:right w:val="none" w:sz="0" w:space="0" w:color="auto"/>
          </w:divBdr>
        </w:div>
        <w:div w:id="1530946838">
          <w:marLeft w:val="0"/>
          <w:marRight w:val="0"/>
          <w:marTop w:val="0"/>
          <w:marBottom w:val="0"/>
          <w:divBdr>
            <w:top w:val="none" w:sz="0" w:space="0" w:color="auto"/>
            <w:left w:val="none" w:sz="0" w:space="0" w:color="auto"/>
            <w:bottom w:val="none" w:sz="0" w:space="0" w:color="auto"/>
            <w:right w:val="none" w:sz="0" w:space="0" w:color="auto"/>
          </w:divBdr>
        </w:div>
      </w:divsChild>
    </w:div>
    <w:div w:id="1058355228">
      <w:bodyDiv w:val="1"/>
      <w:marLeft w:val="0"/>
      <w:marRight w:val="0"/>
      <w:marTop w:val="0"/>
      <w:marBottom w:val="0"/>
      <w:divBdr>
        <w:top w:val="none" w:sz="0" w:space="0" w:color="auto"/>
        <w:left w:val="none" w:sz="0" w:space="0" w:color="auto"/>
        <w:bottom w:val="none" w:sz="0" w:space="0" w:color="auto"/>
        <w:right w:val="none" w:sz="0" w:space="0" w:color="auto"/>
      </w:divBdr>
    </w:div>
    <w:div w:id="1107190262">
      <w:bodyDiv w:val="1"/>
      <w:marLeft w:val="0"/>
      <w:marRight w:val="0"/>
      <w:marTop w:val="0"/>
      <w:marBottom w:val="0"/>
      <w:divBdr>
        <w:top w:val="none" w:sz="0" w:space="0" w:color="auto"/>
        <w:left w:val="none" w:sz="0" w:space="0" w:color="auto"/>
        <w:bottom w:val="none" w:sz="0" w:space="0" w:color="auto"/>
        <w:right w:val="none" w:sz="0" w:space="0" w:color="auto"/>
      </w:divBdr>
    </w:div>
    <w:div w:id="1172183413">
      <w:bodyDiv w:val="1"/>
      <w:marLeft w:val="0"/>
      <w:marRight w:val="0"/>
      <w:marTop w:val="0"/>
      <w:marBottom w:val="0"/>
      <w:divBdr>
        <w:top w:val="none" w:sz="0" w:space="0" w:color="auto"/>
        <w:left w:val="none" w:sz="0" w:space="0" w:color="auto"/>
        <w:bottom w:val="none" w:sz="0" w:space="0" w:color="auto"/>
        <w:right w:val="none" w:sz="0" w:space="0" w:color="auto"/>
      </w:divBdr>
    </w:div>
    <w:div w:id="1187132232">
      <w:bodyDiv w:val="1"/>
      <w:marLeft w:val="0"/>
      <w:marRight w:val="0"/>
      <w:marTop w:val="0"/>
      <w:marBottom w:val="0"/>
      <w:divBdr>
        <w:top w:val="none" w:sz="0" w:space="0" w:color="auto"/>
        <w:left w:val="none" w:sz="0" w:space="0" w:color="auto"/>
        <w:bottom w:val="none" w:sz="0" w:space="0" w:color="auto"/>
        <w:right w:val="none" w:sz="0" w:space="0" w:color="auto"/>
      </w:divBdr>
    </w:div>
    <w:div w:id="1226573712">
      <w:bodyDiv w:val="1"/>
      <w:marLeft w:val="0"/>
      <w:marRight w:val="0"/>
      <w:marTop w:val="0"/>
      <w:marBottom w:val="0"/>
      <w:divBdr>
        <w:top w:val="none" w:sz="0" w:space="0" w:color="auto"/>
        <w:left w:val="none" w:sz="0" w:space="0" w:color="auto"/>
        <w:bottom w:val="none" w:sz="0" w:space="0" w:color="auto"/>
        <w:right w:val="none" w:sz="0" w:space="0" w:color="auto"/>
      </w:divBdr>
    </w:div>
    <w:div w:id="1288970951">
      <w:bodyDiv w:val="1"/>
      <w:marLeft w:val="0"/>
      <w:marRight w:val="0"/>
      <w:marTop w:val="0"/>
      <w:marBottom w:val="0"/>
      <w:divBdr>
        <w:top w:val="none" w:sz="0" w:space="0" w:color="auto"/>
        <w:left w:val="none" w:sz="0" w:space="0" w:color="auto"/>
        <w:bottom w:val="none" w:sz="0" w:space="0" w:color="auto"/>
        <w:right w:val="none" w:sz="0" w:space="0" w:color="auto"/>
      </w:divBdr>
    </w:div>
    <w:div w:id="1310668611">
      <w:bodyDiv w:val="1"/>
      <w:marLeft w:val="0"/>
      <w:marRight w:val="0"/>
      <w:marTop w:val="0"/>
      <w:marBottom w:val="0"/>
      <w:divBdr>
        <w:top w:val="none" w:sz="0" w:space="0" w:color="auto"/>
        <w:left w:val="none" w:sz="0" w:space="0" w:color="auto"/>
        <w:bottom w:val="none" w:sz="0" w:space="0" w:color="auto"/>
        <w:right w:val="none" w:sz="0" w:space="0" w:color="auto"/>
      </w:divBdr>
    </w:div>
    <w:div w:id="1329792696">
      <w:bodyDiv w:val="1"/>
      <w:marLeft w:val="0"/>
      <w:marRight w:val="0"/>
      <w:marTop w:val="0"/>
      <w:marBottom w:val="0"/>
      <w:divBdr>
        <w:top w:val="none" w:sz="0" w:space="0" w:color="auto"/>
        <w:left w:val="none" w:sz="0" w:space="0" w:color="auto"/>
        <w:bottom w:val="none" w:sz="0" w:space="0" w:color="auto"/>
        <w:right w:val="none" w:sz="0" w:space="0" w:color="auto"/>
      </w:divBdr>
    </w:div>
    <w:div w:id="1348798053">
      <w:bodyDiv w:val="1"/>
      <w:marLeft w:val="0"/>
      <w:marRight w:val="0"/>
      <w:marTop w:val="0"/>
      <w:marBottom w:val="0"/>
      <w:divBdr>
        <w:top w:val="none" w:sz="0" w:space="0" w:color="auto"/>
        <w:left w:val="none" w:sz="0" w:space="0" w:color="auto"/>
        <w:bottom w:val="none" w:sz="0" w:space="0" w:color="auto"/>
        <w:right w:val="none" w:sz="0" w:space="0" w:color="auto"/>
      </w:divBdr>
    </w:div>
    <w:div w:id="1371303594">
      <w:bodyDiv w:val="1"/>
      <w:marLeft w:val="0"/>
      <w:marRight w:val="0"/>
      <w:marTop w:val="0"/>
      <w:marBottom w:val="0"/>
      <w:divBdr>
        <w:top w:val="none" w:sz="0" w:space="0" w:color="auto"/>
        <w:left w:val="none" w:sz="0" w:space="0" w:color="auto"/>
        <w:bottom w:val="none" w:sz="0" w:space="0" w:color="auto"/>
        <w:right w:val="none" w:sz="0" w:space="0" w:color="auto"/>
      </w:divBdr>
    </w:div>
    <w:div w:id="1389066835">
      <w:bodyDiv w:val="1"/>
      <w:marLeft w:val="0"/>
      <w:marRight w:val="0"/>
      <w:marTop w:val="0"/>
      <w:marBottom w:val="0"/>
      <w:divBdr>
        <w:top w:val="none" w:sz="0" w:space="0" w:color="auto"/>
        <w:left w:val="none" w:sz="0" w:space="0" w:color="auto"/>
        <w:bottom w:val="none" w:sz="0" w:space="0" w:color="auto"/>
        <w:right w:val="none" w:sz="0" w:space="0" w:color="auto"/>
      </w:divBdr>
    </w:div>
    <w:div w:id="1391810363">
      <w:bodyDiv w:val="1"/>
      <w:marLeft w:val="0"/>
      <w:marRight w:val="0"/>
      <w:marTop w:val="0"/>
      <w:marBottom w:val="0"/>
      <w:divBdr>
        <w:top w:val="none" w:sz="0" w:space="0" w:color="auto"/>
        <w:left w:val="none" w:sz="0" w:space="0" w:color="auto"/>
        <w:bottom w:val="none" w:sz="0" w:space="0" w:color="auto"/>
        <w:right w:val="none" w:sz="0" w:space="0" w:color="auto"/>
      </w:divBdr>
      <w:divsChild>
        <w:div w:id="526870984">
          <w:marLeft w:val="0"/>
          <w:marRight w:val="0"/>
          <w:marTop w:val="0"/>
          <w:marBottom w:val="0"/>
          <w:divBdr>
            <w:top w:val="none" w:sz="0" w:space="0" w:color="auto"/>
            <w:left w:val="none" w:sz="0" w:space="0" w:color="auto"/>
            <w:bottom w:val="none" w:sz="0" w:space="0" w:color="auto"/>
            <w:right w:val="none" w:sz="0" w:space="0" w:color="auto"/>
          </w:divBdr>
        </w:div>
        <w:div w:id="1803111040">
          <w:marLeft w:val="0"/>
          <w:marRight w:val="0"/>
          <w:marTop w:val="0"/>
          <w:marBottom w:val="0"/>
          <w:divBdr>
            <w:top w:val="none" w:sz="0" w:space="0" w:color="auto"/>
            <w:left w:val="none" w:sz="0" w:space="0" w:color="auto"/>
            <w:bottom w:val="none" w:sz="0" w:space="0" w:color="auto"/>
            <w:right w:val="none" w:sz="0" w:space="0" w:color="auto"/>
          </w:divBdr>
        </w:div>
      </w:divsChild>
    </w:div>
    <w:div w:id="1429807870">
      <w:bodyDiv w:val="1"/>
      <w:marLeft w:val="0"/>
      <w:marRight w:val="0"/>
      <w:marTop w:val="0"/>
      <w:marBottom w:val="0"/>
      <w:divBdr>
        <w:top w:val="none" w:sz="0" w:space="0" w:color="auto"/>
        <w:left w:val="none" w:sz="0" w:space="0" w:color="auto"/>
        <w:bottom w:val="none" w:sz="0" w:space="0" w:color="auto"/>
        <w:right w:val="none" w:sz="0" w:space="0" w:color="auto"/>
      </w:divBdr>
    </w:div>
    <w:div w:id="1441609578">
      <w:bodyDiv w:val="1"/>
      <w:marLeft w:val="0"/>
      <w:marRight w:val="0"/>
      <w:marTop w:val="0"/>
      <w:marBottom w:val="0"/>
      <w:divBdr>
        <w:top w:val="none" w:sz="0" w:space="0" w:color="auto"/>
        <w:left w:val="none" w:sz="0" w:space="0" w:color="auto"/>
        <w:bottom w:val="none" w:sz="0" w:space="0" w:color="auto"/>
        <w:right w:val="none" w:sz="0" w:space="0" w:color="auto"/>
      </w:divBdr>
    </w:div>
    <w:div w:id="1478571793">
      <w:bodyDiv w:val="1"/>
      <w:marLeft w:val="0"/>
      <w:marRight w:val="0"/>
      <w:marTop w:val="0"/>
      <w:marBottom w:val="0"/>
      <w:divBdr>
        <w:top w:val="none" w:sz="0" w:space="0" w:color="auto"/>
        <w:left w:val="none" w:sz="0" w:space="0" w:color="auto"/>
        <w:bottom w:val="none" w:sz="0" w:space="0" w:color="auto"/>
        <w:right w:val="none" w:sz="0" w:space="0" w:color="auto"/>
      </w:divBdr>
    </w:div>
    <w:div w:id="1484927305">
      <w:bodyDiv w:val="1"/>
      <w:marLeft w:val="0"/>
      <w:marRight w:val="0"/>
      <w:marTop w:val="0"/>
      <w:marBottom w:val="0"/>
      <w:divBdr>
        <w:top w:val="none" w:sz="0" w:space="0" w:color="auto"/>
        <w:left w:val="none" w:sz="0" w:space="0" w:color="auto"/>
        <w:bottom w:val="none" w:sz="0" w:space="0" w:color="auto"/>
        <w:right w:val="none" w:sz="0" w:space="0" w:color="auto"/>
      </w:divBdr>
    </w:div>
    <w:div w:id="1511140782">
      <w:bodyDiv w:val="1"/>
      <w:marLeft w:val="0"/>
      <w:marRight w:val="0"/>
      <w:marTop w:val="0"/>
      <w:marBottom w:val="0"/>
      <w:divBdr>
        <w:top w:val="none" w:sz="0" w:space="0" w:color="auto"/>
        <w:left w:val="none" w:sz="0" w:space="0" w:color="auto"/>
        <w:bottom w:val="none" w:sz="0" w:space="0" w:color="auto"/>
        <w:right w:val="none" w:sz="0" w:space="0" w:color="auto"/>
      </w:divBdr>
    </w:div>
    <w:div w:id="1576359792">
      <w:bodyDiv w:val="1"/>
      <w:marLeft w:val="0"/>
      <w:marRight w:val="0"/>
      <w:marTop w:val="0"/>
      <w:marBottom w:val="0"/>
      <w:divBdr>
        <w:top w:val="none" w:sz="0" w:space="0" w:color="auto"/>
        <w:left w:val="none" w:sz="0" w:space="0" w:color="auto"/>
        <w:bottom w:val="none" w:sz="0" w:space="0" w:color="auto"/>
        <w:right w:val="none" w:sz="0" w:space="0" w:color="auto"/>
      </w:divBdr>
    </w:div>
    <w:div w:id="1634142379">
      <w:bodyDiv w:val="1"/>
      <w:marLeft w:val="0"/>
      <w:marRight w:val="0"/>
      <w:marTop w:val="0"/>
      <w:marBottom w:val="0"/>
      <w:divBdr>
        <w:top w:val="none" w:sz="0" w:space="0" w:color="auto"/>
        <w:left w:val="none" w:sz="0" w:space="0" w:color="auto"/>
        <w:bottom w:val="none" w:sz="0" w:space="0" w:color="auto"/>
        <w:right w:val="none" w:sz="0" w:space="0" w:color="auto"/>
      </w:divBdr>
      <w:divsChild>
        <w:div w:id="596988553">
          <w:marLeft w:val="0"/>
          <w:marRight w:val="0"/>
          <w:marTop w:val="0"/>
          <w:marBottom w:val="0"/>
          <w:divBdr>
            <w:top w:val="none" w:sz="0" w:space="0" w:color="auto"/>
            <w:left w:val="none" w:sz="0" w:space="0" w:color="auto"/>
            <w:bottom w:val="none" w:sz="0" w:space="0" w:color="auto"/>
            <w:right w:val="none" w:sz="0" w:space="0" w:color="auto"/>
          </w:divBdr>
          <w:divsChild>
            <w:div w:id="1779447643">
              <w:marLeft w:val="0"/>
              <w:marRight w:val="0"/>
              <w:marTop w:val="0"/>
              <w:marBottom w:val="0"/>
              <w:divBdr>
                <w:top w:val="none" w:sz="0" w:space="0" w:color="auto"/>
                <w:left w:val="none" w:sz="0" w:space="0" w:color="auto"/>
                <w:bottom w:val="none" w:sz="0" w:space="0" w:color="auto"/>
                <w:right w:val="none" w:sz="0" w:space="0" w:color="auto"/>
              </w:divBdr>
              <w:divsChild>
                <w:div w:id="2941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431">
          <w:marLeft w:val="0"/>
          <w:marRight w:val="0"/>
          <w:marTop w:val="0"/>
          <w:marBottom w:val="0"/>
          <w:divBdr>
            <w:top w:val="none" w:sz="0" w:space="0" w:color="auto"/>
            <w:left w:val="none" w:sz="0" w:space="0" w:color="auto"/>
            <w:bottom w:val="none" w:sz="0" w:space="0" w:color="auto"/>
            <w:right w:val="none" w:sz="0" w:space="0" w:color="auto"/>
          </w:divBdr>
          <w:divsChild>
            <w:div w:id="63188064">
              <w:marLeft w:val="0"/>
              <w:marRight w:val="0"/>
              <w:marTop w:val="0"/>
              <w:marBottom w:val="0"/>
              <w:divBdr>
                <w:top w:val="none" w:sz="0" w:space="0" w:color="auto"/>
                <w:left w:val="none" w:sz="0" w:space="0" w:color="auto"/>
                <w:bottom w:val="none" w:sz="0" w:space="0" w:color="auto"/>
                <w:right w:val="none" w:sz="0" w:space="0" w:color="auto"/>
              </w:divBdr>
              <w:divsChild>
                <w:div w:id="1054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39840">
      <w:bodyDiv w:val="1"/>
      <w:marLeft w:val="0"/>
      <w:marRight w:val="0"/>
      <w:marTop w:val="0"/>
      <w:marBottom w:val="0"/>
      <w:divBdr>
        <w:top w:val="none" w:sz="0" w:space="0" w:color="auto"/>
        <w:left w:val="none" w:sz="0" w:space="0" w:color="auto"/>
        <w:bottom w:val="none" w:sz="0" w:space="0" w:color="auto"/>
        <w:right w:val="none" w:sz="0" w:space="0" w:color="auto"/>
      </w:divBdr>
    </w:div>
    <w:div w:id="1696928042">
      <w:bodyDiv w:val="1"/>
      <w:marLeft w:val="0"/>
      <w:marRight w:val="0"/>
      <w:marTop w:val="0"/>
      <w:marBottom w:val="0"/>
      <w:divBdr>
        <w:top w:val="none" w:sz="0" w:space="0" w:color="auto"/>
        <w:left w:val="none" w:sz="0" w:space="0" w:color="auto"/>
        <w:bottom w:val="none" w:sz="0" w:space="0" w:color="auto"/>
        <w:right w:val="none" w:sz="0" w:space="0" w:color="auto"/>
      </w:divBdr>
    </w:div>
    <w:div w:id="1779718122">
      <w:bodyDiv w:val="1"/>
      <w:marLeft w:val="0"/>
      <w:marRight w:val="0"/>
      <w:marTop w:val="0"/>
      <w:marBottom w:val="0"/>
      <w:divBdr>
        <w:top w:val="none" w:sz="0" w:space="0" w:color="auto"/>
        <w:left w:val="none" w:sz="0" w:space="0" w:color="auto"/>
        <w:bottom w:val="none" w:sz="0" w:space="0" w:color="auto"/>
        <w:right w:val="none" w:sz="0" w:space="0" w:color="auto"/>
      </w:divBdr>
    </w:div>
    <w:div w:id="1789281175">
      <w:bodyDiv w:val="1"/>
      <w:marLeft w:val="0"/>
      <w:marRight w:val="0"/>
      <w:marTop w:val="0"/>
      <w:marBottom w:val="0"/>
      <w:divBdr>
        <w:top w:val="none" w:sz="0" w:space="0" w:color="auto"/>
        <w:left w:val="none" w:sz="0" w:space="0" w:color="auto"/>
        <w:bottom w:val="none" w:sz="0" w:space="0" w:color="auto"/>
        <w:right w:val="none" w:sz="0" w:space="0" w:color="auto"/>
      </w:divBdr>
    </w:div>
    <w:div w:id="1800146645">
      <w:bodyDiv w:val="1"/>
      <w:marLeft w:val="0"/>
      <w:marRight w:val="0"/>
      <w:marTop w:val="0"/>
      <w:marBottom w:val="0"/>
      <w:divBdr>
        <w:top w:val="none" w:sz="0" w:space="0" w:color="auto"/>
        <w:left w:val="none" w:sz="0" w:space="0" w:color="auto"/>
        <w:bottom w:val="none" w:sz="0" w:space="0" w:color="auto"/>
        <w:right w:val="none" w:sz="0" w:space="0" w:color="auto"/>
      </w:divBdr>
    </w:div>
    <w:div w:id="1837304493">
      <w:bodyDiv w:val="1"/>
      <w:marLeft w:val="0"/>
      <w:marRight w:val="0"/>
      <w:marTop w:val="0"/>
      <w:marBottom w:val="0"/>
      <w:divBdr>
        <w:top w:val="none" w:sz="0" w:space="0" w:color="auto"/>
        <w:left w:val="none" w:sz="0" w:space="0" w:color="auto"/>
        <w:bottom w:val="none" w:sz="0" w:space="0" w:color="auto"/>
        <w:right w:val="none" w:sz="0" w:space="0" w:color="auto"/>
      </w:divBdr>
    </w:div>
    <w:div w:id="1847286362">
      <w:bodyDiv w:val="1"/>
      <w:marLeft w:val="0"/>
      <w:marRight w:val="0"/>
      <w:marTop w:val="0"/>
      <w:marBottom w:val="0"/>
      <w:divBdr>
        <w:top w:val="none" w:sz="0" w:space="0" w:color="auto"/>
        <w:left w:val="none" w:sz="0" w:space="0" w:color="auto"/>
        <w:bottom w:val="none" w:sz="0" w:space="0" w:color="auto"/>
        <w:right w:val="none" w:sz="0" w:space="0" w:color="auto"/>
      </w:divBdr>
    </w:div>
    <w:div w:id="1861357470">
      <w:bodyDiv w:val="1"/>
      <w:marLeft w:val="0"/>
      <w:marRight w:val="0"/>
      <w:marTop w:val="0"/>
      <w:marBottom w:val="0"/>
      <w:divBdr>
        <w:top w:val="none" w:sz="0" w:space="0" w:color="auto"/>
        <w:left w:val="none" w:sz="0" w:space="0" w:color="auto"/>
        <w:bottom w:val="none" w:sz="0" w:space="0" w:color="auto"/>
        <w:right w:val="none" w:sz="0" w:space="0" w:color="auto"/>
      </w:divBdr>
    </w:div>
    <w:div w:id="1893419218">
      <w:bodyDiv w:val="1"/>
      <w:marLeft w:val="0"/>
      <w:marRight w:val="0"/>
      <w:marTop w:val="0"/>
      <w:marBottom w:val="0"/>
      <w:divBdr>
        <w:top w:val="none" w:sz="0" w:space="0" w:color="auto"/>
        <w:left w:val="none" w:sz="0" w:space="0" w:color="auto"/>
        <w:bottom w:val="none" w:sz="0" w:space="0" w:color="auto"/>
        <w:right w:val="none" w:sz="0" w:space="0" w:color="auto"/>
      </w:divBdr>
    </w:div>
    <w:div w:id="1925187991">
      <w:bodyDiv w:val="1"/>
      <w:marLeft w:val="0"/>
      <w:marRight w:val="0"/>
      <w:marTop w:val="0"/>
      <w:marBottom w:val="0"/>
      <w:divBdr>
        <w:top w:val="none" w:sz="0" w:space="0" w:color="auto"/>
        <w:left w:val="none" w:sz="0" w:space="0" w:color="auto"/>
        <w:bottom w:val="none" w:sz="0" w:space="0" w:color="auto"/>
        <w:right w:val="none" w:sz="0" w:space="0" w:color="auto"/>
      </w:divBdr>
    </w:div>
    <w:div w:id="1988166278">
      <w:bodyDiv w:val="1"/>
      <w:marLeft w:val="0"/>
      <w:marRight w:val="0"/>
      <w:marTop w:val="0"/>
      <w:marBottom w:val="0"/>
      <w:divBdr>
        <w:top w:val="none" w:sz="0" w:space="0" w:color="auto"/>
        <w:left w:val="none" w:sz="0" w:space="0" w:color="auto"/>
        <w:bottom w:val="none" w:sz="0" w:space="0" w:color="auto"/>
        <w:right w:val="none" w:sz="0" w:space="0" w:color="auto"/>
      </w:divBdr>
    </w:div>
    <w:div w:id="1992446713">
      <w:bodyDiv w:val="1"/>
      <w:marLeft w:val="0"/>
      <w:marRight w:val="0"/>
      <w:marTop w:val="0"/>
      <w:marBottom w:val="0"/>
      <w:divBdr>
        <w:top w:val="none" w:sz="0" w:space="0" w:color="auto"/>
        <w:left w:val="none" w:sz="0" w:space="0" w:color="auto"/>
        <w:bottom w:val="none" w:sz="0" w:space="0" w:color="auto"/>
        <w:right w:val="none" w:sz="0" w:space="0" w:color="auto"/>
      </w:divBdr>
    </w:div>
    <w:div w:id="2051493794">
      <w:bodyDiv w:val="1"/>
      <w:marLeft w:val="0"/>
      <w:marRight w:val="0"/>
      <w:marTop w:val="0"/>
      <w:marBottom w:val="0"/>
      <w:divBdr>
        <w:top w:val="none" w:sz="0" w:space="0" w:color="auto"/>
        <w:left w:val="none" w:sz="0" w:space="0" w:color="auto"/>
        <w:bottom w:val="none" w:sz="0" w:space="0" w:color="auto"/>
        <w:right w:val="none" w:sz="0" w:space="0" w:color="auto"/>
      </w:divBdr>
    </w:div>
    <w:div w:id="2052804368">
      <w:bodyDiv w:val="1"/>
      <w:marLeft w:val="0"/>
      <w:marRight w:val="0"/>
      <w:marTop w:val="0"/>
      <w:marBottom w:val="0"/>
      <w:divBdr>
        <w:top w:val="none" w:sz="0" w:space="0" w:color="auto"/>
        <w:left w:val="none" w:sz="0" w:space="0" w:color="auto"/>
        <w:bottom w:val="none" w:sz="0" w:space="0" w:color="auto"/>
        <w:right w:val="none" w:sz="0" w:space="0" w:color="auto"/>
      </w:divBdr>
    </w:div>
    <w:div w:id="2093115321">
      <w:bodyDiv w:val="1"/>
      <w:marLeft w:val="0"/>
      <w:marRight w:val="0"/>
      <w:marTop w:val="0"/>
      <w:marBottom w:val="0"/>
      <w:divBdr>
        <w:top w:val="none" w:sz="0" w:space="0" w:color="auto"/>
        <w:left w:val="none" w:sz="0" w:space="0" w:color="auto"/>
        <w:bottom w:val="none" w:sz="0" w:space="0" w:color="auto"/>
        <w:right w:val="none" w:sz="0" w:space="0" w:color="auto"/>
      </w:divBdr>
    </w:div>
    <w:div w:id="2094466638">
      <w:bodyDiv w:val="1"/>
      <w:marLeft w:val="0"/>
      <w:marRight w:val="0"/>
      <w:marTop w:val="0"/>
      <w:marBottom w:val="0"/>
      <w:divBdr>
        <w:top w:val="none" w:sz="0" w:space="0" w:color="auto"/>
        <w:left w:val="none" w:sz="0" w:space="0" w:color="auto"/>
        <w:bottom w:val="none" w:sz="0" w:space="0" w:color="auto"/>
        <w:right w:val="none" w:sz="0" w:space="0" w:color="auto"/>
      </w:divBdr>
    </w:div>
    <w:div w:id="2102412673">
      <w:bodyDiv w:val="1"/>
      <w:marLeft w:val="0"/>
      <w:marRight w:val="0"/>
      <w:marTop w:val="0"/>
      <w:marBottom w:val="0"/>
      <w:divBdr>
        <w:top w:val="none" w:sz="0" w:space="0" w:color="auto"/>
        <w:left w:val="none" w:sz="0" w:space="0" w:color="auto"/>
        <w:bottom w:val="none" w:sz="0" w:space="0" w:color="auto"/>
        <w:right w:val="none" w:sz="0" w:space="0" w:color="auto"/>
      </w:divBdr>
    </w:div>
    <w:div w:id="2104256759">
      <w:bodyDiv w:val="1"/>
      <w:marLeft w:val="0"/>
      <w:marRight w:val="0"/>
      <w:marTop w:val="0"/>
      <w:marBottom w:val="0"/>
      <w:divBdr>
        <w:top w:val="none" w:sz="0" w:space="0" w:color="auto"/>
        <w:left w:val="none" w:sz="0" w:space="0" w:color="auto"/>
        <w:bottom w:val="none" w:sz="0" w:space="0" w:color="auto"/>
        <w:right w:val="none" w:sz="0" w:space="0" w:color="auto"/>
      </w:divBdr>
      <w:divsChild>
        <w:div w:id="640496582">
          <w:marLeft w:val="0"/>
          <w:marRight w:val="0"/>
          <w:marTop w:val="0"/>
          <w:marBottom w:val="0"/>
          <w:divBdr>
            <w:top w:val="none" w:sz="0" w:space="0" w:color="auto"/>
            <w:left w:val="none" w:sz="0" w:space="0" w:color="auto"/>
            <w:bottom w:val="none" w:sz="0" w:space="0" w:color="auto"/>
            <w:right w:val="none" w:sz="0" w:space="0" w:color="auto"/>
          </w:divBdr>
          <w:divsChild>
            <w:div w:id="1387410280">
              <w:marLeft w:val="0"/>
              <w:marRight w:val="0"/>
              <w:marTop w:val="0"/>
              <w:marBottom w:val="0"/>
              <w:divBdr>
                <w:top w:val="none" w:sz="0" w:space="0" w:color="auto"/>
                <w:left w:val="none" w:sz="0" w:space="0" w:color="auto"/>
                <w:bottom w:val="none" w:sz="0" w:space="0" w:color="auto"/>
                <w:right w:val="none" w:sz="0" w:space="0" w:color="auto"/>
              </w:divBdr>
              <w:divsChild>
                <w:div w:id="20281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218">
          <w:marLeft w:val="0"/>
          <w:marRight w:val="0"/>
          <w:marTop w:val="0"/>
          <w:marBottom w:val="0"/>
          <w:divBdr>
            <w:top w:val="none" w:sz="0" w:space="0" w:color="auto"/>
            <w:left w:val="none" w:sz="0" w:space="0" w:color="auto"/>
            <w:bottom w:val="none" w:sz="0" w:space="0" w:color="auto"/>
            <w:right w:val="none" w:sz="0" w:space="0" w:color="auto"/>
          </w:divBdr>
          <w:divsChild>
            <w:div w:id="1851792592">
              <w:marLeft w:val="0"/>
              <w:marRight w:val="0"/>
              <w:marTop w:val="0"/>
              <w:marBottom w:val="0"/>
              <w:divBdr>
                <w:top w:val="none" w:sz="0" w:space="0" w:color="auto"/>
                <w:left w:val="none" w:sz="0" w:space="0" w:color="auto"/>
                <w:bottom w:val="none" w:sz="0" w:space="0" w:color="auto"/>
                <w:right w:val="none" w:sz="0" w:space="0" w:color="auto"/>
              </w:divBdr>
              <w:divsChild>
                <w:div w:id="1390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8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He0i6DFTQCRdd6xc/vIeTap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OaC51MzJvZHRhMXB3cHAyDmguZTJ6enpxaTVkeDB1Mg5oLjQ4czduamdpeHgyZDIOaC5wNmVlZHlidm9kMHcyDmguemg1eHppaXh4dm44Mg5oLmJwdGRwbG1nbTUzcDIOaC42ajBmbW5uMHl1bDgyDmguYjl1aWo2NmY5ZGtsMg5oLnkybWhpcTkzNGx1ejIOaC5leW41OTJtOXR5YmIyDmguY2phaDI0Y2lmZ2ZsMg5oLjhzZG40ZGtmMHJ5NjIOaC5sZmN1cmp3c2VqOG4yDmguNmI5ZWQyOWtvMnZyMg5oLmt0NTc2dHVoMGlyZzIOaC5mdmc0M3Q4czB0djcyDmguYzVpYjdtcjJ6Zmw2Mg5oLmdwY21xOGE5dmx1NzIOaC50M3N2NW45cnE4OTUyDmguOG9iaGw3ODllMDVmMg5oLnY2eWhtbHRxbWZvbTIOaC50ZTNrOTAxbTY5aGsyDmgucjlvdXRzdXIxMzh3Mg5oLnBjZ2NvZTdhczhqeDIOaC40YjBwenVpNXJqaTMyDmguaHVqZ2dxNmwzejBlMg5oLmM2Z2Job2p5ZXU3ajIOaC55OXgwb3ptaGhiMG8yDmgubzR1eG9mN2c1ZHdjMg5oLm85cnZhYjUwdHVlcTIOaC5mYzZ5bjc0ZnJhcjQyDmguOHk0bXJhdGJjODJ5Mg5oLjV5OWJ2ZWplMGk4OTIOaC45anZ5NzZuanY1dnEyDmgubW5wd2xsYXd3YTA0Mg5oLmxhcGI3bml0M2xneDIOaC5sbTdwOGljOTNpYTAyDmgubngzazJ3aHdkMzA4Mg5oLmhrMDVocDVjY2d5NzIOaC5rOWgxYWw0YzdmZTkyDmguZmR0cXNrY2t3Z21vMg5oLjVqcXJtbHQ1NDZzajIOaC41aGIyczVjN3g2N2IyDmgucWEwZXJwNmFqYXY3Mg5oLjN0cGZ2eTluYjF2MDIOaC56aG9ibDVvYXkwbngyDmgubG1iM3liaTkybHhhMg5oLmU5NGwzOGV0aW0wNzIOaC43b3VsbzMzaDg3dGYyDmguZGxrN3I4Zmx4eHczMg5oLml6dnViendvbTdscDIOaC5udWY5aXdiOTU5Z2QyDmguNHVqZzBnZDRxYXE4Mg5oLmcxZzVxZm5jN3M2ejIOaC50czM0MDVwZm8wYXgyDmguc2Y0M3Zwd3BnODJpMg5oLmRtNjRwOWYzdTJ4OTIOaC5lY3psZ2g1N3Z4Z3oyDmguM2hpMGszdTRvY2tnMg5oLnBvcjQzNTY1eXhpNTIOaC5mYWQxd3puNmpuaTUyDmgudjU3c3RubHNxb25jMg5oLnU4M2M4YzI0MThzODIOaC43eWNkbHp0YWl2d3gyDWguN2l2dmY4a25oczEyDmguazByaHJlc255NGNiMg5oLmgxeHloYWxwZ2xleDIOaC5zcDRweGFxY3M1eHYyDmguOTlwdTE3ejJjZTM2Mg5oLmFhNWRtNjJrYjJ5ajIOaC5kOGZ0cHRjNDh3emMyDmgueGtjaXY1dmQ5YWFmMg5oLmg1aTBybGszM3ZxdTIOaC44b2t0eDlyaXgyMGwyDmgudjZteHhsYXZhd3R4Mg5oLjFrcGlnY2RncGYwcDIOaC5mNXBuMm10anhrMWkyDmgua3hpNjVtbWt1dnpxMg5oLmx0YWZma3dranh0bDIOaC5iZzBob2J4djVqYWYyDmguYTZpMXBscTIzcWF1Mg5oLm52emY0bnBoZWM4MjIOaC5xN3lzdmpuZ2FrYmwyDmguaTJzbTh2cXY3bHQ5Mg5oLno1d3ZjbmU2OWRwcTIOaC41d3J5aG1wMTFwNW4yDmgua29zM3I2cTExMDZkMg5oLmd3N3hpNjgyenczYzIOaC5lbHF2MDF3cjJteHUyDmgudnM2aWp0OG05ajFxMg5oLjU5bmtkemJmbWptYjIOaC4zd2I0YndiOTZraGcyDmguOHJ6b3R0OWNnZ2l6Mg5oLjhrbnZiYzY5eXUyZDIOaC51ZmQwOHY4MXBxeXUyDmguZGE2NXJyOTB2d2xpMg5oLmdlb2JqNWU2cGlnaTIOaC5uNTl3bDhncGZ4NHoyDmgua2t1d3h2aG1nYTVxMg5oLjV1eWtzb3o0ZmFkeTIOaC4zdTkyaDE3dGFlbzkyDmguZ3VhODBsNWxjbzA3Mg5oLm5lNDZ4cm9nOWRhcTIOaC42NjNlaWxmMTk5bWYyDmguYWtkdmQxa3Q5OXJ5Mg5oLmpleTk2NzYwZzVtYzIOaC41bG1ybmxpd3R4ZHoyDmguam01b3Y4ajFhcDFkMg1oLmM2bXJrMzYyMHljMg5oLjNyOG94d3N6N255MjIOaC41MXNmNnVtdWQ2eTEyDmguNmI2dDlnMTFlbmd5Mg5oLm9pZWJnejRqaWIzczIOaC5lbnc1NXBpd2swbGgyDmguaXcyNmRlNzN1ejFvMg5oLnZ2cjBxZ3UybmZtdDIOaC43NXN0bnNpa2VkOGkyDmguYnl6YXJiZXhjajR3Mg5oLnk1NXZqaHJtanVwbjIOaC5zMHA3dHF0YXF5bTQ4AGoiChRzdWdnZXN0LmpkdDd2eGdqd2NrdRIKRmVsaXggR3V0dXIhMU15N1ZiYXpyd2lLOHpPUkJmUGx2TjNPMm5yZVhkZE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{339FA24F-26B5-41D3-9763-FEBFB8059502}</b:Gu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4D77AA-34A1-4946-95E1-0B35AE7F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31297</Words>
  <Characters>176832</Characters>
  <Application>Microsoft Office Word</Application>
  <DocSecurity>0</DocSecurity>
  <Lines>3215</Lines>
  <Paragraphs>1748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AUTORITATEA AERONAUTICĂ CIVILĂ</Company>
  <LinksUpToDate>false</LinksUpToDate>
  <CharactersWithSpaces>206381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Gutu</dc:creator>
  <cp:keywords/>
  <dc:description/>
  <cp:lastModifiedBy>Victor Osipenco</cp:lastModifiedBy>
  <cp:revision>4</cp:revision>
  <dcterms:created xsi:type="dcterms:W3CDTF">2025-11-24T08:30:00Z</dcterms:created>
  <dcterms:modified xsi:type="dcterms:W3CDTF">2025-11-24T08:35:00Z</dcterms:modified>
</cp:coreProperties>
</file>